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EEACA" w14:textId="044046A0" w:rsidR="00840E78" w:rsidRPr="00BC20BB" w:rsidRDefault="00A73B31" w:rsidP="00BC20BB">
      <w:pPr>
        <w:jc w:val="center"/>
        <w:rPr>
          <w:rFonts w:hint="eastAsia"/>
          <w:b/>
          <w:bCs/>
          <w:sz w:val="22"/>
          <w:szCs w:val="24"/>
        </w:rPr>
      </w:pPr>
      <w:r w:rsidRPr="00BC20BB">
        <w:rPr>
          <w:rFonts w:hint="eastAsia"/>
          <w:b/>
          <w:bCs/>
          <w:sz w:val="22"/>
          <w:szCs w:val="24"/>
        </w:rPr>
        <w:t>오토마타 과제</w:t>
      </w:r>
      <w:r w:rsidR="002872BB">
        <w:rPr>
          <w:rFonts w:hint="eastAsia"/>
          <w:b/>
          <w:bCs/>
          <w:sz w:val="22"/>
          <w:szCs w:val="24"/>
        </w:rPr>
        <w:t>2</w:t>
      </w:r>
      <w:r w:rsidRPr="00BC20BB">
        <w:rPr>
          <w:rFonts w:hint="eastAsia"/>
          <w:b/>
          <w:bCs/>
          <w:sz w:val="22"/>
          <w:szCs w:val="24"/>
        </w:rPr>
        <w:t xml:space="preserve"> </w:t>
      </w:r>
      <w:r w:rsidRPr="00BC20BB">
        <w:rPr>
          <w:b/>
          <w:bCs/>
          <w:sz w:val="22"/>
          <w:szCs w:val="24"/>
        </w:rPr>
        <w:t>–</w:t>
      </w:r>
      <w:r w:rsidRPr="00BC20BB">
        <w:rPr>
          <w:rFonts w:hint="eastAsia"/>
          <w:b/>
          <w:bCs/>
          <w:sz w:val="22"/>
          <w:szCs w:val="24"/>
        </w:rPr>
        <w:t xml:space="preserve"> </w:t>
      </w:r>
      <w:r w:rsidR="002872BB">
        <w:rPr>
          <w:rFonts w:hint="eastAsia"/>
          <w:b/>
          <w:bCs/>
          <w:sz w:val="22"/>
          <w:szCs w:val="24"/>
        </w:rPr>
        <w:t>탑-다운 파싱</w:t>
      </w:r>
    </w:p>
    <w:p w14:paraId="64C03F15" w14:textId="5F7883D2" w:rsidR="00A73B31" w:rsidRPr="00BC20BB" w:rsidRDefault="00A73B31" w:rsidP="00BC20BB">
      <w:pPr>
        <w:jc w:val="right"/>
        <w:rPr>
          <w:b/>
          <w:bCs/>
        </w:rPr>
      </w:pPr>
      <w:r w:rsidRPr="00BC20BB">
        <w:rPr>
          <w:rFonts w:hint="eastAsia"/>
          <w:b/>
          <w:bCs/>
        </w:rPr>
        <w:t>2022-18758 이재현</w:t>
      </w:r>
    </w:p>
    <w:p w14:paraId="5A87A3E7" w14:textId="5EB3468F" w:rsidR="00A73B31" w:rsidRDefault="00A73B31" w:rsidP="00A73B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개요</w:t>
      </w:r>
    </w:p>
    <w:p w14:paraId="6D103734" w14:textId="527B03F6" w:rsidR="002872BB" w:rsidRDefault="002872BB" w:rsidP="002872BB">
      <w:pPr>
        <w:ind w:left="440"/>
        <w:rPr>
          <w:rFonts w:hint="eastAsia"/>
        </w:rPr>
      </w:pPr>
      <w:r>
        <w:rPr>
          <w:rFonts w:hint="eastAsia"/>
        </w:rPr>
        <w:t xml:space="preserve"> 형식 문법에 기반한 파싱 프로그램을 구현한다. 문법은 </w:t>
      </w:r>
      <w:proofErr w:type="spellStart"/>
      <w:r>
        <w:rPr>
          <w:rFonts w:hint="eastAsia"/>
        </w:rPr>
        <w:t>탑다운</w:t>
      </w:r>
      <w:proofErr w:type="spellEnd"/>
      <w:r>
        <w:rPr>
          <w:rFonts w:hint="eastAsia"/>
        </w:rPr>
        <w:t xml:space="preserve"> 파싱 방식을 사용한다. 파싱 단계에서 입력이 accept될 때까지의 과정을 보여준다. 주어진 문법을 바탕으로 파싱 테이블을 구성했고,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 구현하였다. 파서는 입력 문자열을 읽고 스택을 사용해 파싱 규칙을 적용한다.</w:t>
      </w:r>
    </w:p>
    <w:p w14:paraId="75597FD6" w14:textId="30E21A1A" w:rsidR="00A73B31" w:rsidRDefault="00A73B31" w:rsidP="00A73B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구조</w:t>
      </w:r>
    </w:p>
    <w:p w14:paraId="7F131005" w14:textId="5F715AB3" w:rsidR="00A73B31" w:rsidRDefault="002872BB" w:rsidP="00287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파싱 테이블 </w:t>
      </w:r>
      <w:r>
        <w:t>–</w:t>
      </w:r>
      <w:r>
        <w:rPr>
          <w:rFonts w:hint="eastAsia"/>
        </w:rPr>
        <w:t xml:space="preserve"> 각 변수가 알파벳을 만났을 때 어떤 규칙을 적용할지 결정함. </w:t>
      </w:r>
      <w:r>
        <w:t>P</w:t>
      </w:r>
      <w:r>
        <w:rPr>
          <w:rFonts w:hint="eastAsia"/>
        </w:rPr>
        <w:t>ython dictionary 자료구조로 구현함.</w:t>
      </w:r>
    </w:p>
    <w:p w14:paraId="1441DD88" w14:textId="59EBB4FA" w:rsidR="002872BB" w:rsidRDefault="002872BB" w:rsidP="002872BB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파싱함수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입력 문자열을 스택 기반으로 파싱. 파생과정을 저장하여 출력하고 reject될 때는 </w:t>
      </w:r>
      <w:r>
        <w:t>“</w:t>
      </w:r>
      <w:r>
        <w:rPr>
          <w:rFonts w:hint="eastAsia"/>
        </w:rPr>
        <w:t>reject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출력.</w:t>
      </w:r>
    </w:p>
    <w:p w14:paraId="5109F7C7" w14:textId="214F5862" w:rsidR="002872BB" w:rsidRDefault="00A73B31" w:rsidP="002872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상세 설명</w:t>
      </w:r>
    </w:p>
    <w:p w14:paraId="53B4A9A5" w14:textId="77777777" w:rsidR="001F19FA" w:rsidRDefault="001F19FA" w:rsidP="001F19FA">
      <w:pPr>
        <w:ind w:left="440"/>
      </w:pPr>
      <w:r>
        <w:t>E → E + T | E - T | T</w:t>
      </w:r>
    </w:p>
    <w:p w14:paraId="54DD0059" w14:textId="77777777" w:rsidR="001F19FA" w:rsidRDefault="001F19FA" w:rsidP="001F19FA">
      <w:pPr>
        <w:ind w:left="440"/>
      </w:pPr>
      <w:r>
        <w:t>T → T * F | T / F | F</w:t>
      </w:r>
    </w:p>
    <w:p w14:paraId="3D633544" w14:textId="77777777" w:rsidR="001F19FA" w:rsidRDefault="001F19FA" w:rsidP="001F19FA">
      <w:pPr>
        <w:ind w:left="440"/>
      </w:pPr>
      <w:r>
        <w:t>F → (E) | A</w:t>
      </w:r>
    </w:p>
    <w:p w14:paraId="27E7DBE1" w14:textId="21FF50DD" w:rsidR="00BC20BB" w:rsidRDefault="001F19FA" w:rsidP="001F19FA">
      <w:pPr>
        <w:ind w:left="440"/>
      </w:pPr>
      <w:r>
        <w:t>A → a | b | c | d | x | y | z | 1 | 2 | 3 | 4 | 5 | 6 | 7 | 8 | 9</w:t>
      </w:r>
    </w:p>
    <w:p w14:paraId="2B48DA40" w14:textId="39CCDDEA" w:rsidR="001F19FA" w:rsidRDefault="001F19FA" w:rsidP="001F19FA">
      <w:pPr>
        <w:ind w:left="440"/>
      </w:pPr>
      <w:r>
        <w:rPr>
          <w:rFonts w:hint="eastAsia"/>
        </w:rPr>
        <w:t>위 원래 문법에 대하여, 왼쪽에서 재귀가 반복되는 현상을 막기 위해 문법을 변형하였다.</w:t>
      </w:r>
    </w:p>
    <w:p w14:paraId="23F3DE9F" w14:textId="77777777" w:rsidR="001F19FA" w:rsidRDefault="001F19FA" w:rsidP="001F19FA">
      <w:pPr>
        <w:ind w:left="440"/>
      </w:pPr>
      <w:r>
        <w:t>E → TB</w:t>
      </w:r>
    </w:p>
    <w:p w14:paraId="5DB0498F" w14:textId="77777777" w:rsidR="001F19FA" w:rsidRDefault="001F19FA" w:rsidP="001F19FA">
      <w:pPr>
        <w:ind w:left="440"/>
      </w:pPr>
      <w:r>
        <w:t>B → +TB | -TB | ε</w:t>
      </w:r>
    </w:p>
    <w:p w14:paraId="4F02DDF2" w14:textId="77777777" w:rsidR="001F19FA" w:rsidRDefault="001F19FA" w:rsidP="001F19FA">
      <w:pPr>
        <w:ind w:left="440"/>
      </w:pPr>
      <w:r>
        <w:t>T → FC</w:t>
      </w:r>
    </w:p>
    <w:p w14:paraId="3C097571" w14:textId="77777777" w:rsidR="001F19FA" w:rsidRDefault="001F19FA" w:rsidP="001F19FA">
      <w:pPr>
        <w:ind w:left="440"/>
      </w:pPr>
      <w:r>
        <w:t>C → *FC | /FC | ε</w:t>
      </w:r>
    </w:p>
    <w:p w14:paraId="51EB3270" w14:textId="77777777" w:rsidR="001F19FA" w:rsidRDefault="001F19FA" w:rsidP="001F19FA">
      <w:pPr>
        <w:ind w:left="440"/>
      </w:pPr>
      <w:r>
        <w:t>F → (E) | A</w:t>
      </w:r>
    </w:p>
    <w:p w14:paraId="1DFD4A5E" w14:textId="46FAC9FB" w:rsidR="001F19FA" w:rsidRDefault="001F19FA" w:rsidP="001F19FA">
      <w:pPr>
        <w:ind w:left="440"/>
      </w:pPr>
      <w:r>
        <w:t>A → a | b | c | d | x | y | z | 1 | 2 | 3 | 4 | 5 | 6 | 7 | 8 | 9</w:t>
      </w:r>
    </w:p>
    <w:p w14:paraId="501DBD96" w14:textId="49DB40F6" w:rsidR="001F19FA" w:rsidRDefault="001F19FA" w:rsidP="001F19FA">
      <w:pPr>
        <w:ind w:left="440"/>
      </w:pPr>
      <w:r>
        <w:rPr>
          <w:rFonts w:hint="eastAsia"/>
        </w:rPr>
        <w:t xml:space="preserve">추가된 변수 B와 C는 각각 </w:t>
      </w:r>
      <w:proofErr w:type="gramStart"/>
      <w:r>
        <w:rPr>
          <w:rFonts w:hint="eastAsia"/>
        </w:rPr>
        <w:t>+,-</w:t>
      </w:r>
      <w:proofErr w:type="gramEnd"/>
      <w:r>
        <w:rPr>
          <w:rFonts w:hint="eastAsia"/>
        </w:rPr>
        <w:t xml:space="preserve"> | *,/ 기호를 </w:t>
      </w:r>
      <w:proofErr w:type="spellStart"/>
      <w:r>
        <w:rPr>
          <w:rFonts w:hint="eastAsia"/>
        </w:rPr>
        <w:t>파싱한다</w:t>
      </w:r>
      <w:proofErr w:type="spellEnd"/>
      <w:r>
        <w:rPr>
          <w:rFonts w:hint="eastAsia"/>
        </w:rPr>
        <w:t>.</w:t>
      </w:r>
    </w:p>
    <w:p w14:paraId="21D11DFD" w14:textId="77777777" w:rsidR="00E85B7E" w:rsidRDefault="00E85B7E">
      <w:pPr>
        <w:widowControl/>
        <w:wordWrap/>
        <w:autoSpaceDE/>
        <w:autoSpaceDN/>
      </w:pPr>
      <w:r>
        <w:br w:type="page"/>
      </w:r>
    </w:p>
    <w:p w14:paraId="55B88543" w14:textId="395F8DD6" w:rsidR="00E85B7E" w:rsidRPr="00BC20BB" w:rsidRDefault="001F19FA" w:rsidP="001F19FA">
      <w:pPr>
        <w:ind w:left="440"/>
      </w:pPr>
      <w:r>
        <w:rPr>
          <w:rFonts w:hint="eastAsia"/>
        </w:rPr>
        <w:lastRenderedPageBreak/>
        <w:t xml:space="preserve">변형된 문법에 따라 파싱 테이블을 작성한다. </w:t>
      </w:r>
    </w:p>
    <w:tbl>
      <w:tblPr>
        <w:tblStyle w:val="a4"/>
        <w:tblW w:w="0" w:type="auto"/>
        <w:tblInd w:w="440" w:type="dxa"/>
        <w:tblLook w:val="04A0" w:firstRow="1" w:lastRow="0" w:firstColumn="1" w:lastColumn="0" w:noHBand="0" w:noVBand="1"/>
      </w:tblPr>
      <w:tblGrid>
        <w:gridCol w:w="1202"/>
        <w:gridCol w:w="1224"/>
        <w:gridCol w:w="1257"/>
        <w:gridCol w:w="1236"/>
        <w:gridCol w:w="1231"/>
        <w:gridCol w:w="1213"/>
        <w:gridCol w:w="1213"/>
      </w:tblGrid>
      <w:tr w:rsidR="00E85B7E" w14:paraId="5FDDEE43" w14:textId="77777777" w:rsidTr="00E85B7E">
        <w:tc>
          <w:tcPr>
            <w:tcW w:w="1288" w:type="dxa"/>
          </w:tcPr>
          <w:p w14:paraId="409E487D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134FCA24" w14:textId="1192379B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288" w:type="dxa"/>
          </w:tcPr>
          <w:p w14:paraId="770A7BAD" w14:textId="3D77E1AB" w:rsidR="00E85B7E" w:rsidRDefault="00E85B7E" w:rsidP="00E85B7E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a..z</w:t>
            </w:r>
            <w:proofErr w:type="gramEnd"/>
            <w:r>
              <w:rPr>
                <w:rFonts w:hint="eastAsia"/>
              </w:rPr>
              <w:t>,1</w:t>
            </w:r>
            <w:r>
              <w:t>…</w:t>
            </w: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68378951" w14:textId="22417ABE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+,</w:t>
            </w:r>
          </w:p>
        </w:tc>
        <w:tc>
          <w:tcPr>
            <w:tcW w:w="1288" w:type="dxa"/>
          </w:tcPr>
          <w:p w14:paraId="359BD0CD" w14:textId="36E5FD59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*,/</w:t>
            </w:r>
          </w:p>
        </w:tc>
        <w:tc>
          <w:tcPr>
            <w:tcW w:w="1288" w:type="dxa"/>
          </w:tcPr>
          <w:p w14:paraId="35A62349" w14:textId="450E9F18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288" w:type="dxa"/>
          </w:tcPr>
          <w:p w14:paraId="41A4870E" w14:textId="5CFA2DEA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</w:tr>
      <w:tr w:rsidR="00E85B7E" w14:paraId="1D74D2BB" w14:textId="77777777" w:rsidTr="00E85B7E">
        <w:tc>
          <w:tcPr>
            <w:tcW w:w="1288" w:type="dxa"/>
          </w:tcPr>
          <w:p w14:paraId="600A79CC" w14:textId="003DA913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288" w:type="dxa"/>
          </w:tcPr>
          <w:p w14:paraId="0CEF71D0" w14:textId="0DC7E5F0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E-&gt;TB</w:t>
            </w:r>
          </w:p>
        </w:tc>
        <w:tc>
          <w:tcPr>
            <w:tcW w:w="1288" w:type="dxa"/>
          </w:tcPr>
          <w:p w14:paraId="58EDDEDA" w14:textId="555AFC1D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E-&gt;TB</w:t>
            </w:r>
          </w:p>
        </w:tc>
        <w:tc>
          <w:tcPr>
            <w:tcW w:w="1288" w:type="dxa"/>
          </w:tcPr>
          <w:p w14:paraId="388B2411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4CF375F8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3301841C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5C35F7EB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</w:tr>
      <w:tr w:rsidR="00E85B7E" w14:paraId="5124DACC" w14:textId="77777777" w:rsidTr="00E85B7E">
        <w:tc>
          <w:tcPr>
            <w:tcW w:w="1288" w:type="dxa"/>
          </w:tcPr>
          <w:p w14:paraId="25C51A0A" w14:textId="588BED7B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288" w:type="dxa"/>
          </w:tcPr>
          <w:p w14:paraId="1584BDC3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2070AA4C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09ABD17C" w14:textId="77777777" w:rsidR="00E85B7E" w:rsidRDefault="00E85B7E" w:rsidP="00E85B7E">
            <w:pPr>
              <w:jc w:val="center"/>
            </w:pPr>
            <w:r>
              <w:rPr>
                <w:rFonts w:hint="eastAsia"/>
              </w:rPr>
              <w:t>B-&gt;+TB</w:t>
            </w:r>
          </w:p>
          <w:p w14:paraId="1D41F1E4" w14:textId="4433936F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B-&gt;-TB</w:t>
            </w:r>
          </w:p>
        </w:tc>
        <w:tc>
          <w:tcPr>
            <w:tcW w:w="1288" w:type="dxa"/>
          </w:tcPr>
          <w:p w14:paraId="05E967DC" w14:textId="69572FF9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B-&gt;e</w:t>
            </w:r>
          </w:p>
        </w:tc>
        <w:tc>
          <w:tcPr>
            <w:tcW w:w="1288" w:type="dxa"/>
          </w:tcPr>
          <w:p w14:paraId="664226F4" w14:textId="47CD6301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B-&gt;e</w:t>
            </w:r>
          </w:p>
        </w:tc>
        <w:tc>
          <w:tcPr>
            <w:tcW w:w="1288" w:type="dxa"/>
          </w:tcPr>
          <w:p w14:paraId="12DD5C26" w14:textId="720E704D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B-&gt;e</w:t>
            </w:r>
          </w:p>
        </w:tc>
      </w:tr>
      <w:tr w:rsidR="00E85B7E" w14:paraId="1D88DA46" w14:textId="77777777" w:rsidTr="00E85B7E">
        <w:tc>
          <w:tcPr>
            <w:tcW w:w="1288" w:type="dxa"/>
          </w:tcPr>
          <w:p w14:paraId="0DEA9868" w14:textId="0B226EA4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288" w:type="dxa"/>
          </w:tcPr>
          <w:p w14:paraId="7BE58E84" w14:textId="4AA6C6F9" w:rsidR="00E85B7E" w:rsidRDefault="00E85B7E" w:rsidP="00E85B7E">
            <w:pPr>
              <w:jc w:val="center"/>
              <w:rPr>
                <w:rFonts w:hint="eastAsia"/>
              </w:rPr>
            </w:pPr>
            <w:r w:rsidRPr="00E85B7E">
              <w:t>T</w:t>
            </w:r>
            <w:r>
              <w:rPr>
                <w:rFonts w:hint="eastAsia"/>
              </w:rPr>
              <w:t>-&gt;FC</w:t>
            </w:r>
          </w:p>
        </w:tc>
        <w:tc>
          <w:tcPr>
            <w:tcW w:w="1288" w:type="dxa"/>
          </w:tcPr>
          <w:p w14:paraId="30995BC2" w14:textId="32F4B82F" w:rsidR="00E85B7E" w:rsidRDefault="00E85B7E" w:rsidP="00E85B7E">
            <w:pPr>
              <w:jc w:val="center"/>
              <w:rPr>
                <w:rFonts w:hint="eastAsia"/>
              </w:rPr>
            </w:pPr>
            <w:r w:rsidRPr="00E85B7E">
              <w:t>T</w:t>
            </w:r>
            <w:r>
              <w:rPr>
                <w:rFonts w:hint="eastAsia"/>
              </w:rPr>
              <w:t>-&gt;FC</w:t>
            </w:r>
          </w:p>
        </w:tc>
        <w:tc>
          <w:tcPr>
            <w:tcW w:w="1288" w:type="dxa"/>
          </w:tcPr>
          <w:p w14:paraId="0661FA6C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77D0A5A5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1A6FB5C9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4A9DA9D3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</w:tr>
      <w:tr w:rsidR="00E85B7E" w14:paraId="157A3141" w14:textId="77777777" w:rsidTr="00E85B7E">
        <w:tc>
          <w:tcPr>
            <w:tcW w:w="1288" w:type="dxa"/>
          </w:tcPr>
          <w:p w14:paraId="262A6202" w14:textId="42FB3B1B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288" w:type="dxa"/>
          </w:tcPr>
          <w:p w14:paraId="42FEB181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3FEC8658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6FEAA7B2" w14:textId="1842022D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C-&gt;e</w:t>
            </w:r>
          </w:p>
        </w:tc>
        <w:tc>
          <w:tcPr>
            <w:tcW w:w="1288" w:type="dxa"/>
          </w:tcPr>
          <w:p w14:paraId="6CAA14E7" w14:textId="77777777" w:rsidR="00E85B7E" w:rsidRDefault="00E85B7E" w:rsidP="00E85B7E">
            <w:pPr>
              <w:jc w:val="center"/>
            </w:pPr>
            <w:r>
              <w:rPr>
                <w:rFonts w:hint="eastAsia"/>
              </w:rPr>
              <w:t>C-&gt;*FC</w:t>
            </w:r>
          </w:p>
          <w:p w14:paraId="18304DAE" w14:textId="706175F4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C-&gt;/FC</w:t>
            </w:r>
          </w:p>
        </w:tc>
        <w:tc>
          <w:tcPr>
            <w:tcW w:w="1288" w:type="dxa"/>
          </w:tcPr>
          <w:p w14:paraId="1020C2FD" w14:textId="6E2DC819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C-&gt;e</w:t>
            </w:r>
          </w:p>
        </w:tc>
        <w:tc>
          <w:tcPr>
            <w:tcW w:w="1288" w:type="dxa"/>
          </w:tcPr>
          <w:p w14:paraId="53E50EEB" w14:textId="089381E9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C-&gt;e</w:t>
            </w:r>
          </w:p>
        </w:tc>
      </w:tr>
      <w:tr w:rsidR="00E85B7E" w14:paraId="6D59464B" w14:textId="77777777" w:rsidTr="00E85B7E">
        <w:tc>
          <w:tcPr>
            <w:tcW w:w="1288" w:type="dxa"/>
          </w:tcPr>
          <w:p w14:paraId="0BC042F6" w14:textId="3B17571F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288" w:type="dxa"/>
          </w:tcPr>
          <w:p w14:paraId="69D5A19E" w14:textId="0644587E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F-&gt;(E)</w:t>
            </w:r>
          </w:p>
        </w:tc>
        <w:tc>
          <w:tcPr>
            <w:tcW w:w="1288" w:type="dxa"/>
          </w:tcPr>
          <w:p w14:paraId="43A62AD3" w14:textId="7A4F6B8F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F-&gt;A</w:t>
            </w:r>
          </w:p>
        </w:tc>
        <w:tc>
          <w:tcPr>
            <w:tcW w:w="1288" w:type="dxa"/>
          </w:tcPr>
          <w:p w14:paraId="58C5C73A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3678EF76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58875137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5A439288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</w:tr>
      <w:tr w:rsidR="00E85B7E" w14:paraId="11E45A6C" w14:textId="77777777" w:rsidTr="00E85B7E">
        <w:tc>
          <w:tcPr>
            <w:tcW w:w="1288" w:type="dxa"/>
          </w:tcPr>
          <w:p w14:paraId="14EA91C0" w14:textId="097611B6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88" w:type="dxa"/>
          </w:tcPr>
          <w:p w14:paraId="05E638D0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6C1E30AB" w14:textId="7FA47BDB" w:rsidR="00E85B7E" w:rsidRDefault="00E85B7E" w:rsidP="00E85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A-&gt;</w:t>
            </w:r>
            <w:proofErr w:type="spellStart"/>
            <w:proofErr w:type="gramStart"/>
            <w:r>
              <w:rPr>
                <w:rFonts w:hint="eastAsia"/>
              </w:rPr>
              <w:t>a,b</w:t>
            </w:r>
            <w:proofErr w:type="gramEnd"/>
            <w:r>
              <w:rPr>
                <w:rFonts w:hint="eastAsia"/>
              </w:rPr>
              <w:t>,c</w:t>
            </w:r>
            <w:proofErr w:type="spellEnd"/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288" w:type="dxa"/>
          </w:tcPr>
          <w:p w14:paraId="5D3DF74C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2D44FD18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4AAE5D6E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14:paraId="1E432B64" w14:textId="77777777" w:rsidR="00E85B7E" w:rsidRDefault="00E85B7E" w:rsidP="00E85B7E">
            <w:pPr>
              <w:jc w:val="center"/>
              <w:rPr>
                <w:rFonts w:hint="eastAsia"/>
              </w:rPr>
            </w:pPr>
          </w:p>
        </w:tc>
      </w:tr>
    </w:tbl>
    <w:p w14:paraId="296BAA78" w14:textId="761D1B98" w:rsidR="001F19FA" w:rsidRDefault="001F19FA" w:rsidP="001F19FA">
      <w:pPr>
        <w:ind w:left="440"/>
      </w:pPr>
    </w:p>
    <w:p w14:paraId="4F30A621" w14:textId="32CE4033" w:rsidR="00E85B7E" w:rsidRDefault="00E85B7E" w:rsidP="001F19FA">
      <w:pPr>
        <w:ind w:left="440"/>
      </w:pPr>
      <w:r>
        <w:rPr>
          <w:rFonts w:hint="eastAsia"/>
        </w:rPr>
        <w:t xml:space="preserve">B와 C의 경우 각각 대응되지 않는 연산자에 대해서는 입실론으로 </w:t>
      </w:r>
      <w:proofErr w:type="spellStart"/>
      <w:r>
        <w:rPr>
          <w:rFonts w:hint="eastAsia"/>
        </w:rPr>
        <w:t>파싱한다</w:t>
      </w:r>
      <w:proofErr w:type="spellEnd"/>
      <w:r>
        <w:rPr>
          <w:rFonts w:hint="eastAsia"/>
        </w:rPr>
        <w:t>.</w:t>
      </w:r>
    </w:p>
    <w:p w14:paraId="65C729F0" w14:textId="77777777" w:rsidR="00E85B7E" w:rsidRDefault="00E85B7E" w:rsidP="001F19FA">
      <w:pPr>
        <w:ind w:left="440"/>
      </w:pPr>
    </w:p>
    <w:p w14:paraId="7ACC818C" w14:textId="06253383" w:rsidR="00E85B7E" w:rsidRDefault="00E85B7E" w:rsidP="00E85B7E">
      <w:pPr>
        <w:ind w:left="440"/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푸시다운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오토마톤의</w:t>
      </w:r>
      <w:proofErr w:type="spellEnd"/>
      <w:r>
        <w:rPr>
          <w:rFonts w:hint="eastAsia"/>
        </w:rPr>
        <w:t xml:space="preserve"> 작동 방식에 대해 설명한다.</w:t>
      </w:r>
    </w:p>
    <w:p w14:paraId="1F1CCB1B" w14:textId="54FB8858" w:rsidR="00E85B7E" w:rsidRDefault="00E85B7E" w:rsidP="00E85B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초기상태 </w:t>
      </w:r>
      <w:r>
        <w:t>–</w:t>
      </w:r>
      <w:r>
        <w:rPr>
          <w:rFonts w:hint="eastAsia"/>
        </w:rPr>
        <w:t xml:space="preserve"> 스택에 시작 변수와 끝 기호가 포함된다.</w:t>
      </w:r>
    </w:p>
    <w:p w14:paraId="520B486A" w14:textId="03F28AEB" w:rsidR="00E85B7E" w:rsidRDefault="00E85B7E" w:rsidP="00E85B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파싱 과정 - 스택의 상단 기호가 알파벳이면 입력 문자열의 현재 기호와 비교해 </w:t>
      </w:r>
      <w:r w:rsidRPr="00E85B7E">
        <w:t>일치할 경우 스택에서 제거하고 입력 포인터를 이동시</w:t>
      </w:r>
      <w:r>
        <w:rPr>
          <w:rFonts w:hint="eastAsia"/>
        </w:rPr>
        <w:t xml:space="preserve">킨다. 상단이 변수이면 파싱 테이블을 참조해 입력 기호에 맞는 규칙을 적용하고 스택에 </w:t>
      </w:r>
      <w:proofErr w:type="spellStart"/>
      <w:r>
        <w:rPr>
          <w:rFonts w:hint="eastAsia"/>
        </w:rPr>
        <w:t>푸시한다</w:t>
      </w:r>
      <w:proofErr w:type="spellEnd"/>
      <w:r>
        <w:rPr>
          <w:rFonts w:hint="eastAsia"/>
        </w:rPr>
        <w:t xml:space="preserve">. 입실론(e) </w:t>
      </w:r>
      <w:r>
        <w:t>로</w:t>
      </w:r>
      <w:r>
        <w:rPr>
          <w:rFonts w:hint="eastAsia"/>
        </w:rPr>
        <w:t xml:space="preserve"> </w:t>
      </w:r>
      <w:r>
        <w:t>파생될</w:t>
      </w:r>
      <w:r>
        <w:rPr>
          <w:rFonts w:hint="eastAsia"/>
        </w:rPr>
        <w:t xml:space="preserve"> </w:t>
      </w:r>
      <w:r>
        <w:t>경우에</w:t>
      </w:r>
      <w:r>
        <w:rPr>
          <w:rFonts w:hint="eastAsia"/>
        </w:rPr>
        <w:t xml:space="preserve"> </w:t>
      </w:r>
      <w:r>
        <w:t>스택에는</w:t>
      </w:r>
      <w:r>
        <w:rPr>
          <w:rFonts w:hint="eastAsia"/>
        </w:rPr>
        <w:t xml:space="preserve"> </w:t>
      </w:r>
      <w:r>
        <w:t>추가하지</w:t>
      </w:r>
      <w:r>
        <w:rPr>
          <w:rFonts w:hint="eastAsia"/>
        </w:rPr>
        <w:t xml:space="preserve"> </w:t>
      </w:r>
      <w:r>
        <w:t>않고</w:t>
      </w:r>
      <w:r>
        <w:rPr>
          <w:rFonts w:hint="eastAsia"/>
        </w:rPr>
        <w:t xml:space="preserve"> </w:t>
      </w:r>
      <w:r>
        <w:t>그냥</w:t>
      </w:r>
      <w:r>
        <w:rPr>
          <w:rFonts w:hint="eastAsia"/>
        </w:rPr>
        <w:t xml:space="preserve"> 제거한다.</w:t>
      </w:r>
    </w:p>
    <w:p w14:paraId="24F7059E" w14:textId="73BE2A65" w:rsidR="00E85B7E" w:rsidRPr="00BC20BB" w:rsidRDefault="00E85B7E" w:rsidP="00E85B7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종료 조건 </w:t>
      </w:r>
      <w:r>
        <w:t>–</w:t>
      </w:r>
      <w:r>
        <w:rPr>
          <w:rFonts w:hint="eastAsia"/>
        </w:rPr>
        <w:t xml:space="preserve"> 입력 문자열이 끝나고(#) 스택이 비면 accept된 것으로, 파싱 과정을 출력하고 종료한다. 반복문을 도는 중에 적용할 수 있는 규칙이 없을 경우 reject로 종료한다.</w:t>
      </w:r>
    </w:p>
    <w:sectPr w:rsidR="00E85B7E" w:rsidRPr="00BC2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690"/>
    <w:multiLevelType w:val="hybridMultilevel"/>
    <w:tmpl w:val="4580CA0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42C37A67"/>
    <w:multiLevelType w:val="hybridMultilevel"/>
    <w:tmpl w:val="DE76F79C"/>
    <w:lvl w:ilvl="0" w:tplc="E23E06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A03637"/>
    <w:multiLevelType w:val="hybridMultilevel"/>
    <w:tmpl w:val="54F22D46"/>
    <w:lvl w:ilvl="0" w:tplc="48D20D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1584960">
    <w:abstractNumId w:val="1"/>
  </w:num>
  <w:num w:numId="2" w16cid:durableId="971523307">
    <w:abstractNumId w:val="0"/>
  </w:num>
  <w:num w:numId="3" w16cid:durableId="1099716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78"/>
    <w:rsid w:val="001F19FA"/>
    <w:rsid w:val="002872BB"/>
    <w:rsid w:val="00373E26"/>
    <w:rsid w:val="00413834"/>
    <w:rsid w:val="00840E78"/>
    <w:rsid w:val="00A73B31"/>
    <w:rsid w:val="00BC20BB"/>
    <w:rsid w:val="00D232B2"/>
    <w:rsid w:val="00D83BA5"/>
    <w:rsid w:val="00E85B7E"/>
    <w:rsid w:val="00FC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C230"/>
  <w15:chartTrackingRefBased/>
  <w15:docId w15:val="{414F40F2-15AA-4C52-B49C-65660878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B31"/>
    <w:pPr>
      <w:ind w:leftChars="400" w:left="800"/>
    </w:pPr>
  </w:style>
  <w:style w:type="table" w:styleId="a4">
    <w:name w:val="Table Grid"/>
    <w:basedOn w:val="a1"/>
    <w:uiPriority w:val="39"/>
    <w:rsid w:val="00E85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재현 이</dc:creator>
  <cp:keywords/>
  <dc:description/>
  <cp:lastModifiedBy>재현 이</cp:lastModifiedBy>
  <cp:revision>6</cp:revision>
  <cp:lastPrinted>2024-10-10T12:45:00Z</cp:lastPrinted>
  <dcterms:created xsi:type="dcterms:W3CDTF">2024-10-10T04:51:00Z</dcterms:created>
  <dcterms:modified xsi:type="dcterms:W3CDTF">2024-11-12T14:18:00Z</dcterms:modified>
</cp:coreProperties>
</file>