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Outer cell</w:t>
            </w:r>
          </w:p>
          <w:tbl>
            <w:tr>
              <w:tc>
                <w:p>
                  <w:r>
                    <w:t>Inner 1</w:t>
                  </w:r>
                </w:p>
              </w:tc>
              <w:tc>
                <w:p>
                  <w:r>
                    <w:t>Inner 2</w:t>
                  </w:r>
                </w:p>
              </w:tc>
            </w:tr>
          </w:tbl>
        </w:tc>
      </w:tr>
    </w:tbl>
  </w:body>
</w:document>
</file>