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Chore List - Thursday, August 7th. 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Chores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Sela  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Vacuum zone 4 make sure to get under all tables, and all rugs **see diagram in dressing room area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all mannequins in front windows and front entryway display and replace any last ones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the go-back rack and put anything back in stock that has been on hold over a day unless there is a specific note not too.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Afternoon Chores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Josie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Straighten all tables and dresses in zone 4 **Make sure all hanger straps are on hangers and ties are all tied and all hangers facing the correct way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shoe display in the dressing room area. **Make sure that each style of shoe has a non-censored shoe on display in the dressing room unless there are 3 or less of a style or if it is on sale (those styles should stay together on sales floor.)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Steam and security tag all new merchandise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Amber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Windex mirrors in dressing rooms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Straighten Jewelry (make sure it’s not sloppy)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Sweep front/back wood floors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Braylee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Sweep behind register &amp; in merch. room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bathroom (sink, mirror, toilet, etc)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break area 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