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Professional statement for google cybersecurity course</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Step 1</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Throughout my career I have developed many strengths and skill that I think will help in the Cybersecurity field. Doing different jobs as a Repair technician, Support desk employee, Technical configuration engineer in data center for many years i developt a love and passion for the IT industry. Beeing someone that have been in position of a end-user but administrator as well i can look from different perspectives to a problem or solution.</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Step 2</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Cyber security offers an infinite loop of learning that can be maintain my entire career. I am a strong problem solver that comes hand in hand with determination. I enjoy to solve and find out problems even if it takes a lot searching.</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I love to be a person to be great to collaborate with and also find the right people to collaborate. Strong team player mindset. Solving problems can not be done alone and work with great teams to make ends meet is give great fullfilment. </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Step 3</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a) The field of cybersecurity that most interests me is incident response and ethical hacking. Be the first line of defence, take action fast. Indentify the cause of problems and implement solutions.</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A strong defence is a great offence. I think these are linked together. Highly motivated in looking for vulnerabilitys within networks that can be exploited. By testing networks to help organizations to become safer.</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b) The ideal audience would be cybersecurity recruiters, big organizations, people with the same mindset to become better, to help each other become better, and love to share knowledge and everything with cyber security related topics.</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c) I am a good candidate for organizations because I am a really passionate, and responsible person. Very high desire to learn and adapt to situations and environments. I believe to work with focus and determination, open to think outside the box but stay with in laws and guideliness. Have great values given from home.Honest, up front, intergrity, respect, responsibilty and keep people, and all around me safe.</w:t>
      </w: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p>
    <w:p>
      <w:pPr>
        <w:spacing w:before="0" w:after="0" w:line="240"/>
        <w:ind w:right="0" w:left="0" w:firstLine="0"/>
        <w:jc w:val="left"/>
        <w:rPr>
          <w:rFonts w:ascii="Avenir Next LT Pro Light" w:hAnsi="Avenir Next LT Pro Light" w:cs="Avenir Next LT Pro Light" w:eastAsia="Avenir Next LT Pro Light"/>
          <w:color w:val="000000"/>
          <w:spacing w:val="-4"/>
          <w:position w:val="0"/>
          <w:sz w:val="20"/>
          <w:shd w:fill="auto" w:val="clear"/>
        </w:rPr>
      </w:pPr>
      <w:r>
        <w:rPr>
          <w:rFonts w:ascii="Avenir Next LT Pro Light" w:hAnsi="Avenir Next LT Pro Light" w:cs="Avenir Next LT Pro Light" w:eastAsia="Avenir Next LT Pro Light"/>
          <w:color w:val="000000"/>
          <w:spacing w:val="-4"/>
          <w:position w:val="0"/>
          <w:sz w:val="20"/>
          <w:shd w:fill="auto" w:val="clear"/>
        </w:rPr>
        <w:t xml:space="preserve">Having Comptia Security+ and follwing to complete the Google Cybersecurity certificate to be a better candidate to organizations, companys. Helping me to get more skills and develop my 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