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Age: 30 - Brazilian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color w:val="e06666"/>
        </w:rPr>
      </w:pPr>
      <w:r w:rsidDel="00000000" w:rsidR="00000000" w:rsidRPr="00000000">
        <w:rPr>
          <w:rFonts w:ascii="Lora" w:cs="Lora" w:eastAsia="Lora" w:hAnsi="Lora"/>
          <w:color w:val="e06666"/>
          <w:rtl w:val="0"/>
        </w:rPr>
        <w:t xml:space="preserve">dev.gabigontijo@gmail.com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color w:val="e06666"/>
        </w:rPr>
      </w:pPr>
      <w:r w:rsidDel="00000000" w:rsidR="00000000" w:rsidRPr="00000000">
        <w:rPr>
          <w:rFonts w:ascii="Lora" w:cs="Lora" w:eastAsia="Lora" w:hAnsi="Lora"/>
          <w:color w:val="e06666"/>
          <w:rtl w:val="0"/>
        </w:rPr>
        <w:t xml:space="preserve">+351 915204569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color w:val="434343"/>
        </w:rPr>
      </w:pPr>
      <w:hyperlink r:id="rId6">
        <w:r w:rsidDel="00000000" w:rsidR="00000000" w:rsidRPr="00000000">
          <w:rPr>
            <w:rFonts w:ascii="Lora" w:cs="Lora" w:eastAsia="Lora" w:hAnsi="Lora"/>
            <w:color w:val="434343"/>
            <w:u w:val="single"/>
            <w:rtl w:val="0"/>
          </w:rPr>
          <w:t xml:space="preserve">https://www.linkedin.com/in/gabriela-gontijo/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color w:val="434343"/>
        </w:rPr>
      </w:pPr>
      <w:hyperlink r:id="rId7">
        <w:r w:rsidDel="00000000" w:rsidR="00000000" w:rsidRPr="00000000">
          <w:rPr>
            <w:rFonts w:ascii="Lora" w:cs="Lora" w:eastAsia="Lora" w:hAnsi="Lora"/>
            <w:color w:val="434343"/>
            <w:u w:val="single"/>
            <w:rtl w:val="0"/>
          </w:rPr>
          <w:t xml:space="preserve">https://github.com/gabigontijo</w:t>
        </w:r>
      </w:hyperlink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b w:val="1"/>
          <w:color w:val="434343"/>
          <w:sz w:val="40"/>
          <w:szCs w:val="40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40"/>
          <w:szCs w:val="40"/>
          <w:rtl w:val="0"/>
        </w:rPr>
        <w:t xml:space="preserve">GABRIELA GONTIJO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28"/>
          <w:szCs w:val="28"/>
          <w:rtl w:val="0"/>
        </w:rPr>
        <w:t xml:space="preserve">Professional Objective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Highly motivated Full Stack Developer with over 1 year of experience in Node and React. Committed to delivering high-quality software solutions by leveraging Node unique paradigms and syntax. 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color w:val="e06666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e06666"/>
          <w:sz w:val="26"/>
          <w:szCs w:val="26"/>
          <w:rtl w:val="0"/>
        </w:rPr>
        <w:t xml:space="preserve">Full Stack Web Developer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Trybe - June 2023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1,500 class hours focused on: Introduction to software development, front-end, back-end, computer science, software engineering, agile methodologies, and soft skills.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color w:val="e06666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e06666"/>
          <w:sz w:val="26"/>
          <w:szCs w:val="26"/>
          <w:rtl w:val="0"/>
        </w:rPr>
        <w:t xml:space="preserve">Araguaia Sistemas, Goiânia/GO - April 2019 - November 2021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intern 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Full Stack Developer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Developed and maintained web applications using Node.js and React.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Collaborated with multidisciplinary teams to meet client needs and ensure user satisfaction.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Contributed to software upgrade projects, including migrating legacy technologies to modern stacks.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Efficiently solved problems and implemented technical solutions.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Contributed to the continuous improvement of software development processes.</w:t>
      </w:r>
    </w:p>
    <w:p w:rsidR="00000000" w:rsidDel="00000000" w:rsidP="00000000" w:rsidRDefault="00000000" w:rsidRPr="00000000" w14:paraId="0000001D">
      <w:pPr>
        <w:ind w:left="0" w:firstLine="0"/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rtl w:val="0"/>
        </w:rPr>
        <w:t xml:space="preserve">Languages: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 NodeJs,  JavaScript, TypeScript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rtl w:val="0"/>
        </w:rPr>
        <w:t xml:space="preserve">Front-end: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 React, HTML5, CSS3, Redux, Material-UI, Bootstrap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rtl w:val="0"/>
        </w:rPr>
        <w:t xml:space="preserve">Back-end: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 Node.js, Express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MongoDB, MySQL</w:t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rtl w:val="0"/>
        </w:rPr>
        <w:t xml:space="preserve">Development Tools: 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Git, VSCode, Postman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rtl w:val="0"/>
        </w:rPr>
        <w:t xml:space="preserve">Agile Methodologies:</w:t>
      </w: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 Scrum, Kanban</w:t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Strong understanding of software engineering principles and coding best practices.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434343"/>
          <w:u w:val="none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Portuguese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434343"/>
          <w:u w:val="none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English (Intermediate)</w:t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434343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Continuous learning of new technologies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Contributing to open-source projects</w:t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Remote work and collaboration in international teams</w:t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gabriela-gontijo/" TargetMode="External"/><Relationship Id="rId7" Type="http://schemas.openxmlformats.org/officeDocument/2006/relationships/hyperlink" Target="https://github.com/gabigontijo" TargetMode="External"/><Relationship Id="rId8" Type="http://schemas.openxmlformats.org/officeDocument/2006/relationships/hyperlink" Target="https://github.com/gabigontij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