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15EE" w:rsidRPr="00FC1481" w:rsidRDefault="00C215EE" w:rsidP="00FF03B6">
      <w:pPr>
        <w:pStyle w:val="Titel"/>
        <w:rPr>
          <w:rFonts w:ascii="Times New Roman" w:hAnsi="Times New Roman"/>
          <w:lang w:val="en-US"/>
        </w:rPr>
      </w:pPr>
      <w:bookmarkStart w:id="0" w:name="_GoBack"/>
      <w:bookmarkEnd w:id="0"/>
    </w:p>
    <w:p w:rsidR="00FF03B6" w:rsidRPr="00464F85" w:rsidRDefault="00E96133" w:rsidP="00CD5582">
      <w:pPr>
        <w:pStyle w:val="Bokensundertitel"/>
        <w:rPr>
          <w:lang w:val="en-US"/>
        </w:rPr>
      </w:pPr>
      <w:bookmarkStart w:id="1" w:name="OLE_LINK26"/>
      <w:bookmarkStart w:id="2" w:name="OLE_LINK27"/>
      <w:bookmarkStart w:id="3" w:name="OLE_LINK6"/>
      <w:r w:rsidRPr="00E96133">
        <w:rPr>
          <w:rFonts w:ascii="Times New Roman" w:hAnsi="Times New Roman" w:cs="Times New Roman"/>
          <w:sz w:val="48"/>
          <w:szCs w:val="48"/>
          <w:lang w:val="en-US" w:eastAsia="sv-SE"/>
        </w:rPr>
        <w:t>Micro- and macroevolutionary aspects of body size diversification an</w:t>
      </w:r>
      <w:r>
        <w:rPr>
          <w:rFonts w:ascii="Times New Roman" w:hAnsi="Times New Roman" w:cs="Times New Roman"/>
          <w:sz w:val="48"/>
          <w:szCs w:val="48"/>
          <w:lang w:val="en-US" w:eastAsia="sv-SE"/>
        </w:rPr>
        <w:t>d thermal adaptation in insects</w:t>
      </w:r>
    </w:p>
    <w:bookmarkEnd w:id="1"/>
    <w:bookmarkEnd w:id="2"/>
    <w:bookmarkEnd w:id="3"/>
    <w:p w:rsidR="00FF03B6" w:rsidRPr="00464F85" w:rsidRDefault="00FF03B6" w:rsidP="00FF03B6">
      <w:pPr>
        <w:pStyle w:val="Undertitel"/>
        <w:rPr>
          <w:lang w:val="en-US"/>
        </w:rPr>
      </w:pPr>
    </w:p>
    <w:p w:rsidR="00FF03B6" w:rsidRPr="00464F85" w:rsidRDefault="00FF03B6" w:rsidP="00FF03B6">
      <w:pPr>
        <w:pStyle w:val="Undertitel"/>
        <w:rPr>
          <w:lang w:val="en-US"/>
        </w:rPr>
      </w:pPr>
    </w:p>
    <w:p w:rsidR="00FF03B6" w:rsidRPr="00464F85" w:rsidRDefault="0051443B" w:rsidP="00FF03B6">
      <w:pPr>
        <w:pStyle w:val="Frfattare"/>
        <w:rPr>
          <w:lang w:val="en-US"/>
        </w:rPr>
      </w:pPr>
      <w:r>
        <w:rPr>
          <w:lang w:val="en-US"/>
        </w:rPr>
        <w:t>John Waller</w:t>
      </w:r>
    </w:p>
    <w:p w:rsidR="00FF03B6" w:rsidRPr="00464F85" w:rsidRDefault="00FF03B6" w:rsidP="00FF03B6">
      <w:pPr>
        <w:pStyle w:val="Frfattare"/>
        <w:rPr>
          <w:lang w:val="en-US"/>
        </w:rPr>
      </w:pPr>
    </w:p>
    <w:p w:rsidR="00FF03B6" w:rsidRPr="00464F85" w:rsidRDefault="00FF03B6" w:rsidP="00FF03B6">
      <w:pPr>
        <w:pStyle w:val="Undertitel"/>
        <w:rPr>
          <w:lang w:val="en-US"/>
        </w:rPr>
      </w:pPr>
      <w:r>
        <w:rPr>
          <w:noProof/>
        </w:rPr>
        <w:drawing>
          <wp:anchor distT="0" distB="0" distL="114300" distR="114300" simplePos="0" relativeHeight="251660288" behindDoc="0" locked="0" layoutInCell="1" allowOverlap="1">
            <wp:simplePos x="0" y="0"/>
            <wp:positionH relativeFrom="column">
              <wp:align>center</wp:align>
            </wp:positionH>
            <wp:positionV relativeFrom="page">
              <wp:posOffset>3499485</wp:posOffset>
            </wp:positionV>
            <wp:extent cx="1085850" cy="1362075"/>
            <wp:effectExtent l="0" t="0" r="0" b="0"/>
            <wp:wrapSquare wrapText="bothSides"/>
            <wp:docPr id="13" name="Bildobjekt 13" descr="LundUniv_ENG_C2line_Black"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_EN_1" descr="LundUniv_ENG_C2line_Black" hidden="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585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4F85">
        <w:rPr>
          <w:noProof/>
        </w:rPr>
        <w:drawing>
          <wp:inline distT="0" distB="0" distL="0" distR="0">
            <wp:extent cx="971550" cy="1228725"/>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1550" cy="1228725"/>
                    </a:xfrm>
                    <a:prstGeom prst="rect">
                      <a:avLst/>
                    </a:prstGeom>
                    <a:noFill/>
                    <a:ln>
                      <a:noFill/>
                    </a:ln>
                  </pic:spPr>
                </pic:pic>
              </a:graphicData>
            </a:graphic>
          </wp:inline>
        </w:drawing>
      </w:r>
    </w:p>
    <w:p w:rsidR="0064140A" w:rsidRDefault="0064140A" w:rsidP="00FF03B6">
      <w:pPr>
        <w:pStyle w:val="Frfattare"/>
        <w:rPr>
          <w:sz w:val="22"/>
          <w:szCs w:val="22"/>
          <w:lang w:val="en-US"/>
        </w:rPr>
      </w:pPr>
    </w:p>
    <w:p w:rsidR="00464F85" w:rsidRDefault="00464F85" w:rsidP="00FF03B6">
      <w:pPr>
        <w:pStyle w:val="Frfattare"/>
        <w:rPr>
          <w:sz w:val="22"/>
          <w:szCs w:val="22"/>
          <w:lang w:val="en-US"/>
        </w:rPr>
      </w:pPr>
    </w:p>
    <w:p w:rsidR="00464F85" w:rsidRDefault="00464F85" w:rsidP="00FF03B6">
      <w:pPr>
        <w:pStyle w:val="Frfattare"/>
        <w:rPr>
          <w:sz w:val="22"/>
          <w:szCs w:val="22"/>
          <w:lang w:val="en-US"/>
        </w:rPr>
      </w:pPr>
    </w:p>
    <w:p w:rsidR="00464F85" w:rsidRDefault="00464F85" w:rsidP="00FF03B6">
      <w:pPr>
        <w:pStyle w:val="Frfattare"/>
        <w:rPr>
          <w:sz w:val="22"/>
          <w:szCs w:val="22"/>
          <w:lang w:val="en-US"/>
        </w:rPr>
      </w:pPr>
    </w:p>
    <w:p w:rsidR="00464F85" w:rsidRDefault="00464F85" w:rsidP="00FF03B6">
      <w:pPr>
        <w:pStyle w:val="Frfattare"/>
        <w:rPr>
          <w:sz w:val="22"/>
          <w:szCs w:val="22"/>
          <w:lang w:val="en-US"/>
        </w:rPr>
      </w:pPr>
    </w:p>
    <w:p w:rsidR="0064140A" w:rsidRPr="00464F85" w:rsidRDefault="0064140A" w:rsidP="00FF03B6">
      <w:pPr>
        <w:pStyle w:val="Frfattare"/>
        <w:rPr>
          <w:sz w:val="22"/>
          <w:szCs w:val="22"/>
          <w:lang w:val="en-US"/>
        </w:rPr>
      </w:pPr>
    </w:p>
    <w:p w:rsidR="00FF03B6" w:rsidRPr="00464F85" w:rsidRDefault="00FF03B6" w:rsidP="00FF03B6">
      <w:pPr>
        <w:pStyle w:val="Frfattare"/>
        <w:rPr>
          <w:sz w:val="22"/>
          <w:szCs w:val="22"/>
          <w:lang w:val="en-US"/>
        </w:rPr>
      </w:pPr>
      <w:r w:rsidRPr="00464F85">
        <w:rPr>
          <w:sz w:val="22"/>
          <w:szCs w:val="22"/>
          <w:lang w:val="en-US"/>
        </w:rPr>
        <w:t>DOCTORAL DISSERTATION</w:t>
      </w:r>
    </w:p>
    <w:p w:rsidR="00FF03B6" w:rsidRPr="00C44251" w:rsidRDefault="001B416E" w:rsidP="00FF03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lang w:val="en-GB"/>
        </w:rPr>
      </w:pPr>
      <w:r w:rsidRPr="001B416E">
        <w:rPr>
          <w:lang w:val="en-GB"/>
        </w:rPr>
        <w:t xml:space="preserve">To be defended in the Blue Hall, Ecology Building, </w:t>
      </w:r>
      <w:proofErr w:type="spellStart"/>
      <w:r w:rsidRPr="001B416E">
        <w:rPr>
          <w:lang w:val="en-GB"/>
        </w:rPr>
        <w:t>Sölvegatan</w:t>
      </w:r>
      <w:proofErr w:type="spellEnd"/>
      <w:r w:rsidRPr="001B416E">
        <w:rPr>
          <w:lang w:val="en-GB"/>
        </w:rPr>
        <w:t xml:space="preserve"> 37, Lund Sweden on Friday </w:t>
      </w:r>
      <w:r w:rsidR="00A72587">
        <w:rPr>
          <w:lang w:val="en-GB"/>
        </w:rPr>
        <w:t>26th January, 2018 13.00</w:t>
      </w:r>
    </w:p>
    <w:p w:rsidR="00FF03B6" w:rsidRDefault="00FF03B6" w:rsidP="00FF03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en-US"/>
        </w:rPr>
      </w:pPr>
      <w:r w:rsidRPr="00417188">
        <w:rPr>
          <w:i/>
          <w:lang w:val="en-US"/>
        </w:rPr>
        <w:t>Faculty opponent</w:t>
      </w:r>
      <w:r w:rsidR="00A26564" w:rsidRPr="00417188">
        <w:rPr>
          <w:i/>
          <w:lang w:val="en-US"/>
        </w:rPr>
        <w:br/>
      </w:r>
      <w:r w:rsidR="00417188" w:rsidRPr="00417188">
        <w:rPr>
          <w:lang w:val="en-US"/>
        </w:rPr>
        <w:t>Dr. Locke Rowe</w:t>
      </w:r>
    </w:p>
    <w:p w:rsidR="00417188" w:rsidRDefault="00417188" w:rsidP="004171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en-US"/>
        </w:rPr>
      </w:pPr>
      <w:r w:rsidRPr="00417188">
        <w:rPr>
          <w:lang w:val="en-US"/>
        </w:rPr>
        <w:t xml:space="preserve">Dean of </w:t>
      </w:r>
      <w:r>
        <w:rPr>
          <w:lang w:val="en-US"/>
        </w:rPr>
        <w:t>school of graduate studies and v</w:t>
      </w:r>
      <w:r w:rsidRPr="00417188">
        <w:rPr>
          <w:lang w:val="en-US"/>
        </w:rPr>
        <w:t>ice-provost of graduate research and education.</w:t>
      </w:r>
    </w:p>
    <w:p w:rsidR="00417188" w:rsidRDefault="00417188" w:rsidP="004171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en-US"/>
        </w:rPr>
      </w:pPr>
      <w:r w:rsidRPr="00417188">
        <w:rPr>
          <w:lang w:val="en-US"/>
        </w:rPr>
        <w:t>Distinguished professor of Ecology and Evolutionary Biology</w:t>
      </w:r>
    </w:p>
    <w:p w:rsidR="00417188" w:rsidRPr="00417188" w:rsidRDefault="00417188" w:rsidP="004171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en-US"/>
        </w:rPr>
      </w:pPr>
      <w:r w:rsidRPr="00417188">
        <w:rPr>
          <w:lang w:val="en-US"/>
        </w:rPr>
        <w:t>University of Toronto, Canada</w:t>
      </w:r>
    </w:p>
    <w:p w:rsidR="00FF03B6" w:rsidRPr="00417188" w:rsidRDefault="00FF03B6" w:rsidP="00FF03B6">
      <w:pPr>
        <w:pStyle w:val="figurtext"/>
        <w:rPr>
          <w:sz w:val="2"/>
          <w:szCs w:val="2"/>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8"/>
        <w:gridCol w:w="586"/>
        <w:gridCol w:w="1901"/>
        <w:gridCol w:w="2565"/>
      </w:tblGrid>
      <w:tr w:rsidR="00FF03B6" w:rsidRPr="003E42EB" w:rsidTr="00091E74">
        <w:trPr>
          <w:trHeight w:val="300"/>
        </w:trPr>
        <w:tc>
          <w:tcPr>
            <w:tcW w:w="2035" w:type="pct"/>
            <w:gridSpan w:val="2"/>
            <w:tcBorders>
              <w:top w:val="single" w:sz="4" w:space="0" w:color="auto"/>
              <w:left w:val="single" w:sz="4" w:space="0" w:color="auto"/>
              <w:bottom w:val="nil"/>
              <w:right w:val="single" w:sz="4" w:space="0" w:color="auto"/>
            </w:tcBorders>
            <w:shd w:val="clear" w:color="auto" w:fill="auto"/>
          </w:tcPr>
          <w:p w:rsidR="00FF03B6" w:rsidRPr="003E42EB" w:rsidRDefault="00FF03B6" w:rsidP="003E42EB">
            <w:pPr>
              <w:pStyle w:val="tabeltextintabel"/>
            </w:pPr>
            <w:r w:rsidRPr="003E42EB">
              <w:t>Organization</w:t>
            </w:r>
          </w:p>
          <w:p w:rsidR="00FF03B6" w:rsidRPr="003E42EB" w:rsidRDefault="00FF03B6" w:rsidP="003E42EB">
            <w:pPr>
              <w:pStyle w:val="tabeltextintabel"/>
            </w:pPr>
            <w:r w:rsidRPr="003E42EB">
              <w:t>LUND UNIVERSITY</w:t>
            </w:r>
          </w:p>
        </w:tc>
        <w:tc>
          <w:tcPr>
            <w:tcW w:w="2965" w:type="pct"/>
            <w:gridSpan w:val="2"/>
            <w:tcBorders>
              <w:left w:val="single" w:sz="4" w:space="0" w:color="auto"/>
            </w:tcBorders>
            <w:shd w:val="clear" w:color="auto" w:fill="auto"/>
          </w:tcPr>
          <w:p w:rsidR="00FF03B6" w:rsidRDefault="00FF03B6" w:rsidP="003E42EB">
            <w:pPr>
              <w:pStyle w:val="tabeltextintabel"/>
            </w:pPr>
            <w:r w:rsidRPr="003E42EB">
              <w:t>Document name</w:t>
            </w:r>
          </w:p>
          <w:p w:rsidR="00DE3EB5" w:rsidRPr="003E42EB" w:rsidRDefault="00DE3EB5" w:rsidP="003E42EB">
            <w:pPr>
              <w:pStyle w:val="tabeltextintabel"/>
            </w:pPr>
            <w:r>
              <w:t>DOCTORAL DISSERTATION</w:t>
            </w:r>
          </w:p>
        </w:tc>
      </w:tr>
      <w:tr w:rsidR="00FF03B6" w:rsidRPr="003E42EB" w:rsidTr="00091E74">
        <w:trPr>
          <w:trHeight w:val="300"/>
        </w:trPr>
        <w:tc>
          <w:tcPr>
            <w:tcW w:w="2035" w:type="pct"/>
            <w:gridSpan w:val="2"/>
            <w:tcBorders>
              <w:top w:val="nil"/>
              <w:left w:val="single" w:sz="4" w:space="0" w:color="auto"/>
              <w:bottom w:val="nil"/>
              <w:right w:val="single" w:sz="4" w:space="0" w:color="auto"/>
            </w:tcBorders>
            <w:shd w:val="clear" w:color="auto" w:fill="auto"/>
          </w:tcPr>
          <w:p w:rsidR="00FF03B6" w:rsidRPr="00DE3EB5" w:rsidRDefault="00DE3EB5" w:rsidP="003E42EB">
            <w:pPr>
              <w:pStyle w:val="tabeltextintabel"/>
              <w:rPr>
                <w:lang w:val="en-US"/>
              </w:rPr>
            </w:pPr>
            <w:r w:rsidRPr="00DE3EB5">
              <w:rPr>
                <w:lang w:val="en-US"/>
              </w:rPr>
              <w:t>Department of Biology, Evolutionary Ecology, Sölvegatan 37, 223 62, Lund</w:t>
            </w:r>
          </w:p>
        </w:tc>
        <w:tc>
          <w:tcPr>
            <w:tcW w:w="2965" w:type="pct"/>
            <w:gridSpan w:val="2"/>
            <w:tcBorders>
              <w:left w:val="single" w:sz="4" w:space="0" w:color="auto"/>
            </w:tcBorders>
            <w:shd w:val="clear" w:color="auto" w:fill="auto"/>
          </w:tcPr>
          <w:p w:rsidR="00FF03B6" w:rsidRDefault="00FF03B6" w:rsidP="003E42EB">
            <w:pPr>
              <w:pStyle w:val="tabeltextintabel"/>
            </w:pPr>
            <w:r w:rsidRPr="003E42EB">
              <w:t xml:space="preserve">Date of </w:t>
            </w:r>
            <w:r w:rsidR="00E63D99" w:rsidRPr="003E42EB">
              <w:t>issue</w:t>
            </w:r>
          </w:p>
          <w:p w:rsidR="00DE3EB5" w:rsidRPr="003E42EB" w:rsidRDefault="00DE3EB5" w:rsidP="003E42EB">
            <w:pPr>
              <w:pStyle w:val="tabeltextintabel"/>
            </w:pPr>
          </w:p>
        </w:tc>
      </w:tr>
      <w:tr w:rsidR="00FF03B6" w:rsidRPr="003E42EB" w:rsidTr="00091E74">
        <w:trPr>
          <w:trHeight w:val="300"/>
        </w:trPr>
        <w:tc>
          <w:tcPr>
            <w:tcW w:w="2035" w:type="pct"/>
            <w:gridSpan w:val="2"/>
            <w:tcBorders>
              <w:top w:val="nil"/>
              <w:left w:val="single" w:sz="4" w:space="0" w:color="auto"/>
              <w:bottom w:val="single" w:sz="4" w:space="0" w:color="auto"/>
              <w:right w:val="single" w:sz="4" w:space="0" w:color="auto"/>
            </w:tcBorders>
            <w:shd w:val="clear" w:color="auto" w:fill="auto"/>
          </w:tcPr>
          <w:p w:rsidR="00FF03B6" w:rsidRPr="003E42EB" w:rsidRDefault="00FF03B6" w:rsidP="003E42EB">
            <w:pPr>
              <w:pStyle w:val="tabeltextintabel"/>
            </w:pPr>
            <w:r w:rsidRPr="003E42EB">
              <w:t>Author(s)</w:t>
            </w:r>
            <w:r w:rsidR="000A2211">
              <w:t>John Waller</w:t>
            </w:r>
          </w:p>
        </w:tc>
        <w:tc>
          <w:tcPr>
            <w:tcW w:w="2965" w:type="pct"/>
            <w:gridSpan w:val="2"/>
            <w:tcBorders>
              <w:left w:val="single" w:sz="4" w:space="0" w:color="auto"/>
            </w:tcBorders>
            <w:shd w:val="clear" w:color="auto" w:fill="auto"/>
          </w:tcPr>
          <w:p w:rsidR="00FF03B6" w:rsidRPr="003E42EB" w:rsidRDefault="00FF03B6" w:rsidP="003E42EB">
            <w:pPr>
              <w:pStyle w:val="tabeltextintabel"/>
            </w:pPr>
            <w:r w:rsidRPr="003E42EB">
              <w:t>Sponsoring organization</w:t>
            </w:r>
          </w:p>
        </w:tc>
      </w:tr>
      <w:tr w:rsidR="00FF03B6" w:rsidRPr="008435ED" w:rsidTr="00FC1481">
        <w:trPr>
          <w:trHeight w:val="300"/>
        </w:trPr>
        <w:tc>
          <w:tcPr>
            <w:tcW w:w="5000" w:type="pct"/>
            <w:gridSpan w:val="4"/>
            <w:shd w:val="clear" w:color="auto" w:fill="auto"/>
          </w:tcPr>
          <w:p w:rsidR="00FF03B6" w:rsidRPr="00DE3EB5" w:rsidRDefault="00FF03B6" w:rsidP="003E42EB">
            <w:pPr>
              <w:pStyle w:val="tabeltextintabel"/>
              <w:rPr>
                <w:lang w:val="en-US"/>
              </w:rPr>
            </w:pPr>
            <w:r w:rsidRPr="00DE3EB5">
              <w:rPr>
                <w:lang w:val="en-US"/>
              </w:rPr>
              <w:t>Title and subtitle</w:t>
            </w:r>
            <w:r w:rsidR="00DE3EB5" w:rsidRPr="00DE3EB5">
              <w:rPr>
                <w:lang w:val="en-US"/>
              </w:rPr>
              <w:t xml:space="preserve"> Micro- and macroevolutionary aspects of body size diversification and thermal adaptation in insects</w:t>
            </w:r>
          </w:p>
        </w:tc>
      </w:tr>
      <w:tr w:rsidR="00FF03B6" w:rsidRPr="008435ED" w:rsidTr="00331994">
        <w:trPr>
          <w:trHeight w:val="5267"/>
        </w:trPr>
        <w:tc>
          <w:tcPr>
            <w:tcW w:w="5000" w:type="pct"/>
            <w:gridSpan w:val="4"/>
            <w:shd w:val="clear" w:color="auto" w:fill="auto"/>
          </w:tcPr>
          <w:p w:rsidR="004531C5" w:rsidRPr="00C44EEE" w:rsidRDefault="00FF03B6" w:rsidP="004531C5">
            <w:pPr>
              <w:pStyle w:val="tabeltextintabel"/>
              <w:rPr>
                <w:lang w:val="en-US"/>
              </w:rPr>
            </w:pPr>
            <w:r w:rsidRPr="00C44EEE">
              <w:rPr>
                <w:lang w:val="en-US"/>
              </w:rPr>
              <w:t>Abstract</w:t>
            </w:r>
            <w:r w:rsidR="004531C5" w:rsidRPr="00C44EEE">
              <w:rPr>
                <w:lang w:val="en-US"/>
              </w:rPr>
              <w:t xml:space="preserve"> </w:t>
            </w:r>
          </w:p>
          <w:p w:rsidR="004531C5" w:rsidRPr="00C44EEE" w:rsidRDefault="004531C5" w:rsidP="004531C5">
            <w:pPr>
              <w:pStyle w:val="tabeltextintabel"/>
              <w:rPr>
                <w:lang w:val="en-US"/>
              </w:rPr>
            </w:pPr>
            <w:r w:rsidRPr="004531C5">
              <w:rPr>
                <w:lang w:val="en-US"/>
              </w:rPr>
              <w:t xml:space="preserve">Body size and body temperature are the two most important traits in biology. </w:t>
            </w:r>
            <w:r w:rsidRPr="00C44EEE">
              <w:rPr>
                <w:lang w:val="en-US"/>
              </w:rPr>
              <w:t xml:space="preserve">In this thesis I show how these two variables have shaped the evolution of insects over the last 300 million years. These variables are so important in fact that three rules have been developed to summarize their effects: (1) bigger is better, (2) hotter makes you smaller, and (3) hotter is better. </w:t>
            </w:r>
          </w:p>
          <w:p w:rsidR="004531C5" w:rsidRPr="00C44EEE" w:rsidRDefault="004531C5" w:rsidP="004531C5">
            <w:pPr>
              <w:pStyle w:val="tabeltextintabel"/>
              <w:rPr>
                <w:lang w:val="en-US"/>
              </w:rPr>
            </w:pPr>
            <w:r w:rsidRPr="00C44EEE">
              <w:rPr>
                <w:lang w:val="en-US"/>
              </w:rPr>
              <w:t>Using primarily dragonflies and damselflies, I explore the implications of these rules in the evolution of insects. Bigger is better (rule 1) states that larger individuals tend to have higher fitness. In insects larger adult body size is expect to produce higher fitness in terms of higher fecundity in females and higher mating success in males, while potentially increasing longevity in both males and females. I show that there are limits to how large one can get, and stabilizing selection body is expected to be the norm in most populations, mediated through conflicting selection between large adults and costs of increased development time.</w:t>
            </w:r>
          </w:p>
          <w:p w:rsidR="004531C5" w:rsidRPr="00C44EEE" w:rsidRDefault="004531C5" w:rsidP="004531C5">
            <w:pPr>
              <w:pStyle w:val="tabeltextintabel"/>
              <w:rPr>
                <w:lang w:val="en-US"/>
              </w:rPr>
            </w:pPr>
            <w:r w:rsidRPr="00C44EEE">
              <w:rPr>
                <w:lang w:val="en-US"/>
              </w:rPr>
              <w:t xml:space="preserve">Hotter makes you smaller (rule 2), also known as the temperature-size rule in insects, states that within a population insects that develop in warmer regions will be smaller. The hotter makes you smaller rule is typically observed along a latitudinal gradient within the range of a species. This within species trend suggests strong associations between an organism size and its developmental environment, and suggests a possible resolution to of the paradox imposed by the bigger is better rule. While the temperature-size rule is well-established in natural and laboratory populations, I show that other factors such as predation and dispersal are likely determining latitudinal size patterns between species. </w:t>
            </w:r>
          </w:p>
          <w:p w:rsidR="004531C5" w:rsidRPr="00C44EEE" w:rsidRDefault="004531C5" w:rsidP="004531C5">
            <w:pPr>
              <w:pStyle w:val="tabeltextintabel"/>
              <w:rPr>
                <w:lang w:val="en-US"/>
              </w:rPr>
            </w:pPr>
            <w:r w:rsidRPr="00C44EEE">
              <w:rPr>
                <w:lang w:val="en-US"/>
              </w:rPr>
              <w:t xml:space="preserve">The final rule (rule 3), hotter is better, is the least well-established “rule” of the three rules. It states that warmer body temperatures will tend to lead higher performance in adult insects. Since dragonflies and damselflies are ectotherms, they are strongly dependent on ambient temperature to achieve optimal body temperatures, I show that hotter is not always better, and individuals with higher heating rates are favoured only in extreme temperature conditions, and otherwise thermal inertia is preferred, since the mean environment will match an individual’s optimal body temperature. </w:t>
            </w:r>
          </w:p>
          <w:p w:rsidR="00FF03B6" w:rsidRPr="004531C5" w:rsidRDefault="00FF03B6" w:rsidP="003E42EB">
            <w:pPr>
              <w:pStyle w:val="tabeltextintabel"/>
              <w:rPr>
                <w:lang w:val="en-GB"/>
              </w:rPr>
            </w:pPr>
          </w:p>
        </w:tc>
      </w:tr>
      <w:tr w:rsidR="00FF03B6" w:rsidRPr="008435ED" w:rsidTr="00FC1481">
        <w:trPr>
          <w:trHeight w:val="300"/>
        </w:trPr>
        <w:tc>
          <w:tcPr>
            <w:tcW w:w="5000" w:type="pct"/>
            <w:gridSpan w:val="4"/>
            <w:shd w:val="clear" w:color="auto" w:fill="auto"/>
          </w:tcPr>
          <w:p w:rsidR="00FF03B6" w:rsidRPr="00DE3EB5" w:rsidRDefault="00FF03B6" w:rsidP="003E42EB">
            <w:pPr>
              <w:pStyle w:val="tabeltextintabel"/>
              <w:rPr>
                <w:lang w:val="en-US"/>
              </w:rPr>
            </w:pPr>
            <w:r w:rsidRPr="00DE3EB5">
              <w:rPr>
                <w:lang w:val="en-US"/>
              </w:rPr>
              <w:t>Key words</w:t>
            </w:r>
            <w:r w:rsidR="00DE3EB5" w:rsidRPr="00DE3EB5">
              <w:rPr>
                <w:lang w:val="en-US"/>
              </w:rPr>
              <w:t xml:space="preserve"> Body Size, Dragonfly, Damselfly, Evolution, Thermoregulation, Macro-Evolution, Calopteryx </w:t>
            </w:r>
          </w:p>
        </w:tc>
      </w:tr>
      <w:tr w:rsidR="00FF03B6" w:rsidRPr="008435ED" w:rsidTr="00FC1481">
        <w:trPr>
          <w:trHeight w:val="300"/>
        </w:trPr>
        <w:tc>
          <w:tcPr>
            <w:tcW w:w="5000" w:type="pct"/>
            <w:gridSpan w:val="4"/>
            <w:tcBorders>
              <w:bottom w:val="single" w:sz="4" w:space="0" w:color="auto"/>
            </w:tcBorders>
            <w:shd w:val="clear" w:color="auto" w:fill="auto"/>
          </w:tcPr>
          <w:p w:rsidR="00FF03B6" w:rsidRPr="0051443B" w:rsidRDefault="00FF03B6" w:rsidP="003E42EB">
            <w:pPr>
              <w:pStyle w:val="tabeltextintabel"/>
              <w:rPr>
                <w:lang w:val="en-US"/>
              </w:rPr>
            </w:pPr>
            <w:r w:rsidRPr="0051443B">
              <w:rPr>
                <w:lang w:val="en-US"/>
              </w:rPr>
              <w:t>Classification system and/or index terms (if any)</w:t>
            </w:r>
          </w:p>
        </w:tc>
      </w:tr>
      <w:tr w:rsidR="00FF03B6" w:rsidRPr="003E42EB" w:rsidTr="00091E74">
        <w:trPr>
          <w:trHeight w:val="300"/>
        </w:trPr>
        <w:tc>
          <w:tcPr>
            <w:tcW w:w="3297" w:type="pct"/>
            <w:gridSpan w:val="3"/>
            <w:tcBorders>
              <w:top w:val="single" w:sz="4" w:space="0" w:color="auto"/>
              <w:left w:val="single" w:sz="4" w:space="0" w:color="auto"/>
              <w:bottom w:val="nil"/>
              <w:right w:val="single" w:sz="4" w:space="0" w:color="auto"/>
            </w:tcBorders>
            <w:shd w:val="clear" w:color="auto" w:fill="auto"/>
          </w:tcPr>
          <w:p w:rsidR="00FF03B6" w:rsidRPr="003E42EB" w:rsidRDefault="00FF03B6" w:rsidP="003E42EB">
            <w:pPr>
              <w:pStyle w:val="tabeltextintabel"/>
            </w:pPr>
            <w:r w:rsidRPr="003E42EB">
              <w:t>Supplementary bibliographical information</w:t>
            </w:r>
          </w:p>
        </w:tc>
        <w:tc>
          <w:tcPr>
            <w:tcW w:w="1703" w:type="pct"/>
            <w:tcBorders>
              <w:top w:val="single" w:sz="4" w:space="0" w:color="auto"/>
              <w:left w:val="single" w:sz="4" w:space="0" w:color="auto"/>
              <w:bottom w:val="single" w:sz="4" w:space="0" w:color="auto"/>
              <w:right w:val="single" w:sz="4" w:space="0" w:color="auto"/>
            </w:tcBorders>
            <w:shd w:val="clear" w:color="auto" w:fill="auto"/>
          </w:tcPr>
          <w:p w:rsidR="00FF03B6" w:rsidRDefault="00FF03B6" w:rsidP="003E42EB">
            <w:pPr>
              <w:pStyle w:val="tabeltextintabel"/>
            </w:pPr>
            <w:r w:rsidRPr="003E42EB">
              <w:t>Language</w:t>
            </w:r>
            <w:r w:rsidR="00DE3EB5">
              <w:t xml:space="preserve"> </w:t>
            </w:r>
          </w:p>
          <w:p w:rsidR="00DE3EB5" w:rsidRPr="003E42EB" w:rsidRDefault="00DE3EB5" w:rsidP="003E42EB">
            <w:pPr>
              <w:pStyle w:val="tabeltextintabel"/>
            </w:pPr>
            <w:r>
              <w:t>English</w:t>
            </w:r>
          </w:p>
        </w:tc>
      </w:tr>
      <w:tr w:rsidR="00FF03B6" w:rsidRPr="003E42EB" w:rsidTr="00091E74">
        <w:trPr>
          <w:trHeight w:val="300"/>
        </w:trPr>
        <w:tc>
          <w:tcPr>
            <w:tcW w:w="3297" w:type="pct"/>
            <w:gridSpan w:val="3"/>
            <w:tcBorders>
              <w:top w:val="single" w:sz="4" w:space="0" w:color="auto"/>
            </w:tcBorders>
            <w:shd w:val="clear" w:color="auto" w:fill="auto"/>
          </w:tcPr>
          <w:p w:rsidR="00FF03B6" w:rsidRPr="003E42EB" w:rsidRDefault="00FF03B6" w:rsidP="003E42EB">
            <w:pPr>
              <w:pStyle w:val="tabeltextintabel"/>
            </w:pPr>
            <w:r w:rsidRPr="003E42EB">
              <w:t>ISSN and key title</w:t>
            </w:r>
          </w:p>
        </w:tc>
        <w:tc>
          <w:tcPr>
            <w:tcW w:w="1703" w:type="pct"/>
            <w:tcBorders>
              <w:top w:val="single" w:sz="4" w:space="0" w:color="auto"/>
            </w:tcBorders>
            <w:shd w:val="clear" w:color="auto" w:fill="auto"/>
          </w:tcPr>
          <w:p w:rsidR="00DE3EB5" w:rsidRPr="00DE3EB5" w:rsidRDefault="00DE3EB5" w:rsidP="00DE3EB5">
            <w:pPr>
              <w:pStyle w:val="tabeltextintabel"/>
            </w:pPr>
            <w:r w:rsidRPr="00DE3EB5">
              <w:t>ISBN 978-91-7753-527-0 (print)</w:t>
            </w:r>
          </w:p>
          <w:p w:rsidR="00FF03B6" w:rsidRPr="003E42EB" w:rsidRDefault="00DE3EB5" w:rsidP="00DE3EB5">
            <w:pPr>
              <w:pStyle w:val="tabeltextintabel"/>
            </w:pPr>
            <w:r w:rsidRPr="00DE3EB5">
              <w:t>ISBN 978-91-7753-528-7 (pdf)</w:t>
            </w:r>
          </w:p>
        </w:tc>
      </w:tr>
      <w:tr w:rsidR="00FF03B6" w:rsidRPr="003E42EB" w:rsidTr="00091E74">
        <w:trPr>
          <w:trHeight w:val="300"/>
        </w:trPr>
        <w:tc>
          <w:tcPr>
            <w:tcW w:w="1646" w:type="pct"/>
            <w:tcBorders>
              <w:top w:val="single" w:sz="4" w:space="0" w:color="auto"/>
              <w:left w:val="single" w:sz="4" w:space="0" w:color="auto"/>
              <w:bottom w:val="nil"/>
              <w:right w:val="single" w:sz="4" w:space="0" w:color="auto"/>
            </w:tcBorders>
            <w:shd w:val="clear" w:color="auto" w:fill="auto"/>
          </w:tcPr>
          <w:p w:rsidR="00FF03B6" w:rsidRPr="003E42EB" w:rsidRDefault="00FF03B6" w:rsidP="003E42EB">
            <w:pPr>
              <w:pStyle w:val="tabeltextintabel"/>
            </w:pPr>
            <w:r w:rsidRPr="003E42EB">
              <w:t>Recipient’s notes</w:t>
            </w:r>
          </w:p>
        </w:tc>
        <w:tc>
          <w:tcPr>
            <w:tcW w:w="1650" w:type="pct"/>
            <w:gridSpan w:val="2"/>
            <w:tcBorders>
              <w:left w:val="single" w:sz="4" w:space="0" w:color="auto"/>
            </w:tcBorders>
            <w:shd w:val="clear" w:color="auto" w:fill="auto"/>
          </w:tcPr>
          <w:p w:rsidR="00FF03B6" w:rsidRPr="003E42EB" w:rsidRDefault="00FF03B6" w:rsidP="003E42EB">
            <w:pPr>
              <w:pStyle w:val="tabeltextintabel"/>
            </w:pPr>
            <w:r w:rsidRPr="003E42EB">
              <w:t>Number of pages</w:t>
            </w:r>
          </w:p>
        </w:tc>
        <w:tc>
          <w:tcPr>
            <w:tcW w:w="1703" w:type="pct"/>
            <w:shd w:val="clear" w:color="auto" w:fill="auto"/>
          </w:tcPr>
          <w:p w:rsidR="00FF03B6" w:rsidRPr="003E42EB" w:rsidRDefault="00FF03B6" w:rsidP="003E42EB">
            <w:pPr>
              <w:pStyle w:val="tabeltextintabel"/>
            </w:pPr>
            <w:r w:rsidRPr="003E42EB">
              <w:t>Price</w:t>
            </w:r>
          </w:p>
        </w:tc>
      </w:tr>
      <w:tr w:rsidR="00FF03B6" w:rsidRPr="003E42EB" w:rsidTr="00091E74">
        <w:trPr>
          <w:trHeight w:val="300"/>
        </w:trPr>
        <w:tc>
          <w:tcPr>
            <w:tcW w:w="1646" w:type="pct"/>
            <w:tcBorders>
              <w:top w:val="nil"/>
              <w:left w:val="single" w:sz="4" w:space="0" w:color="auto"/>
              <w:bottom w:val="single" w:sz="4" w:space="0" w:color="auto"/>
              <w:right w:val="single" w:sz="4" w:space="0" w:color="auto"/>
            </w:tcBorders>
            <w:shd w:val="clear" w:color="auto" w:fill="auto"/>
          </w:tcPr>
          <w:p w:rsidR="00FF03B6" w:rsidRPr="003E42EB" w:rsidRDefault="00FF03B6" w:rsidP="003E42EB">
            <w:pPr>
              <w:pStyle w:val="tabeltextintabel"/>
            </w:pPr>
          </w:p>
        </w:tc>
        <w:tc>
          <w:tcPr>
            <w:tcW w:w="3354" w:type="pct"/>
            <w:gridSpan w:val="3"/>
            <w:tcBorders>
              <w:left w:val="single" w:sz="4" w:space="0" w:color="auto"/>
            </w:tcBorders>
            <w:shd w:val="clear" w:color="auto" w:fill="auto"/>
          </w:tcPr>
          <w:p w:rsidR="00FF03B6" w:rsidRPr="003E42EB" w:rsidRDefault="00FF03B6" w:rsidP="003E42EB">
            <w:pPr>
              <w:pStyle w:val="tabeltextintabel"/>
            </w:pPr>
            <w:r w:rsidRPr="003E42EB">
              <w:t>Security classification</w:t>
            </w:r>
          </w:p>
        </w:tc>
      </w:tr>
    </w:tbl>
    <w:p w:rsidR="009A52E1" w:rsidRDefault="009A52E1" w:rsidP="009E5FBE">
      <w:pPr>
        <w:pStyle w:val="tabeltext"/>
      </w:pPr>
    </w:p>
    <w:p w:rsidR="00FF03B6" w:rsidRPr="00C44251" w:rsidRDefault="00FF03B6" w:rsidP="009E5FBE">
      <w:pPr>
        <w:pStyle w:val="tabeltext"/>
      </w:pPr>
      <w:r w:rsidRPr="00C44251">
        <w:t>I, the undersigned, being the copyright owner of the abstract of the above-mentioned dissertation, hereby grant to all reference sources</w:t>
      </w:r>
      <w:r w:rsidR="00FC1481">
        <w:t xml:space="preserve"> </w:t>
      </w:r>
      <w:r w:rsidRPr="00C44251">
        <w:t>permission to publish and disseminate the abstract of the above-mentioned dissertation.</w:t>
      </w:r>
    </w:p>
    <w:p w:rsidR="00FF03B6" w:rsidRPr="00C44251" w:rsidRDefault="00FF03B6" w:rsidP="00FF03B6">
      <w:pPr>
        <w:spacing w:line="240" w:lineRule="auto"/>
        <w:rPr>
          <w:sz w:val="16"/>
          <w:szCs w:val="16"/>
          <w:lang w:val="en-GB"/>
        </w:rPr>
      </w:pPr>
    </w:p>
    <w:p w:rsidR="00FF03B6" w:rsidRPr="000A2211" w:rsidRDefault="00FF03B6" w:rsidP="009E5FBE">
      <w:pPr>
        <w:pStyle w:val="tabeltext"/>
        <w:rPr>
          <w:rStyle w:val="Brdtext-fet"/>
          <w:sz w:val="16"/>
          <w:szCs w:val="16"/>
          <w:u w:val="single"/>
          <w:lang w:val="en-US"/>
        </w:rPr>
      </w:pPr>
      <w:r w:rsidRPr="000A2211">
        <w:rPr>
          <w:lang w:val="en-US"/>
        </w:rPr>
        <w:t xml:space="preserve">Signature </w:t>
      </w:r>
      <w:r w:rsidRPr="000A2211">
        <w:rPr>
          <w:u w:val="single"/>
          <w:lang w:val="en-US"/>
        </w:rPr>
        <w:tab/>
      </w:r>
      <w:r w:rsidRPr="000A2211">
        <w:rPr>
          <w:u w:val="single"/>
          <w:lang w:val="en-US"/>
        </w:rPr>
        <w:tab/>
      </w:r>
      <w:r w:rsidRPr="000A2211">
        <w:rPr>
          <w:u w:val="single"/>
          <w:lang w:val="en-US"/>
        </w:rPr>
        <w:tab/>
      </w:r>
      <w:r w:rsidRPr="000A2211">
        <w:rPr>
          <w:lang w:val="en-US"/>
        </w:rPr>
        <w:t xml:space="preserve">Date </w:t>
      </w:r>
      <w:r w:rsidRPr="000A2211">
        <w:rPr>
          <w:u w:val="single"/>
          <w:lang w:val="en-US"/>
        </w:rPr>
        <w:tab/>
      </w:r>
      <w:r w:rsidRPr="000A2211">
        <w:rPr>
          <w:rStyle w:val="Brdtext-fet"/>
          <w:lang w:val="en-US"/>
        </w:rPr>
        <w:br w:type="page"/>
      </w:r>
    </w:p>
    <w:p w:rsidR="00464F85" w:rsidRPr="000A2211" w:rsidRDefault="00464F85" w:rsidP="00464F85">
      <w:pPr>
        <w:pStyle w:val="Titel"/>
        <w:rPr>
          <w:rFonts w:ascii="Times New Roman" w:hAnsi="Times New Roman"/>
          <w:lang w:val="en-US"/>
        </w:rPr>
      </w:pPr>
    </w:p>
    <w:p w:rsidR="003F6B82" w:rsidRDefault="00A72587" w:rsidP="00464F85">
      <w:pPr>
        <w:pStyle w:val="Bokensundertitel"/>
        <w:rPr>
          <w:rFonts w:ascii="Times New Roman" w:hAnsi="Times New Roman" w:cs="Times New Roman"/>
          <w:sz w:val="48"/>
          <w:szCs w:val="48"/>
          <w:lang w:val="en-US" w:eastAsia="sv-SE"/>
        </w:rPr>
      </w:pPr>
      <w:r w:rsidRPr="00A72587">
        <w:rPr>
          <w:rFonts w:ascii="Times New Roman" w:hAnsi="Times New Roman" w:cs="Times New Roman"/>
          <w:sz w:val="48"/>
          <w:szCs w:val="48"/>
          <w:lang w:val="en-US" w:eastAsia="sv-SE"/>
        </w:rPr>
        <w:t>Micro- and macroevolutionary aspects of body size diversification an</w:t>
      </w:r>
      <w:r w:rsidR="003F6B82">
        <w:rPr>
          <w:rFonts w:ascii="Times New Roman" w:hAnsi="Times New Roman" w:cs="Times New Roman"/>
          <w:sz w:val="48"/>
          <w:szCs w:val="48"/>
          <w:lang w:val="en-US" w:eastAsia="sv-SE"/>
        </w:rPr>
        <w:t>d thermal adaptation in insects</w:t>
      </w:r>
    </w:p>
    <w:p w:rsidR="00464F85" w:rsidRDefault="00464F85" w:rsidP="00464F85">
      <w:pPr>
        <w:pStyle w:val="Undertitel"/>
        <w:rPr>
          <w:lang w:val="en-US"/>
        </w:rPr>
      </w:pPr>
    </w:p>
    <w:p w:rsidR="003F6B82" w:rsidRPr="00464F85" w:rsidRDefault="003F6B82" w:rsidP="00464F85">
      <w:pPr>
        <w:pStyle w:val="Undertitel"/>
        <w:rPr>
          <w:lang w:val="en-US"/>
        </w:rPr>
      </w:pPr>
    </w:p>
    <w:p w:rsidR="00464F85" w:rsidRPr="00464F85" w:rsidRDefault="00464F85" w:rsidP="00464F85">
      <w:pPr>
        <w:pStyle w:val="Undertitel"/>
        <w:rPr>
          <w:lang w:val="en-US"/>
        </w:rPr>
      </w:pPr>
    </w:p>
    <w:p w:rsidR="00464F85" w:rsidRPr="00464F85" w:rsidRDefault="000A2211" w:rsidP="00464F85">
      <w:pPr>
        <w:pStyle w:val="Frfattare"/>
        <w:rPr>
          <w:lang w:val="en-US"/>
        </w:rPr>
      </w:pPr>
      <w:r>
        <w:rPr>
          <w:lang w:val="en-US"/>
        </w:rPr>
        <w:t>John Waller</w:t>
      </w:r>
    </w:p>
    <w:p w:rsidR="00464F85" w:rsidRPr="00464F85" w:rsidRDefault="00464F85" w:rsidP="00464F85">
      <w:pPr>
        <w:pStyle w:val="Frfattare"/>
        <w:rPr>
          <w:lang w:val="en-US"/>
        </w:rPr>
      </w:pPr>
    </w:p>
    <w:p w:rsidR="00464F85" w:rsidRPr="00464F85" w:rsidRDefault="00464F85" w:rsidP="00464F85">
      <w:pPr>
        <w:pStyle w:val="Undertitel"/>
        <w:rPr>
          <w:lang w:val="en-US"/>
        </w:rPr>
      </w:pPr>
      <w:r>
        <w:rPr>
          <w:noProof/>
        </w:rPr>
        <w:drawing>
          <wp:anchor distT="0" distB="0" distL="114300" distR="114300" simplePos="0" relativeHeight="251662336" behindDoc="0" locked="0" layoutInCell="1" allowOverlap="1" wp14:anchorId="4716E842" wp14:editId="54D91626">
            <wp:simplePos x="0" y="0"/>
            <wp:positionH relativeFrom="column">
              <wp:align>center</wp:align>
            </wp:positionH>
            <wp:positionV relativeFrom="page">
              <wp:posOffset>3499485</wp:posOffset>
            </wp:positionV>
            <wp:extent cx="1085850" cy="1362075"/>
            <wp:effectExtent l="0" t="0" r="0" b="0"/>
            <wp:wrapSquare wrapText="bothSides"/>
            <wp:docPr id="9" name="Bildobjekt 9" descr="LundUniv_ENG_C2line_Black"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_EN_1" descr="LundUniv_ENG_C2line_Black" hidden="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585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7339868" wp14:editId="016A9724">
            <wp:extent cx="971550" cy="1228725"/>
            <wp:effectExtent l="0" t="0" r="0" b="9525"/>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1550" cy="1228725"/>
                    </a:xfrm>
                    <a:prstGeom prst="rect">
                      <a:avLst/>
                    </a:prstGeom>
                    <a:noFill/>
                    <a:ln>
                      <a:noFill/>
                    </a:ln>
                  </pic:spPr>
                </pic:pic>
              </a:graphicData>
            </a:graphic>
          </wp:inline>
        </w:drawing>
      </w:r>
    </w:p>
    <w:p w:rsidR="00FF03B6" w:rsidRPr="009B0E2B" w:rsidRDefault="00FF03B6" w:rsidP="00FF03B6">
      <w:pPr>
        <w:pStyle w:val="Frfattare"/>
      </w:pPr>
    </w:p>
    <w:p w:rsidR="00FF03B6" w:rsidRPr="009B0E2B" w:rsidRDefault="00FF03B6" w:rsidP="00FF03B6">
      <w:pPr>
        <w:pStyle w:val="Frfattare"/>
      </w:pPr>
    </w:p>
    <w:p w:rsidR="00FF03B6" w:rsidRPr="009B0E2B" w:rsidRDefault="00FF03B6" w:rsidP="00FF03B6">
      <w:pPr>
        <w:pStyle w:val="Frfattare"/>
      </w:pPr>
    </w:p>
    <w:p w:rsidR="00FF03B6" w:rsidRPr="009B0E2B" w:rsidRDefault="00FF03B6" w:rsidP="00FF03B6">
      <w:pPr>
        <w:pStyle w:val="Frfattare"/>
      </w:pPr>
    </w:p>
    <w:p w:rsidR="0065651F" w:rsidRDefault="0065651F">
      <w:pPr>
        <w:spacing w:after="160" w:line="259" w:lineRule="auto"/>
        <w:jc w:val="left"/>
      </w:pPr>
      <w:bookmarkStart w:id="4" w:name="Avsnitt2"/>
      <w:bookmarkEnd w:id="4"/>
      <w:r>
        <w:br w:type="page"/>
      </w:r>
    </w:p>
    <w:p w:rsidR="00FF03B6" w:rsidRPr="009B0E2B" w:rsidRDefault="00FF03B6" w:rsidP="00FF03B6"/>
    <w:p w:rsidR="00FF03B6" w:rsidRPr="009B0E2B" w:rsidRDefault="00FF03B6" w:rsidP="00FF03B6"/>
    <w:tbl>
      <w:tblPr>
        <w:tblpPr w:leftFromText="142" w:rightFromText="142" w:horzAnchor="margin" w:tblpYSpec="bottom"/>
        <w:tblW w:w="0" w:type="auto"/>
        <w:tblLook w:val="04A0" w:firstRow="1" w:lastRow="0" w:firstColumn="1" w:lastColumn="0" w:noHBand="0" w:noVBand="1"/>
      </w:tblPr>
      <w:tblGrid>
        <w:gridCol w:w="7454"/>
      </w:tblGrid>
      <w:tr w:rsidR="00FF03B6" w:rsidRPr="009B0E2B" w:rsidTr="002206C7">
        <w:tc>
          <w:tcPr>
            <w:tcW w:w="7454" w:type="dxa"/>
          </w:tcPr>
          <w:p w:rsidR="00FF03B6" w:rsidRPr="006C563C" w:rsidRDefault="009A52E1" w:rsidP="002206C7">
            <w:pPr>
              <w:rPr>
                <w:lang w:val="en-US"/>
              </w:rPr>
            </w:pPr>
            <w:proofErr w:type="spellStart"/>
            <w:r>
              <w:rPr>
                <w:lang w:val="en-US"/>
              </w:rPr>
              <w:t>Coverphoto</w:t>
            </w:r>
            <w:proofErr w:type="spellEnd"/>
            <w:r>
              <w:rPr>
                <w:lang w:val="en-US"/>
              </w:rPr>
              <w:t xml:space="preserve"> by</w:t>
            </w:r>
            <w:r w:rsidR="006C563C">
              <w:rPr>
                <w:lang w:val="en-US"/>
              </w:rPr>
              <w:t xml:space="preserve"> </w:t>
            </w:r>
            <w:r w:rsidR="006C563C" w:rsidRPr="006C563C">
              <w:rPr>
                <w:lang w:val="en-US"/>
              </w:rPr>
              <w:t xml:space="preserve">Petro </w:t>
            </w:r>
            <w:proofErr w:type="spellStart"/>
            <w:r w:rsidR="006C563C" w:rsidRPr="006C563C">
              <w:rPr>
                <w:lang w:val="en-US"/>
              </w:rPr>
              <w:t>Buyak</w:t>
            </w:r>
            <w:proofErr w:type="spellEnd"/>
          </w:p>
          <w:p w:rsidR="00FF03B6" w:rsidRPr="00464F85" w:rsidRDefault="00FF03B6" w:rsidP="002206C7">
            <w:pPr>
              <w:rPr>
                <w:lang w:val="en-US"/>
              </w:rPr>
            </w:pPr>
          </w:p>
          <w:p w:rsidR="00FF03B6" w:rsidRPr="00464F85" w:rsidRDefault="009E5FBE" w:rsidP="002206C7">
            <w:pPr>
              <w:rPr>
                <w:lang w:val="en-US"/>
              </w:rPr>
            </w:pPr>
            <w:r w:rsidRPr="00464F85">
              <w:rPr>
                <w:lang w:val="en-US"/>
              </w:rPr>
              <w:t>Copyright</w:t>
            </w:r>
            <w:r w:rsidR="00FF03B6" w:rsidRPr="00464F85">
              <w:rPr>
                <w:lang w:val="en-US"/>
              </w:rPr>
              <w:t xml:space="preserve"> </w:t>
            </w:r>
            <w:r w:rsidR="006C563C">
              <w:rPr>
                <w:lang w:val="en-US"/>
              </w:rPr>
              <w:t>John Waller</w:t>
            </w:r>
          </w:p>
          <w:p w:rsidR="00FF03B6" w:rsidRPr="00464F85" w:rsidRDefault="00FF03B6" w:rsidP="002206C7">
            <w:pPr>
              <w:spacing w:after="0" w:line="240" w:lineRule="auto"/>
              <w:rPr>
                <w:lang w:val="en-US"/>
              </w:rPr>
            </w:pPr>
          </w:p>
          <w:p w:rsidR="00091E74" w:rsidRDefault="00FF03B6" w:rsidP="002206C7">
            <w:pPr>
              <w:spacing w:after="0" w:line="240" w:lineRule="auto"/>
              <w:rPr>
                <w:lang w:val="en-US"/>
              </w:rPr>
            </w:pPr>
            <w:r w:rsidRPr="00464F85">
              <w:rPr>
                <w:lang w:val="en-US"/>
              </w:rPr>
              <w:t>Fa</w:t>
            </w:r>
            <w:r w:rsidR="00464F85" w:rsidRPr="00464F85">
              <w:rPr>
                <w:lang w:val="en-US"/>
              </w:rPr>
              <w:t>culty</w:t>
            </w:r>
            <w:r w:rsidRPr="00464F85">
              <w:rPr>
                <w:lang w:val="en-US"/>
              </w:rPr>
              <w:t xml:space="preserve"> </w:t>
            </w:r>
            <w:r w:rsidR="006C563C">
              <w:rPr>
                <w:lang w:val="en-US"/>
              </w:rPr>
              <w:t>of Science</w:t>
            </w:r>
          </w:p>
          <w:p w:rsidR="00FF03B6" w:rsidRPr="00464F85" w:rsidRDefault="00464F85" w:rsidP="002206C7">
            <w:pPr>
              <w:spacing w:after="0" w:line="240" w:lineRule="auto"/>
              <w:rPr>
                <w:lang w:val="en-US"/>
              </w:rPr>
            </w:pPr>
            <w:r w:rsidRPr="00464F85">
              <w:rPr>
                <w:lang w:val="en-US"/>
              </w:rPr>
              <w:t>Department</w:t>
            </w:r>
            <w:r w:rsidR="006C563C">
              <w:rPr>
                <w:lang w:val="en-US"/>
              </w:rPr>
              <w:t xml:space="preserve"> of Biology</w:t>
            </w:r>
          </w:p>
          <w:p w:rsidR="0064140A" w:rsidRPr="00464F85" w:rsidRDefault="0064140A" w:rsidP="002206C7">
            <w:pPr>
              <w:spacing w:after="0" w:line="240" w:lineRule="auto"/>
              <w:rPr>
                <w:lang w:val="en-US"/>
              </w:rPr>
            </w:pPr>
          </w:p>
          <w:p w:rsidR="00FF03B6" w:rsidRPr="00A72587" w:rsidRDefault="00FF03B6" w:rsidP="002206C7">
            <w:pPr>
              <w:spacing w:after="0" w:line="240" w:lineRule="auto"/>
              <w:rPr>
                <w:lang w:val="en-US"/>
              </w:rPr>
            </w:pPr>
            <w:bookmarkStart w:id="5" w:name="OLE_LINK23"/>
            <w:bookmarkStart w:id="6" w:name="OLE_LINK24"/>
            <w:bookmarkStart w:id="7" w:name="OLE_LINK25"/>
            <w:r w:rsidRPr="00A72587">
              <w:rPr>
                <w:lang w:val="en-US"/>
              </w:rPr>
              <w:t xml:space="preserve">ISBN </w:t>
            </w:r>
            <w:r w:rsidR="006C563C" w:rsidRPr="00A72587">
              <w:rPr>
                <w:lang w:val="en-US"/>
              </w:rPr>
              <w:t>978-91-7753-527-0 (print)</w:t>
            </w:r>
          </w:p>
          <w:p w:rsidR="00FF03B6" w:rsidRPr="006E6F68" w:rsidRDefault="006C563C" w:rsidP="002206C7">
            <w:pPr>
              <w:spacing w:after="0" w:line="240" w:lineRule="auto"/>
              <w:rPr>
                <w:lang w:val="en-US"/>
              </w:rPr>
            </w:pPr>
            <w:r>
              <w:rPr>
                <w:lang w:val="en-US"/>
              </w:rPr>
              <w:t xml:space="preserve">ISBN </w:t>
            </w:r>
            <w:r w:rsidRPr="00A72587">
              <w:rPr>
                <w:lang w:val="en-US"/>
              </w:rPr>
              <w:t>978-91-7753-528-7 (pdf)</w:t>
            </w:r>
          </w:p>
          <w:bookmarkEnd w:id="5"/>
          <w:bookmarkEnd w:id="6"/>
          <w:bookmarkEnd w:id="7"/>
          <w:p w:rsidR="00FF03B6" w:rsidRPr="006E6F68" w:rsidRDefault="00FF03B6" w:rsidP="002206C7">
            <w:pPr>
              <w:spacing w:after="0" w:line="240" w:lineRule="auto"/>
              <w:rPr>
                <w:lang w:val="en-US"/>
              </w:rPr>
            </w:pPr>
          </w:p>
          <w:p w:rsidR="00FF03B6" w:rsidRPr="00464F85" w:rsidRDefault="00464F85" w:rsidP="002206C7">
            <w:pPr>
              <w:spacing w:after="0" w:line="240" w:lineRule="auto"/>
              <w:rPr>
                <w:lang w:val="en-US"/>
              </w:rPr>
            </w:pPr>
            <w:r w:rsidRPr="00464F85">
              <w:rPr>
                <w:lang w:val="en-US"/>
              </w:rPr>
              <w:t>Printed in Sweden by</w:t>
            </w:r>
            <w:r w:rsidR="00FF03B6" w:rsidRPr="00464F85">
              <w:rPr>
                <w:lang w:val="en-US"/>
              </w:rPr>
              <w:t xml:space="preserve"> Media-</w:t>
            </w:r>
            <w:proofErr w:type="spellStart"/>
            <w:r w:rsidR="00FF03B6" w:rsidRPr="00464F85">
              <w:rPr>
                <w:lang w:val="en-US"/>
              </w:rPr>
              <w:t>Tryck</w:t>
            </w:r>
            <w:proofErr w:type="spellEnd"/>
            <w:r w:rsidR="00FF03B6" w:rsidRPr="00464F85">
              <w:rPr>
                <w:lang w:val="en-US"/>
              </w:rPr>
              <w:t xml:space="preserve">, </w:t>
            </w:r>
            <w:r w:rsidRPr="00464F85">
              <w:rPr>
                <w:lang w:val="en-US"/>
              </w:rPr>
              <w:t>L</w:t>
            </w:r>
            <w:r>
              <w:rPr>
                <w:lang w:val="en-US"/>
              </w:rPr>
              <w:t>und University</w:t>
            </w:r>
          </w:p>
          <w:p w:rsidR="00FF03B6" w:rsidRDefault="00FF03B6" w:rsidP="002206C7">
            <w:pPr>
              <w:spacing w:after="0" w:line="240" w:lineRule="auto"/>
              <w:rPr>
                <w:lang w:val="en-US"/>
              </w:rPr>
            </w:pPr>
            <w:r w:rsidRPr="00464F85">
              <w:rPr>
                <w:lang w:val="en-US"/>
              </w:rPr>
              <w:t>Lund 201</w:t>
            </w:r>
            <w:r w:rsidR="005004C8">
              <w:rPr>
                <w:lang w:val="en-US"/>
              </w:rPr>
              <w:t>7</w:t>
            </w:r>
            <w:r w:rsidRPr="00464F85">
              <w:rPr>
                <w:lang w:val="en-US"/>
              </w:rPr>
              <w:t xml:space="preserve"> </w:t>
            </w:r>
          </w:p>
          <w:p w:rsidR="00A26564" w:rsidRDefault="00A26564" w:rsidP="002206C7">
            <w:pPr>
              <w:spacing w:after="0" w:line="240" w:lineRule="auto"/>
              <w:rPr>
                <w:lang w:val="en-US"/>
              </w:rPr>
            </w:pPr>
          </w:p>
          <w:p w:rsidR="00FF03B6" w:rsidRPr="009B0E2B" w:rsidRDefault="00A21601" w:rsidP="002206C7">
            <w:pPr>
              <w:spacing w:after="0" w:line="240" w:lineRule="auto"/>
            </w:pPr>
            <w:r>
              <w:rPr>
                <w:noProof/>
              </w:rPr>
              <w:drawing>
                <wp:inline distT="0" distB="0" distL="0" distR="0">
                  <wp:extent cx="2274932" cy="827278"/>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ng Miljölogotyper för sid 2 sv te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5903" cy="831267"/>
                          </a:xfrm>
                          <a:prstGeom prst="rect">
                            <a:avLst/>
                          </a:prstGeom>
                        </pic:spPr>
                      </pic:pic>
                    </a:graphicData>
                  </a:graphic>
                </wp:inline>
              </w:drawing>
            </w:r>
          </w:p>
        </w:tc>
      </w:tr>
    </w:tbl>
    <w:p w:rsidR="00FF03B6" w:rsidRPr="009B0E2B" w:rsidRDefault="00FF03B6" w:rsidP="00FF03B6"/>
    <w:p w:rsidR="00570BE7" w:rsidRDefault="00570BE7">
      <w:pPr>
        <w:spacing w:after="160" w:line="259" w:lineRule="auto"/>
        <w:jc w:val="left"/>
        <w:rPr>
          <w:rFonts w:ascii="Arial" w:eastAsia="Times New Roman" w:hAnsi="Arial" w:cs="Times New Roman"/>
          <w:sz w:val="48"/>
          <w:szCs w:val="48"/>
        </w:rPr>
      </w:pPr>
      <w:bookmarkStart w:id="8" w:name="_Toc423598451"/>
      <w:r>
        <w:br w:type="page"/>
      </w:r>
    </w:p>
    <w:p w:rsidR="00570BE7" w:rsidRDefault="00570BE7" w:rsidP="00570BE7">
      <w:pPr>
        <w:pStyle w:val="dedication"/>
      </w:pPr>
    </w:p>
    <w:p w:rsidR="00DE3EB5" w:rsidRDefault="000242D2" w:rsidP="001A1778">
      <w:pPr>
        <w:pStyle w:val="Heading1"/>
        <w:rPr>
          <w:noProof/>
        </w:rPr>
      </w:pPr>
      <w:bookmarkStart w:id="9" w:name="_Toc446582082"/>
      <w:bookmarkStart w:id="10" w:name="_Toc451953222"/>
      <w:bookmarkStart w:id="11" w:name="_Toc451953279"/>
      <w:bookmarkStart w:id="12" w:name="_Toc482264289"/>
      <w:bookmarkStart w:id="13" w:name="_Toc500599305"/>
      <w:bookmarkEnd w:id="8"/>
      <w:r>
        <w:rPr>
          <w:lang w:val="en-US"/>
        </w:rPr>
        <w:lastRenderedPageBreak/>
        <w:t xml:space="preserve">Table of </w:t>
      </w:r>
      <w:r w:rsidR="00464F85" w:rsidRPr="00335871">
        <w:rPr>
          <w:lang w:val="en-US"/>
        </w:rPr>
        <w:t>Content</w:t>
      </w:r>
      <w:bookmarkStart w:id="14" w:name="Inneh"/>
      <w:bookmarkEnd w:id="9"/>
      <w:bookmarkEnd w:id="10"/>
      <w:bookmarkEnd w:id="11"/>
      <w:bookmarkEnd w:id="12"/>
      <w:bookmarkEnd w:id="14"/>
      <w:r>
        <w:rPr>
          <w:lang w:val="en-US"/>
        </w:rPr>
        <w:t>s</w:t>
      </w:r>
      <w:bookmarkEnd w:id="13"/>
      <w:r w:rsidR="009A52E1">
        <w:rPr>
          <w:noProof/>
          <w:sz w:val="22"/>
          <w:szCs w:val="22"/>
        </w:rPr>
        <w:fldChar w:fldCharType="begin"/>
      </w:r>
      <w:r w:rsidR="009A52E1" w:rsidRPr="009A52E1">
        <w:rPr>
          <w:lang w:val="en-US"/>
        </w:rPr>
        <w:instrText xml:space="preserve"> TOC \o "1-3" \u </w:instrText>
      </w:r>
      <w:r w:rsidR="009A52E1">
        <w:rPr>
          <w:noProof/>
          <w:sz w:val="22"/>
          <w:szCs w:val="22"/>
        </w:rPr>
        <w:fldChar w:fldCharType="separate"/>
      </w:r>
    </w:p>
    <w:p w:rsidR="00DE3EB5" w:rsidRPr="00DE3EB5" w:rsidRDefault="00DE3EB5">
      <w:pPr>
        <w:pStyle w:val="TOC1"/>
        <w:rPr>
          <w:rFonts w:asciiTheme="minorHAnsi" w:eastAsiaTheme="minorEastAsia" w:hAnsiTheme="minorHAnsi" w:cstheme="minorBidi"/>
          <w:lang w:val="en-US"/>
        </w:rPr>
      </w:pPr>
      <w:r w:rsidRPr="00E5184B">
        <w:rPr>
          <w:lang w:val="en-US"/>
        </w:rPr>
        <w:t>Table of Contents</w:t>
      </w:r>
      <w:r w:rsidRPr="00DE3EB5">
        <w:rPr>
          <w:lang w:val="en-US"/>
        </w:rPr>
        <w:tab/>
      </w:r>
      <w:r>
        <w:fldChar w:fldCharType="begin"/>
      </w:r>
      <w:r w:rsidRPr="00DE3EB5">
        <w:rPr>
          <w:lang w:val="en-US"/>
        </w:rPr>
        <w:instrText xml:space="preserve"> PAGEREF _Toc500599305 \h </w:instrText>
      </w:r>
      <w:r>
        <w:fldChar w:fldCharType="separate"/>
      </w:r>
      <w:r w:rsidRPr="00DE3EB5">
        <w:rPr>
          <w:lang w:val="en-US"/>
        </w:rPr>
        <w:t>7</w:t>
      </w:r>
      <w:r>
        <w:fldChar w:fldCharType="end"/>
      </w:r>
    </w:p>
    <w:p w:rsidR="00DE3EB5" w:rsidRPr="00DE3EB5" w:rsidRDefault="00DE3EB5">
      <w:pPr>
        <w:pStyle w:val="TOC2"/>
        <w:rPr>
          <w:rFonts w:asciiTheme="minorHAnsi" w:eastAsiaTheme="minorEastAsia" w:hAnsiTheme="minorHAnsi" w:cstheme="minorBidi"/>
          <w:iCs w:val="0"/>
          <w:noProof/>
          <w:szCs w:val="22"/>
          <w:lang w:val="en-US"/>
        </w:rPr>
      </w:pPr>
      <w:r w:rsidRPr="00E5184B">
        <w:rPr>
          <w:noProof/>
          <w:lang w:val="en-US"/>
        </w:rPr>
        <w:t>List of Papers</w:t>
      </w:r>
      <w:r w:rsidRPr="00DE3EB5">
        <w:rPr>
          <w:noProof/>
          <w:lang w:val="en-US"/>
        </w:rPr>
        <w:tab/>
      </w:r>
      <w:r>
        <w:rPr>
          <w:noProof/>
        </w:rPr>
        <w:fldChar w:fldCharType="begin"/>
      </w:r>
      <w:r w:rsidRPr="00DE3EB5">
        <w:rPr>
          <w:noProof/>
          <w:lang w:val="en-US"/>
        </w:rPr>
        <w:instrText xml:space="preserve"> PAGEREF _Toc500599306 \h </w:instrText>
      </w:r>
      <w:r>
        <w:rPr>
          <w:noProof/>
        </w:rPr>
      </w:r>
      <w:r>
        <w:rPr>
          <w:noProof/>
        </w:rPr>
        <w:fldChar w:fldCharType="separate"/>
      </w:r>
      <w:r w:rsidRPr="00DE3EB5">
        <w:rPr>
          <w:noProof/>
          <w:lang w:val="en-US"/>
        </w:rPr>
        <w:t>8</w:t>
      </w:r>
      <w:r>
        <w:rPr>
          <w:noProof/>
        </w:rPr>
        <w:fldChar w:fldCharType="end"/>
      </w:r>
    </w:p>
    <w:p w:rsidR="00DE3EB5" w:rsidRPr="00DE3EB5" w:rsidRDefault="00DE3EB5">
      <w:pPr>
        <w:pStyle w:val="TOC2"/>
        <w:rPr>
          <w:rFonts w:asciiTheme="minorHAnsi" w:eastAsiaTheme="minorEastAsia" w:hAnsiTheme="minorHAnsi" w:cstheme="minorBidi"/>
          <w:iCs w:val="0"/>
          <w:noProof/>
          <w:szCs w:val="22"/>
          <w:lang w:val="en-US"/>
        </w:rPr>
      </w:pPr>
      <w:r w:rsidRPr="00E5184B">
        <w:rPr>
          <w:noProof/>
          <w:lang w:val="en-US"/>
        </w:rPr>
        <w:t>Author Contributions</w:t>
      </w:r>
      <w:r w:rsidRPr="00DE3EB5">
        <w:rPr>
          <w:noProof/>
          <w:lang w:val="en-US"/>
        </w:rPr>
        <w:tab/>
      </w:r>
      <w:r>
        <w:rPr>
          <w:noProof/>
        </w:rPr>
        <w:fldChar w:fldCharType="begin"/>
      </w:r>
      <w:r w:rsidRPr="00DE3EB5">
        <w:rPr>
          <w:noProof/>
          <w:lang w:val="en-US"/>
        </w:rPr>
        <w:instrText xml:space="preserve"> PAGEREF _Toc500599307 \h </w:instrText>
      </w:r>
      <w:r>
        <w:rPr>
          <w:noProof/>
        </w:rPr>
      </w:r>
      <w:r>
        <w:rPr>
          <w:noProof/>
        </w:rPr>
        <w:fldChar w:fldCharType="separate"/>
      </w:r>
      <w:r w:rsidRPr="00DE3EB5">
        <w:rPr>
          <w:noProof/>
          <w:lang w:val="en-US"/>
        </w:rPr>
        <w:t>9</w:t>
      </w:r>
      <w:r>
        <w:rPr>
          <w:noProof/>
        </w:rPr>
        <w:fldChar w:fldCharType="end"/>
      </w:r>
    </w:p>
    <w:p w:rsidR="00DE3EB5" w:rsidRPr="00DE3EB5" w:rsidRDefault="00DE3EB5">
      <w:pPr>
        <w:pStyle w:val="TOC2"/>
        <w:rPr>
          <w:rFonts w:asciiTheme="minorHAnsi" w:eastAsiaTheme="minorEastAsia" w:hAnsiTheme="minorHAnsi" w:cstheme="minorBidi"/>
          <w:iCs w:val="0"/>
          <w:noProof/>
          <w:szCs w:val="22"/>
          <w:lang w:val="en-US"/>
        </w:rPr>
      </w:pPr>
      <w:r w:rsidRPr="00E5184B">
        <w:rPr>
          <w:noProof/>
          <w:lang w:val="en-US"/>
        </w:rPr>
        <w:t>Abstract</w:t>
      </w:r>
      <w:r w:rsidRPr="00DE3EB5">
        <w:rPr>
          <w:noProof/>
          <w:lang w:val="en-US"/>
        </w:rPr>
        <w:tab/>
      </w:r>
      <w:r>
        <w:rPr>
          <w:noProof/>
        </w:rPr>
        <w:fldChar w:fldCharType="begin"/>
      </w:r>
      <w:r w:rsidRPr="00DE3EB5">
        <w:rPr>
          <w:noProof/>
          <w:lang w:val="en-US"/>
        </w:rPr>
        <w:instrText xml:space="preserve"> PAGEREF _Toc500599308 \h </w:instrText>
      </w:r>
      <w:r>
        <w:rPr>
          <w:noProof/>
        </w:rPr>
      </w:r>
      <w:r>
        <w:rPr>
          <w:noProof/>
        </w:rPr>
        <w:fldChar w:fldCharType="separate"/>
      </w:r>
      <w:r w:rsidRPr="00DE3EB5">
        <w:rPr>
          <w:noProof/>
          <w:lang w:val="en-US"/>
        </w:rPr>
        <w:t>10</w:t>
      </w:r>
      <w:r>
        <w:rPr>
          <w:noProof/>
        </w:rPr>
        <w:fldChar w:fldCharType="end"/>
      </w:r>
    </w:p>
    <w:p w:rsidR="00DE3EB5" w:rsidRPr="00DE3EB5" w:rsidRDefault="00DE3EB5">
      <w:pPr>
        <w:pStyle w:val="TOC2"/>
        <w:rPr>
          <w:rFonts w:asciiTheme="minorHAnsi" w:eastAsiaTheme="minorEastAsia" w:hAnsiTheme="minorHAnsi" w:cstheme="minorBidi"/>
          <w:iCs w:val="0"/>
          <w:noProof/>
          <w:szCs w:val="22"/>
          <w:lang w:val="en-US"/>
        </w:rPr>
      </w:pPr>
      <w:r w:rsidRPr="00E5184B">
        <w:rPr>
          <w:noProof/>
          <w:lang w:val="en-US"/>
        </w:rPr>
        <w:t>Popular Science Summary</w:t>
      </w:r>
      <w:r w:rsidRPr="00DE3EB5">
        <w:rPr>
          <w:noProof/>
          <w:lang w:val="en-US"/>
        </w:rPr>
        <w:tab/>
      </w:r>
      <w:r>
        <w:rPr>
          <w:noProof/>
        </w:rPr>
        <w:fldChar w:fldCharType="begin"/>
      </w:r>
      <w:r w:rsidRPr="00DE3EB5">
        <w:rPr>
          <w:noProof/>
          <w:lang w:val="en-US"/>
        </w:rPr>
        <w:instrText xml:space="preserve"> PAGEREF _Toc500599309 \h </w:instrText>
      </w:r>
      <w:r>
        <w:rPr>
          <w:noProof/>
        </w:rPr>
      </w:r>
      <w:r>
        <w:rPr>
          <w:noProof/>
        </w:rPr>
        <w:fldChar w:fldCharType="separate"/>
      </w:r>
      <w:r w:rsidRPr="00DE3EB5">
        <w:rPr>
          <w:noProof/>
          <w:lang w:val="en-US"/>
        </w:rPr>
        <w:t>11</w:t>
      </w:r>
      <w:r>
        <w:rPr>
          <w:noProof/>
        </w:rPr>
        <w:fldChar w:fldCharType="end"/>
      </w:r>
    </w:p>
    <w:p w:rsidR="00DE3EB5" w:rsidRPr="00C44EEE" w:rsidRDefault="00DE3EB5">
      <w:pPr>
        <w:pStyle w:val="TOC2"/>
        <w:rPr>
          <w:rFonts w:asciiTheme="minorHAnsi" w:eastAsiaTheme="minorEastAsia" w:hAnsiTheme="minorHAnsi" w:cstheme="minorBidi"/>
          <w:iCs w:val="0"/>
          <w:noProof/>
          <w:szCs w:val="22"/>
          <w:lang w:val="en-US"/>
        </w:rPr>
      </w:pPr>
      <w:r w:rsidRPr="00C44EEE">
        <w:rPr>
          <w:noProof/>
          <w:lang w:val="en-US"/>
        </w:rPr>
        <w:t>Populärvetenskaplig Sammanfattning</w:t>
      </w:r>
      <w:r w:rsidRPr="00C44EEE">
        <w:rPr>
          <w:noProof/>
          <w:lang w:val="en-US"/>
        </w:rPr>
        <w:tab/>
      </w:r>
      <w:r>
        <w:rPr>
          <w:noProof/>
        </w:rPr>
        <w:fldChar w:fldCharType="begin"/>
      </w:r>
      <w:r w:rsidRPr="00C44EEE">
        <w:rPr>
          <w:noProof/>
          <w:lang w:val="en-US"/>
        </w:rPr>
        <w:instrText xml:space="preserve"> PAGEREF _Toc500599310 \h </w:instrText>
      </w:r>
      <w:r>
        <w:rPr>
          <w:noProof/>
        </w:rPr>
      </w:r>
      <w:r>
        <w:rPr>
          <w:noProof/>
        </w:rPr>
        <w:fldChar w:fldCharType="separate"/>
      </w:r>
      <w:r w:rsidRPr="00C44EEE">
        <w:rPr>
          <w:noProof/>
          <w:lang w:val="en-US"/>
        </w:rPr>
        <w:t>12</w:t>
      </w:r>
      <w:r>
        <w:rPr>
          <w:noProof/>
        </w:rPr>
        <w:fldChar w:fldCharType="end"/>
      </w:r>
    </w:p>
    <w:p w:rsidR="00DE3EB5" w:rsidRPr="00C44EEE" w:rsidRDefault="00DE3EB5">
      <w:pPr>
        <w:pStyle w:val="TOC2"/>
        <w:rPr>
          <w:rFonts w:asciiTheme="minorHAnsi" w:eastAsiaTheme="minorEastAsia" w:hAnsiTheme="minorHAnsi" w:cstheme="minorBidi"/>
          <w:iCs w:val="0"/>
          <w:noProof/>
          <w:szCs w:val="22"/>
          <w:lang w:val="en-US"/>
        </w:rPr>
      </w:pPr>
      <w:r w:rsidRPr="00C44EEE">
        <w:rPr>
          <w:noProof/>
          <w:lang w:val="en-US"/>
        </w:rPr>
        <w:t>General Introduction</w:t>
      </w:r>
      <w:r w:rsidRPr="00C44EEE">
        <w:rPr>
          <w:noProof/>
          <w:lang w:val="en-US"/>
        </w:rPr>
        <w:tab/>
      </w:r>
      <w:r>
        <w:rPr>
          <w:noProof/>
        </w:rPr>
        <w:fldChar w:fldCharType="begin"/>
      </w:r>
      <w:r w:rsidRPr="00C44EEE">
        <w:rPr>
          <w:noProof/>
          <w:lang w:val="en-US"/>
        </w:rPr>
        <w:instrText xml:space="preserve"> PAGEREF _Toc500599311 \h </w:instrText>
      </w:r>
      <w:r>
        <w:rPr>
          <w:noProof/>
        </w:rPr>
      </w:r>
      <w:r>
        <w:rPr>
          <w:noProof/>
        </w:rPr>
        <w:fldChar w:fldCharType="separate"/>
      </w:r>
      <w:r w:rsidRPr="00C44EEE">
        <w:rPr>
          <w:noProof/>
          <w:lang w:val="en-US"/>
        </w:rPr>
        <w:t>13</w:t>
      </w:r>
      <w:r>
        <w:rPr>
          <w:noProof/>
        </w:rPr>
        <w:fldChar w:fldCharType="end"/>
      </w:r>
    </w:p>
    <w:p w:rsidR="00DE3EB5" w:rsidRPr="00C44EEE" w:rsidRDefault="00DE3EB5">
      <w:pPr>
        <w:pStyle w:val="TOC2"/>
        <w:rPr>
          <w:rFonts w:asciiTheme="minorHAnsi" w:eastAsiaTheme="minorEastAsia" w:hAnsiTheme="minorHAnsi" w:cstheme="minorBidi"/>
          <w:iCs w:val="0"/>
          <w:noProof/>
          <w:szCs w:val="22"/>
          <w:lang w:val="en-US"/>
        </w:rPr>
      </w:pPr>
      <w:r w:rsidRPr="00C44EEE">
        <w:rPr>
          <w:noProof/>
          <w:lang w:val="en-US"/>
        </w:rPr>
        <w:t>Thesis Aims</w:t>
      </w:r>
      <w:r w:rsidRPr="00C44EEE">
        <w:rPr>
          <w:noProof/>
          <w:lang w:val="en-US"/>
        </w:rPr>
        <w:tab/>
      </w:r>
      <w:r>
        <w:rPr>
          <w:noProof/>
        </w:rPr>
        <w:fldChar w:fldCharType="begin"/>
      </w:r>
      <w:r w:rsidRPr="00C44EEE">
        <w:rPr>
          <w:noProof/>
          <w:lang w:val="en-US"/>
        </w:rPr>
        <w:instrText xml:space="preserve"> PAGEREF _Toc500599312 \h </w:instrText>
      </w:r>
      <w:r>
        <w:rPr>
          <w:noProof/>
        </w:rPr>
      </w:r>
      <w:r>
        <w:rPr>
          <w:noProof/>
        </w:rPr>
        <w:fldChar w:fldCharType="separate"/>
      </w:r>
      <w:r w:rsidRPr="00C44EEE">
        <w:rPr>
          <w:noProof/>
          <w:lang w:val="en-US"/>
        </w:rPr>
        <w:t>14</w:t>
      </w:r>
      <w:r>
        <w:rPr>
          <w:noProof/>
        </w:rPr>
        <w:fldChar w:fldCharType="end"/>
      </w:r>
    </w:p>
    <w:p w:rsidR="00DE3EB5" w:rsidRPr="00DE3EB5" w:rsidRDefault="00DE3EB5">
      <w:pPr>
        <w:pStyle w:val="TOC2"/>
        <w:rPr>
          <w:rFonts w:asciiTheme="minorHAnsi" w:eastAsiaTheme="minorEastAsia" w:hAnsiTheme="minorHAnsi" w:cstheme="minorBidi"/>
          <w:iCs w:val="0"/>
          <w:noProof/>
          <w:szCs w:val="22"/>
          <w:lang w:val="en-US"/>
        </w:rPr>
      </w:pPr>
      <w:r w:rsidRPr="00E5184B">
        <w:rPr>
          <w:noProof/>
          <w:lang w:val="en-US"/>
        </w:rPr>
        <w:t>Background</w:t>
      </w:r>
      <w:r w:rsidRPr="00DE3EB5">
        <w:rPr>
          <w:noProof/>
          <w:lang w:val="en-US"/>
        </w:rPr>
        <w:tab/>
      </w:r>
      <w:r>
        <w:rPr>
          <w:noProof/>
        </w:rPr>
        <w:fldChar w:fldCharType="begin"/>
      </w:r>
      <w:r w:rsidRPr="00DE3EB5">
        <w:rPr>
          <w:noProof/>
          <w:lang w:val="en-US"/>
        </w:rPr>
        <w:instrText xml:space="preserve"> PAGEREF _Toc500599313 \h </w:instrText>
      </w:r>
      <w:r>
        <w:rPr>
          <w:noProof/>
        </w:rPr>
      </w:r>
      <w:r>
        <w:rPr>
          <w:noProof/>
        </w:rPr>
        <w:fldChar w:fldCharType="separate"/>
      </w:r>
      <w:r w:rsidRPr="00DE3EB5">
        <w:rPr>
          <w:noProof/>
          <w:lang w:val="en-US"/>
        </w:rPr>
        <w:t>15</w:t>
      </w:r>
      <w:r>
        <w:rPr>
          <w:noProof/>
        </w:rPr>
        <w:fldChar w:fldCharType="end"/>
      </w:r>
    </w:p>
    <w:p w:rsidR="00DE3EB5" w:rsidRPr="00DE3EB5" w:rsidRDefault="00DE3EB5">
      <w:pPr>
        <w:pStyle w:val="TOC3"/>
        <w:rPr>
          <w:rFonts w:asciiTheme="minorHAnsi" w:eastAsiaTheme="minorEastAsia" w:hAnsiTheme="minorHAnsi" w:cstheme="minorBidi"/>
          <w:noProof/>
          <w:szCs w:val="22"/>
          <w:lang w:val="en-US"/>
        </w:rPr>
      </w:pPr>
      <w:r w:rsidRPr="00E5184B">
        <w:rPr>
          <w:noProof/>
          <w:lang w:val="en-US"/>
        </w:rPr>
        <w:t>Ecology of dragonflies and damselflies</w:t>
      </w:r>
      <w:r w:rsidRPr="00DE3EB5">
        <w:rPr>
          <w:noProof/>
          <w:lang w:val="en-US"/>
        </w:rPr>
        <w:tab/>
      </w:r>
      <w:r>
        <w:rPr>
          <w:noProof/>
        </w:rPr>
        <w:fldChar w:fldCharType="begin"/>
      </w:r>
      <w:r w:rsidRPr="00DE3EB5">
        <w:rPr>
          <w:noProof/>
          <w:lang w:val="en-US"/>
        </w:rPr>
        <w:instrText xml:space="preserve"> PAGEREF _Toc500599314 \h </w:instrText>
      </w:r>
      <w:r>
        <w:rPr>
          <w:noProof/>
        </w:rPr>
      </w:r>
      <w:r>
        <w:rPr>
          <w:noProof/>
        </w:rPr>
        <w:fldChar w:fldCharType="separate"/>
      </w:r>
      <w:r w:rsidRPr="00DE3EB5">
        <w:rPr>
          <w:noProof/>
          <w:lang w:val="en-US"/>
        </w:rPr>
        <w:t>15</w:t>
      </w:r>
      <w:r>
        <w:rPr>
          <w:noProof/>
        </w:rPr>
        <w:fldChar w:fldCharType="end"/>
      </w:r>
    </w:p>
    <w:p w:rsidR="00DE3EB5" w:rsidRPr="00DE3EB5" w:rsidRDefault="00DE3EB5">
      <w:pPr>
        <w:pStyle w:val="TOC3"/>
        <w:rPr>
          <w:rFonts w:asciiTheme="minorHAnsi" w:eastAsiaTheme="minorEastAsia" w:hAnsiTheme="minorHAnsi" w:cstheme="minorBidi"/>
          <w:noProof/>
          <w:szCs w:val="22"/>
          <w:lang w:val="en-US"/>
        </w:rPr>
      </w:pPr>
      <w:r w:rsidRPr="00E5184B">
        <w:rPr>
          <w:noProof/>
          <w:lang w:val="en-US"/>
        </w:rPr>
        <w:t>Body size, oxygen, and fossils</w:t>
      </w:r>
      <w:r w:rsidRPr="00DE3EB5">
        <w:rPr>
          <w:noProof/>
          <w:lang w:val="en-US"/>
        </w:rPr>
        <w:tab/>
      </w:r>
      <w:r>
        <w:rPr>
          <w:noProof/>
        </w:rPr>
        <w:fldChar w:fldCharType="begin"/>
      </w:r>
      <w:r w:rsidRPr="00DE3EB5">
        <w:rPr>
          <w:noProof/>
          <w:lang w:val="en-US"/>
        </w:rPr>
        <w:instrText xml:space="preserve"> PAGEREF _Toc500599315 \h </w:instrText>
      </w:r>
      <w:r>
        <w:rPr>
          <w:noProof/>
        </w:rPr>
      </w:r>
      <w:r>
        <w:rPr>
          <w:noProof/>
        </w:rPr>
        <w:fldChar w:fldCharType="separate"/>
      </w:r>
      <w:r w:rsidRPr="00DE3EB5">
        <w:rPr>
          <w:noProof/>
          <w:lang w:val="en-US"/>
        </w:rPr>
        <w:t>17</w:t>
      </w:r>
      <w:r>
        <w:rPr>
          <w:noProof/>
        </w:rPr>
        <w:fldChar w:fldCharType="end"/>
      </w:r>
    </w:p>
    <w:p w:rsidR="00DE3EB5" w:rsidRPr="00DE3EB5" w:rsidRDefault="00DE3EB5">
      <w:pPr>
        <w:pStyle w:val="TOC3"/>
        <w:rPr>
          <w:rFonts w:asciiTheme="minorHAnsi" w:eastAsiaTheme="minorEastAsia" w:hAnsiTheme="minorHAnsi" w:cstheme="minorBidi"/>
          <w:noProof/>
          <w:szCs w:val="22"/>
          <w:lang w:val="en-US"/>
        </w:rPr>
      </w:pPr>
      <w:r w:rsidRPr="00E5184B">
        <w:rPr>
          <w:noProof/>
          <w:lang w:val="en-US"/>
        </w:rPr>
        <w:t>The comparative method</w:t>
      </w:r>
      <w:r w:rsidRPr="00DE3EB5">
        <w:rPr>
          <w:noProof/>
          <w:lang w:val="en-US"/>
        </w:rPr>
        <w:tab/>
      </w:r>
      <w:r>
        <w:rPr>
          <w:noProof/>
        </w:rPr>
        <w:fldChar w:fldCharType="begin"/>
      </w:r>
      <w:r w:rsidRPr="00DE3EB5">
        <w:rPr>
          <w:noProof/>
          <w:lang w:val="en-US"/>
        </w:rPr>
        <w:instrText xml:space="preserve"> PAGEREF _Toc500599316 \h </w:instrText>
      </w:r>
      <w:r>
        <w:rPr>
          <w:noProof/>
        </w:rPr>
      </w:r>
      <w:r>
        <w:rPr>
          <w:noProof/>
        </w:rPr>
        <w:fldChar w:fldCharType="separate"/>
      </w:r>
      <w:r w:rsidRPr="00DE3EB5">
        <w:rPr>
          <w:noProof/>
          <w:lang w:val="en-US"/>
        </w:rPr>
        <w:t>20</w:t>
      </w:r>
      <w:r>
        <w:rPr>
          <w:noProof/>
        </w:rPr>
        <w:fldChar w:fldCharType="end"/>
      </w:r>
    </w:p>
    <w:p w:rsidR="00DE3EB5" w:rsidRPr="00DE3EB5" w:rsidRDefault="00DE3EB5">
      <w:pPr>
        <w:pStyle w:val="TOC3"/>
        <w:rPr>
          <w:rFonts w:asciiTheme="minorHAnsi" w:eastAsiaTheme="minorEastAsia" w:hAnsiTheme="minorHAnsi" w:cstheme="minorBidi"/>
          <w:noProof/>
          <w:szCs w:val="22"/>
          <w:lang w:val="en-US"/>
        </w:rPr>
      </w:pPr>
      <w:r w:rsidRPr="00E5184B">
        <w:rPr>
          <w:noProof/>
          <w:lang w:val="en-US"/>
        </w:rPr>
        <w:t>Evolution of thermal performance traits</w:t>
      </w:r>
      <w:r w:rsidRPr="00DE3EB5">
        <w:rPr>
          <w:noProof/>
          <w:lang w:val="en-US"/>
        </w:rPr>
        <w:tab/>
      </w:r>
      <w:r>
        <w:rPr>
          <w:noProof/>
        </w:rPr>
        <w:fldChar w:fldCharType="begin"/>
      </w:r>
      <w:r w:rsidRPr="00DE3EB5">
        <w:rPr>
          <w:noProof/>
          <w:lang w:val="en-US"/>
        </w:rPr>
        <w:instrText xml:space="preserve"> PAGEREF _Toc500599317 \h </w:instrText>
      </w:r>
      <w:r>
        <w:rPr>
          <w:noProof/>
        </w:rPr>
      </w:r>
      <w:r>
        <w:rPr>
          <w:noProof/>
        </w:rPr>
        <w:fldChar w:fldCharType="separate"/>
      </w:r>
      <w:r w:rsidRPr="00DE3EB5">
        <w:rPr>
          <w:noProof/>
          <w:lang w:val="en-US"/>
        </w:rPr>
        <w:t>23</w:t>
      </w:r>
      <w:r>
        <w:rPr>
          <w:noProof/>
        </w:rPr>
        <w:fldChar w:fldCharType="end"/>
      </w:r>
    </w:p>
    <w:p w:rsidR="00DE3EB5" w:rsidRPr="00DE3EB5" w:rsidRDefault="00DE3EB5">
      <w:pPr>
        <w:pStyle w:val="TOC2"/>
        <w:rPr>
          <w:rFonts w:asciiTheme="minorHAnsi" w:eastAsiaTheme="minorEastAsia" w:hAnsiTheme="minorHAnsi" w:cstheme="minorBidi"/>
          <w:iCs w:val="0"/>
          <w:noProof/>
          <w:szCs w:val="22"/>
          <w:lang w:val="en-US"/>
        </w:rPr>
      </w:pPr>
      <w:r w:rsidRPr="00E5184B">
        <w:rPr>
          <w:noProof/>
          <w:lang w:val="en-US"/>
        </w:rPr>
        <w:t>Materials and Methods</w:t>
      </w:r>
      <w:r w:rsidRPr="00DE3EB5">
        <w:rPr>
          <w:noProof/>
          <w:lang w:val="en-US"/>
        </w:rPr>
        <w:tab/>
      </w:r>
      <w:r>
        <w:rPr>
          <w:noProof/>
        </w:rPr>
        <w:fldChar w:fldCharType="begin"/>
      </w:r>
      <w:r w:rsidRPr="00DE3EB5">
        <w:rPr>
          <w:noProof/>
          <w:lang w:val="en-US"/>
        </w:rPr>
        <w:instrText xml:space="preserve"> PAGEREF _Toc500599318 \h </w:instrText>
      </w:r>
      <w:r>
        <w:rPr>
          <w:noProof/>
        </w:rPr>
      </w:r>
      <w:r>
        <w:rPr>
          <w:noProof/>
        </w:rPr>
        <w:fldChar w:fldCharType="separate"/>
      </w:r>
      <w:r w:rsidRPr="00DE3EB5">
        <w:rPr>
          <w:noProof/>
          <w:lang w:val="en-US"/>
        </w:rPr>
        <w:t>25</w:t>
      </w:r>
      <w:r>
        <w:rPr>
          <w:noProof/>
        </w:rPr>
        <w:fldChar w:fldCharType="end"/>
      </w:r>
    </w:p>
    <w:p w:rsidR="00DE3EB5" w:rsidRPr="00DE3EB5" w:rsidRDefault="00DE3EB5">
      <w:pPr>
        <w:pStyle w:val="TOC3"/>
        <w:rPr>
          <w:rFonts w:asciiTheme="minorHAnsi" w:eastAsiaTheme="minorEastAsia" w:hAnsiTheme="minorHAnsi" w:cstheme="minorBidi"/>
          <w:noProof/>
          <w:szCs w:val="22"/>
          <w:lang w:val="en-US"/>
        </w:rPr>
      </w:pPr>
      <w:r w:rsidRPr="00E5184B">
        <w:rPr>
          <w:noProof/>
          <w:lang w:val="en-US"/>
        </w:rPr>
        <w:t>Measuring selection in natural populations</w:t>
      </w:r>
      <w:r w:rsidRPr="00DE3EB5">
        <w:rPr>
          <w:noProof/>
          <w:lang w:val="en-US"/>
        </w:rPr>
        <w:tab/>
      </w:r>
      <w:r>
        <w:rPr>
          <w:noProof/>
        </w:rPr>
        <w:fldChar w:fldCharType="begin"/>
      </w:r>
      <w:r w:rsidRPr="00DE3EB5">
        <w:rPr>
          <w:noProof/>
          <w:lang w:val="en-US"/>
        </w:rPr>
        <w:instrText xml:space="preserve"> PAGEREF _Toc500599319 \h </w:instrText>
      </w:r>
      <w:r>
        <w:rPr>
          <w:noProof/>
        </w:rPr>
      </w:r>
      <w:r>
        <w:rPr>
          <w:noProof/>
        </w:rPr>
        <w:fldChar w:fldCharType="separate"/>
      </w:r>
      <w:r w:rsidRPr="00DE3EB5">
        <w:rPr>
          <w:noProof/>
          <w:lang w:val="en-US"/>
        </w:rPr>
        <w:t>25</w:t>
      </w:r>
      <w:r>
        <w:rPr>
          <w:noProof/>
        </w:rPr>
        <w:fldChar w:fldCharType="end"/>
      </w:r>
    </w:p>
    <w:p w:rsidR="00DE3EB5" w:rsidRPr="00DE3EB5" w:rsidRDefault="00DE3EB5">
      <w:pPr>
        <w:pStyle w:val="TOC3"/>
        <w:rPr>
          <w:rFonts w:asciiTheme="minorHAnsi" w:eastAsiaTheme="minorEastAsia" w:hAnsiTheme="minorHAnsi" w:cstheme="minorBidi"/>
          <w:noProof/>
          <w:szCs w:val="22"/>
          <w:lang w:val="en-US"/>
        </w:rPr>
      </w:pPr>
      <w:r w:rsidRPr="00E5184B">
        <w:rPr>
          <w:noProof/>
          <w:lang w:val="en-US"/>
        </w:rPr>
        <w:t>Field work</w:t>
      </w:r>
      <w:r w:rsidRPr="00DE3EB5">
        <w:rPr>
          <w:noProof/>
          <w:lang w:val="en-US"/>
        </w:rPr>
        <w:tab/>
      </w:r>
      <w:r>
        <w:rPr>
          <w:noProof/>
        </w:rPr>
        <w:fldChar w:fldCharType="begin"/>
      </w:r>
      <w:r w:rsidRPr="00DE3EB5">
        <w:rPr>
          <w:noProof/>
          <w:lang w:val="en-US"/>
        </w:rPr>
        <w:instrText xml:space="preserve"> PAGEREF _Toc500599320 \h </w:instrText>
      </w:r>
      <w:r>
        <w:rPr>
          <w:noProof/>
        </w:rPr>
      </w:r>
      <w:r>
        <w:rPr>
          <w:noProof/>
        </w:rPr>
        <w:fldChar w:fldCharType="separate"/>
      </w:r>
      <w:r w:rsidRPr="00DE3EB5">
        <w:rPr>
          <w:noProof/>
          <w:lang w:val="en-US"/>
        </w:rPr>
        <w:t>26</w:t>
      </w:r>
      <w:r>
        <w:rPr>
          <w:noProof/>
        </w:rPr>
        <w:fldChar w:fldCharType="end"/>
      </w:r>
    </w:p>
    <w:p w:rsidR="00DE3EB5" w:rsidRPr="00DE3EB5" w:rsidRDefault="00DE3EB5">
      <w:pPr>
        <w:pStyle w:val="TOC3"/>
        <w:rPr>
          <w:rFonts w:asciiTheme="minorHAnsi" w:eastAsiaTheme="minorEastAsia" w:hAnsiTheme="minorHAnsi" w:cstheme="minorBidi"/>
          <w:noProof/>
          <w:szCs w:val="22"/>
          <w:lang w:val="en-US"/>
        </w:rPr>
      </w:pPr>
      <w:r w:rsidRPr="00E5184B">
        <w:rPr>
          <w:noProof/>
          <w:lang w:val="en-US"/>
        </w:rPr>
        <w:t>Mark-recapture methods</w:t>
      </w:r>
      <w:r w:rsidRPr="00DE3EB5">
        <w:rPr>
          <w:noProof/>
          <w:lang w:val="en-US"/>
        </w:rPr>
        <w:tab/>
      </w:r>
      <w:r>
        <w:rPr>
          <w:noProof/>
        </w:rPr>
        <w:fldChar w:fldCharType="begin"/>
      </w:r>
      <w:r w:rsidRPr="00DE3EB5">
        <w:rPr>
          <w:noProof/>
          <w:lang w:val="en-US"/>
        </w:rPr>
        <w:instrText xml:space="preserve"> PAGEREF _Toc500599321 \h </w:instrText>
      </w:r>
      <w:r>
        <w:rPr>
          <w:noProof/>
        </w:rPr>
      </w:r>
      <w:r>
        <w:rPr>
          <w:noProof/>
        </w:rPr>
        <w:fldChar w:fldCharType="separate"/>
      </w:r>
      <w:r w:rsidRPr="00DE3EB5">
        <w:rPr>
          <w:noProof/>
          <w:lang w:val="en-US"/>
        </w:rPr>
        <w:t>29</w:t>
      </w:r>
      <w:r>
        <w:rPr>
          <w:noProof/>
        </w:rPr>
        <w:fldChar w:fldCharType="end"/>
      </w:r>
    </w:p>
    <w:p w:rsidR="00DE3EB5" w:rsidRPr="00DE3EB5" w:rsidRDefault="00DE3EB5">
      <w:pPr>
        <w:pStyle w:val="TOC3"/>
        <w:rPr>
          <w:rFonts w:asciiTheme="minorHAnsi" w:eastAsiaTheme="minorEastAsia" w:hAnsiTheme="minorHAnsi" w:cstheme="minorBidi"/>
          <w:noProof/>
          <w:szCs w:val="22"/>
          <w:lang w:val="en-US"/>
        </w:rPr>
      </w:pPr>
      <w:r w:rsidRPr="00E5184B">
        <w:rPr>
          <w:noProof/>
          <w:lang w:val="en-US"/>
        </w:rPr>
        <w:t>Building the odonate phenotypic database</w:t>
      </w:r>
      <w:r w:rsidRPr="00DE3EB5">
        <w:rPr>
          <w:noProof/>
          <w:lang w:val="en-US"/>
        </w:rPr>
        <w:tab/>
      </w:r>
      <w:r>
        <w:rPr>
          <w:noProof/>
        </w:rPr>
        <w:fldChar w:fldCharType="begin"/>
      </w:r>
      <w:r w:rsidRPr="00DE3EB5">
        <w:rPr>
          <w:noProof/>
          <w:lang w:val="en-US"/>
        </w:rPr>
        <w:instrText xml:space="preserve"> PAGEREF _Toc500599322 \h </w:instrText>
      </w:r>
      <w:r>
        <w:rPr>
          <w:noProof/>
        </w:rPr>
      </w:r>
      <w:r>
        <w:rPr>
          <w:noProof/>
        </w:rPr>
        <w:fldChar w:fldCharType="separate"/>
      </w:r>
      <w:r w:rsidRPr="00DE3EB5">
        <w:rPr>
          <w:noProof/>
          <w:lang w:val="en-US"/>
        </w:rPr>
        <w:t>31</w:t>
      </w:r>
      <w:r>
        <w:rPr>
          <w:noProof/>
        </w:rPr>
        <w:fldChar w:fldCharType="end"/>
      </w:r>
    </w:p>
    <w:p w:rsidR="00DE3EB5" w:rsidRPr="00DE3EB5" w:rsidRDefault="00DE3EB5">
      <w:pPr>
        <w:pStyle w:val="TOC3"/>
        <w:rPr>
          <w:rFonts w:asciiTheme="minorHAnsi" w:eastAsiaTheme="minorEastAsia" w:hAnsiTheme="minorHAnsi" w:cstheme="minorBidi"/>
          <w:noProof/>
          <w:szCs w:val="22"/>
          <w:lang w:val="en-US"/>
        </w:rPr>
      </w:pPr>
      <w:r w:rsidRPr="00E5184B">
        <w:rPr>
          <w:noProof/>
          <w:lang w:val="en-US"/>
        </w:rPr>
        <w:t>Odonate super tree</w:t>
      </w:r>
      <w:r w:rsidRPr="00DE3EB5">
        <w:rPr>
          <w:noProof/>
          <w:lang w:val="en-US"/>
        </w:rPr>
        <w:tab/>
      </w:r>
      <w:r>
        <w:rPr>
          <w:noProof/>
        </w:rPr>
        <w:fldChar w:fldCharType="begin"/>
      </w:r>
      <w:r w:rsidRPr="00DE3EB5">
        <w:rPr>
          <w:noProof/>
          <w:lang w:val="en-US"/>
        </w:rPr>
        <w:instrText xml:space="preserve"> PAGEREF _Toc500599323 \h </w:instrText>
      </w:r>
      <w:r>
        <w:rPr>
          <w:noProof/>
        </w:rPr>
      </w:r>
      <w:r>
        <w:rPr>
          <w:noProof/>
        </w:rPr>
        <w:fldChar w:fldCharType="separate"/>
      </w:r>
      <w:r w:rsidRPr="00DE3EB5">
        <w:rPr>
          <w:noProof/>
          <w:lang w:val="en-US"/>
        </w:rPr>
        <w:t>32</w:t>
      </w:r>
      <w:r>
        <w:rPr>
          <w:noProof/>
        </w:rPr>
        <w:fldChar w:fldCharType="end"/>
      </w:r>
    </w:p>
    <w:p w:rsidR="00DE3EB5" w:rsidRPr="00DE3EB5" w:rsidRDefault="00DE3EB5">
      <w:pPr>
        <w:pStyle w:val="TOC2"/>
        <w:rPr>
          <w:rFonts w:asciiTheme="minorHAnsi" w:eastAsiaTheme="minorEastAsia" w:hAnsiTheme="minorHAnsi" w:cstheme="minorBidi"/>
          <w:iCs w:val="0"/>
          <w:noProof/>
          <w:szCs w:val="22"/>
          <w:lang w:val="en-US"/>
        </w:rPr>
      </w:pPr>
      <w:r w:rsidRPr="00E5184B">
        <w:rPr>
          <w:noProof/>
          <w:lang w:val="en-US"/>
        </w:rPr>
        <w:t>Major Results</w:t>
      </w:r>
      <w:r w:rsidRPr="00DE3EB5">
        <w:rPr>
          <w:noProof/>
          <w:lang w:val="en-US"/>
        </w:rPr>
        <w:tab/>
      </w:r>
      <w:r>
        <w:rPr>
          <w:noProof/>
        </w:rPr>
        <w:fldChar w:fldCharType="begin"/>
      </w:r>
      <w:r w:rsidRPr="00DE3EB5">
        <w:rPr>
          <w:noProof/>
          <w:lang w:val="en-US"/>
        </w:rPr>
        <w:instrText xml:space="preserve"> PAGEREF _Toc500599324 \h </w:instrText>
      </w:r>
      <w:r>
        <w:rPr>
          <w:noProof/>
        </w:rPr>
      </w:r>
      <w:r>
        <w:rPr>
          <w:noProof/>
        </w:rPr>
        <w:fldChar w:fldCharType="separate"/>
      </w:r>
      <w:r w:rsidRPr="00DE3EB5">
        <w:rPr>
          <w:noProof/>
          <w:lang w:val="en-US"/>
        </w:rPr>
        <w:t>33</w:t>
      </w:r>
      <w:r>
        <w:rPr>
          <w:noProof/>
        </w:rPr>
        <w:fldChar w:fldCharType="end"/>
      </w:r>
    </w:p>
    <w:p w:rsidR="00DE3EB5" w:rsidRPr="00C44EEE" w:rsidRDefault="00DE3EB5">
      <w:pPr>
        <w:pStyle w:val="TOC2"/>
        <w:rPr>
          <w:rFonts w:asciiTheme="minorHAnsi" w:eastAsiaTheme="minorEastAsia" w:hAnsiTheme="minorHAnsi" w:cstheme="minorBidi"/>
          <w:iCs w:val="0"/>
          <w:noProof/>
          <w:szCs w:val="22"/>
          <w:lang w:val="en-US"/>
        </w:rPr>
      </w:pPr>
      <w:r w:rsidRPr="00E5184B">
        <w:rPr>
          <w:noProof/>
          <w:lang w:val="en-US"/>
        </w:rPr>
        <w:t>Conclusions</w:t>
      </w:r>
      <w:r w:rsidRPr="00C44EEE">
        <w:rPr>
          <w:noProof/>
          <w:lang w:val="en-US"/>
        </w:rPr>
        <w:tab/>
      </w:r>
      <w:r>
        <w:rPr>
          <w:noProof/>
        </w:rPr>
        <w:fldChar w:fldCharType="begin"/>
      </w:r>
      <w:r w:rsidRPr="00C44EEE">
        <w:rPr>
          <w:noProof/>
          <w:lang w:val="en-US"/>
        </w:rPr>
        <w:instrText xml:space="preserve"> PAGEREF _Toc500599325 \h </w:instrText>
      </w:r>
      <w:r>
        <w:rPr>
          <w:noProof/>
        </w:rPr>
      </w:r>
      <w:r>
        <w:rPr>
          <w:noProof/>
        </w:rPr>
        <w:fldChar w:fldCharType="separate"/>
      </w:r>
      <w:r w:rsidRPr="00C44EEE">
        <w:rPr>
          <w:noProof/>
          <w:lang w:val="en-US"/>
        </w:rPr>
        <w:t>35</w:t>
      </w:r>
      <w:r>
        <w:rPr>
          <w:noProof/>
        </w:rPr>
        <w:fldChar w:fldCharType="end"/>
      </w:r>
    </w:p>
    <w:p w:rsidR="00DE3EB5" w:rsidRPr="00C44EEE" w:rsidRDefault="00DE3EB5">
      <w:pPr>
        <w:pStyle w:val="TOC1"/>
        <w:rPr>
          <w:rFonts w:asciiTheme="minorHAnsi" w:eastAsiaTheme="minorEastAsia" w:hAnsiTheme="minorHAnsi" w:cstheme="minorBidi"/>
          <w:lang w:val="en-US"/>
        </w:rPr>
      </w:pPr>
      <w:r w:rsidRPr="00C44EEE">
        <w:rPr>
          <w:lang w:val="en-US"/>
        </w:rPr>
        <w:t>Acknowledgments</w:t>
      </w:r>
      <w:r w:rsidRPr="00C44EEE">
        <w:rPr>
          <w:lang w:val="en-US"/>
        </w:rPr>
        <w:tab/>
      </w:r>
      <w:r>
        <w:fldChar w:fldCharType="begin"/>
      </w:r>
      <w:r w:rsidRPr="00C44EEE">
        <w:rPr>
          <w:lang w:val="en-US"/>
        </w:rPr>
        <w:instrText xml:space="preserve"> PAGEREF _Toc500599326 \h </w:instrText>
      </w:r>
      <w:r>
        <w:fldChar w:fldCharType="separate"/>
      </w:r>
      <w:r w:rsidRPr="00C44EEE">
        <w:rPr>
          <w:lang w:val="en-US"/>
        </w:rPr>
        <w:t>36</w:t>
      </w:r>
      <w:r>
        <w:fldChar w:fldCharType="end"/>
      </w:r>
    </w:p>
    <w:p w:rsidR="00DE3EB5" w:rsidRPr="00C44EEE" w:rsidRDefault="00DE3EB5">
      <w:pPr>
        <w:pStyle w:val="TOC1"/>
        <w:rPr>
          <w:rFonts w:asciiTheme="minorHAnsi" w:eastAsiaTheme="minorEastAsia" w:hAnsiTheme="minorHAnsi" w:cstheme="minorBidi"/>
          <w:lang w:val="en-US"/>
        </w:rPr>
      </w:pPr>
      <w:r w:rsidRPr="00C44EEE">
        <w:rPr>
          <w:lang w:val="en-US"/>
        </w:rPr>
        <w:t>References</w:t>
      </w:r>
      <w:r w:rsidRPr="00C44EEE">
        <w:rPr>
          <w:lang w:val="en-US"/>
        </w:rPr>
        <w:tab/>
      </w:r>
      <w:r>
        <w:fldChar w:fldCharType="begin"/>
      </w:r>
      <w:r w:rsidRPr="00C44EEE">
        <w:rPr>
          <w:lang w:val="en-US"/>
        </w:rPr>
        <w:instrText xml:space="preserve"> PAGEREF _Toc500599327 \h </w:instrText>
      </w:r>
      <w:r>
        <w:fldChar w:fldCharType="separate"/>
      </w:r>
      <w:r w:rsidRPr="00C44EEE">
        <w:rPr>
          <w:lang w:val="en-US"/>
        </w:rPr>
        <w:t>38</w:t>
      </w:r>
      <w:r>
        <w:fldChar w:fldCharType="end"/>
      </w:r>
    </w:p>
    <w:p w:rsidR="00590EE0" w:rsidRPr="00A21601" w:rsidRDefault="009A52E1" w:rsidP="00590EE0">
      <w:pPr>
        <w:pStyle w:val="UppsatsBrdtext"/>
        <w:rPr>
          <w:lang w:val="en-US"/>
        </w:rPr>
      </w:pPr>
      <w:r>
        <w:fldChar w:fldCharType="end"/>
      </w:r>
      <w:bookmarkStart w:id="15" w:name="_Toc446582083"/>
      <w:bookmarkStart w:id="16" w:name="_Toc63737265"/>
      <w:bookmarkStart w:id="17" w:name="_Toc284856061"/>
      <w:bookmarkStart w:id="18" w:name="_Toc288641853"/>
      <w:bookmarkStart w:id="19" w:name="_Toc295890110"/>
      <w:bookmarkStart w:id="20" w:name="_Toc295890348"/>
    </w:p>
    <w:p w:rsidR="00590EE0" w:rsidRPr="00A21601" w:rsidRDefault="00590EE0">
      <w:pPr>
        <w:spacing w:after="160" w:line="259" w:lineRule="auto"/>
        <w:jc w:val="left"/>
        <w:rPr>
          <w:rFonts w:eastAsia="Times New Roman" w:cs="Times New Roman"/>
          <w:sz w:val="24"/>
          <w:szCs w:val="48"/>
          <w:lang w:val="en-US"/>
        </w:rPr>
      </w:pPr>
      <w:r w:rsidRPr="00A21601">
        <w:rPr>
          <w:lang w:val="en-US"/>
        </w:rPr>
        <w:br w:type="page"/>
      </w:r>
    </w:p>
    <w:p w:rsidR="0064214D" w:rsidRDefault="0064214D" w:rsidP="00FE36F8">
      <w:pPr>
        <w:pStyle w:val="Heading2"/>
        <w:rPr>
          <w:lang w:val="en-US"/>
        </w:rPr>
      </w:pPr>
      <w:bookmarkStart w:id="21" w:name="_Toc500599306"/>
      <w:bookmarkStart w:id="22" w:name="OLE_LINK152"/>
      <w:bookmarkStart w:id="23" w:name="OLE_LINK7"/>
      <w:bookmarkStart w:id="24" w:name="OLE_LINK11"/>
      <w:r>
        <w:rPr>
          <w:lang w:val="en-US"/>
        </w:rPr>
        <w:lastRenderedPageBreak/>
        <w:t>List of Papers</w:t>
      </w:r>
      <w:bookmarkEnd w:id="21"/>
    </w:p>
    <w:p w:rsidR="001F77E3" w:rsidRDefault="00FE36F8" w:rsidP="001F77E3">
      <w:pPr>
        <w:pStyle w:val="ListParagraph"/>
        <w:rPr>
          <w:lang w:val="en-US"/>
        </w:rPr>
      </w:pPr>
      <w:bookmarkStart w:id="25" w:name="OLE_LINK1137"/>
      <w:r w:rsidRPr="00FE36F8">
        <w:rPr>
          <w:b/>
        </w:rPr>
        <w:t>I</w:t>
      </w:r>
      <w:r w:rsidRPr="00FE36F8">
        <w:rPr>
          <w:b/>
        </w:rPr>
        <w:tab/>
      </w:r>
      <w:r w:rsidR="0064214D" w:rsidRPr="00FE36F8">
        <w:rPr>
          <w:b/>
        </w:rPr>
        <w:t>Waller</w:t>
      </w:r>
      <w:r w:rsidR="0064214D" w:rsidRPr="00FE36F8">
        <w:t>, J.</w:t>
      </w:r>
      <w:r w:rsidR="0064214D" w:rsidRPr="00FE36F8">
        <w:rPr>
          <w:b/>
        </w:rPr>
        <w:t>,</w:t>
      </w:r>
      <w:r w:rsidR="002A2F1A">
        <w:t xml:space="preserve"> &amp; Svensson, E.</w:t>
      </w:r>
      <w:r w:rsidR="0064214D" w:rsidRPr="00FE36F8">
        <w:t xml:space="preserve">I. (2016). </w:t>
      </w:r>
      <w:r w:rsidR="0064214D" w:rsidRPr="00C44EEE">
        <w:rPr>
          <w:lang w:val="en-US"/>
        </w:rPr>
        <w:t>The measurement of selection when detection is imperfect: How good are naïve methods?. </w:t>
      </w:r>
      <w:r w:rsidR="0064214D" w:rsidRPr="001F77E3">
        <w:rPr>
          <w:i/>
          <w:iCs/>
          <w:lang w:val="en-US"/>
        </w:rPr>
        <w:t>Methods in Ecology and Evolution</w:t>
      </w:r>
      <w:r w:rsidR="0064214D" w:rsidRPr="001F77E3">
        <w:rPr>
          <w:lang w:val="en-US"/>
        </w:rPr>
        <w:t>, </w:t>
      </w:r>
      <w:r w:rsidR="0064214D" w:rsidRPr="001F77E3">
        <w:rPr>
          <w:i/>
          <w:iCs/>
          <w:lang w:val="en-US"/>
        </w:rPr>
        <w:t>7</w:t>
      </w:r>
      <w:r w:rsidR="0064214D" w:rsidRPr="001F77E3">
        <w:rPr>
          <w:lang w:val="en-US"/>
        </w:rPr>
        <w:t>(5), 538-548.</w:t>
      </w:r>
    </w:p>
    <w:p w:rsidR="0041394C" w:rsidRPr="00C44EEE" w:rsidRDefault="001F77E3" w:rsidP="001F77E3">
      <w:pPr>
        <w:pStyle w:val="ListParagraph"/>
      </w:pPr>
      <w:r w:rsidRPr="001F77E3">
        <w:rPr>
          <w:b/>
          <w:lang w:val="en-US"/>
        </w:rPr>
        <w:t>II.</w:t>
      </w:r>
      <w:r>
        <w:rPr>
          <w:lang w:val="en-US"/>
        </w:rPr>
        <w:tab/>
      </w:r>
      <w:r w:rsidR="0064214D" w:rsidRPr="00BD548B">
        <w:rPr>
          <w:b/>
          <w:lang w:val="en-US"/>
        </w:rPr>
        <w:t>Waller</w:t>
      </w:r>
      <w:r w:rsidR="0064214D" w:rsidRPr="001F77E3">
        <w:rPr>
          <w:lang w:val="en-US"/>
        </w:rPr>
        <w:t>, J.</w:t>
      </w:r>
      <w:r>
        <w:rPr>
          <w:lang w:val="en-US"/>
        </w:rPr>
        <w:t xml:space="preserve">, </w:t>
      </w:r>
      <w:proofErr w:type="spellStart"/>
      <w:r w:rsidR="0064214D" w:rsidRPr="001F77E3">
        <w:rPr>
          <w:lang w:val="en-US"/>
        </w:rPr>
        <w:t>Willink</w:t>
      </w:r>
      <w:proofErr w:type="spellEnd"/>
      <w:r w:rsidR="0064214D" w:rsidRPr="001F77E3">
        <w:rPr>
          <w:lang w:val="en-US"/>
        </w:rPr>
        <w:t xml:space="preserve"> B.</w:t>
      </w:r>
      <w:r>
        <w:rPr>
          <w:lang w:val="en-US"/>
        </w:rPr>
        <w:t>,</w:t>
      </w:r>
      <w:r w:rsidR="0064214D" w:rsidRPr="001F77E3">
        <w:rPr>
          <w:lang w:val="en-US"/>
        </w:rPr>
        <w:t xml:space="preserve"> </w:t>
      </w:r>
      <w:proofErr w:type="spellStart"/>
      <w:r w:rsidR="0064214D" w:rsidRPr="001F77E3">
        <w:rPr>
          <w:lang w:val="en-US"/>
        </w:rPr>
        <w:t>Tschol</w:t>
      </w:r>
      <w:proofErr w:type="spellEnd"/>
      <w:r w:rsidR="0064214D" w:rsidRPr="001F77E3">
        <w:rPr>
          <w:lang w:val="en-US"/>
        </w:rPr>
        <w:t xml:space="preserve"> M.</w:t>
      </w:r>
      <w:r>
        <w:rPr>
          <w:lang w:val="en-US"/>
        </w:rPr>
        <w:t>, &amp;</w:t>
      </w:r>
      <w:r w:rsidR="0091267A">
        <w:rPr>
          <w:lang w:val="en-US"/>
        </w:rPr>
        <w:t xml:space="preserve"> Svensson E.</w:t>
      </w:r>
      <w:r w:rsidR="0064214D" w:rsidRPr="001F77E3">
        <w:rPr>
          <w:lang w:val="en-US"/>
        </w:rPr>
        <w:t xml:space="preserve">I. (2018). </w:t>
      </w:r>
      <w:r w:rsidR="0095444E" w:rsidRPr="0095444E">
        <w:rPr>
          <w:lang w:val="en-US"/>
        </w:rPr>
        <w:t>The Odonate Phenotypic Database: a new open data resource for comparative studies of an old insect order</w:t>
      </w:r>
      <w:r w:rsidR="0064214D" w:rsidRPr="0095444E">
        <w:rPr>
          <w:lang w:val="en-US"/>
        </w:rPr>
        <w:t xml:space="preserve">. </w:t>
      </w:r>
      <w:hyperlink r:id="rId12" w:history="1">
        <w:r w:rsidR="0064214D" w:rsidRPr="00C44EEE">
          <w:t>www.odonatephenotypicdatabase.org</w:t>
        </w:r>
      </w:hyperlink>
      <w:r w:rsidR="0064214D" w:rsidRPr="00C44EEE">
        <w:t>.</w:t>
      </w:r>
    </w:p>
    <w:p w:rsidR="0064214D" w:rsidRPr="001F77E3" w:rsidRDefault="0041394C" w:rsidP="001F77E3">
      <w:pPr>
        <w:pStyle w:val="ListParagraph"/>
      </w:pPr>
      <w:r>
        <w:t>(Manuscript)</w:t>
      </w:r>
      <w:r w:rsidR="0064214D" w:rsidRPr="001F77E3">
        <w:t>.</w:t>
      </w:r>
    </w:p>
    <w:p w:rsidR="0064214D" w:rsidRPr="00BD548B" w:rsidRDefault="00BD548B" w:rsidP="001F77E3">
      <w:pPr>
        <w:pStyle w:val="ListParagraph"/>
        <w:rPr>
          <w:lang w:val="en-US"/>
        </w:rPr>
      </w:pPr>
      <w:bookmarkStart w:id="26" w:name="OLE_LINK1200"/>
      <w:r w:rsidRPr="00BD548B">
        <w:rPr>
          <w:b/>
        </w:rPr>
        <w:t>III.</w:t>
      </w:r>
      <w:r>
        <w:tab/>
      </w:r>
      <w:r w:rsidR="0064214D" w:rsidRPr="00BD548B">
        <w:rPr>
          <w:b/>
        </w:rPr>
        <w:t>Waller</w:t>
      </w:r>
      <w:r w:rsidR="0064214D" w:rsidRPr="001F77E3">
        <w:t>, J., &amp;</w:t>
      </w:r>
      <w:r w:rsidR="002A2F1A">
        <w:t xml:space="preserve"> Svensson, E.</w:t>
      </w:r>
      <w:r w:rsidR="0064214D" w:rsidRPr="001F77E3">
        <w:t xml:space="preserve">I. (2017). </w:t>
      </w:r>
      <w:r w:rsidR="0064214D" w:rsidRPr="0041394C">
        <w:rPr>
          <w:lang w:val="en-US"/>
        </w:rPr>
        <w:t xml:space="preserve">Body size evolution in an old insect order: No evidence for Cope's Rule in spite of </w:t>
      </w:r>
      <w:r w:rsidR="0041394C" w:rsidRPr="0041394C">
        <w:rPr>
          <w:lang w:val="en-US"/>
        </w:rPr>
        <w:t xml:space="preserve">fitness benefits of large size. </w:t>
      </w:r>
      <w:r w:rsidR="0064214D" w:rsidRPr="00BD548B">
        <w:rPr>
          <w:lang w:val="en-US"/>
        </w:rPr>
        <w:t xml:space="preserve">Evolution. </w:t>
      </w:r>
    </w:p>
    <w:p w:rsidR="0064214D" w:rsidRPr="00BD548B" w:rsidRDefault="00BD548B" w:rsidP="001F77E3">
      <w:pPr>
        <w:pStyle w:val="ListParagraph"/>
        <w:rPr>
          <w:lang w:val="en-US"/>
        </w:rPr>
      </w:pPr>
      <w:r w:rsidRPr="00BD548B">
        <w:rPr>
          <w:b/>
          <w:lang w:val="en-US"/>
        </w:rPr>
        <w:t>IV.</w:t>
      </w:r>
      <w:r w:rsidRPr="00BD548B">
        <w:rPr>
          <w:lang w:val="en-US"/>
        </w:rPr>
        <w:tab/>
      </w:r>
      <w:r w:rsidR="0064214D" w:rsidRPr="00BD548B">
        <w:rPr>
          <w:b/>
          <w:lang w:val="en-US"/>
        </w:rPr>
        <w:t>Waller</w:t>
      </w:r>
      <w:r w:rsidR="0064214D" w:rsidRPr="00BD548B">
        <w:rPr>
          <w:lang w:val="en-US"/>
        </w:rPr>
        <w:t>, J. (2018). Is the blunderbuss a misleading visual metaphor for stasis and punctuated evolution?</w:t>
      </w:r>
      <w:r w:rsidR="0041394C">
        <w:rPr>
          <w:lang w:val="en-US"/>
        </w:rPr>
        <w:t xml:space="preserve"> (Manuscript)</w:t>
      </w:r>
      <w:r w:rsidR="0064214D" w:rsidRPr="00BD548B">
        <w:rPr>
          <w:lang w:val="en-US"/>
        </w:rPr>
        <w:t xml:space="preserve">. </w:t>
      </w:r>
    </w:p>
    <w:p w:rsidR="0064214D" w:rsidRPr="00C44EEE" w:rsidRDefault="00BD548B" w:rsidP="001F77E3">
      <w:pPr>
        <w:pStyle w:val="ListParagraph"/>
      </w:pPr>
      <w:r w:rsidRPr="003C2DCA">
        <w:rPr>
          <w:b/>
          <w:lang w:val="en-US"/>
        </w:rPr>
        <w:t>V.</w:t>
      </w:r>
      <w:r w:rsidRPr="003C2DCA">
        <w:rPr>
          <w:lang w:val="en-US"/>
        </w:rPr>
        <w:tab/>
      </w:r>
      <w:r w:rsidR="0064214D" w:rsidRPr="003C2DCA">
        <w:rPr>
          <w:b/>
          <w:lang w:val="en-US"/>
        </w:rPr>
        <w:t>Waller</w:t>
      </w:r>
      <w:r w:rsidR="002A2F1A" w:rsidRPr="003C2DCA">
        <w:rPr>
          <w:lang w:val="en-US"/>
        </w:rPr>
        <w:t>, J., &amp; Svensson, E.</w:t>
      </w:r>
      <w:r w:rsidR="0064214D" w:rsidRPr="003C2DCA">
        <w:rPr>
          <w:lang w:val="en-US"/>
        </w:rPr>
        <w:t xml:space="preserve">I. (2017). </w:t>
      </w:r>
      <w:r w:rsidR="003C2DCA" w:rsidRPr="003C2DCA">
        <w:rPr>
          <w:lang w:val="en-US"/>
        </w:rPr>
        <w:t>Biotic and abiotic drivers of global body size distributions and macroevolutionary diversification in an old insect order</w:t>
      </w:r>
      <w:r w:rsidR="005F2531">
        <w:rPr>
          <w:lang w:val="en-US"/>
        </w:rPr>
        <w:t xml:space="preserve">. </w:t>
      </w:r>
      <w:bookmarkStart w:id="27" w:name="OLE_LINK8"/>
      <w:bookmarkStart w:id="28" w:name="OLE_LINK9"/>
      <w:bookmarkStart w:id="29" w:name="OLE_LINK10"/>
      <w:r w:rsidR="005F2531" w:rsidRPr="00C44EEE">
        <w:t>(Manuscript)</w:t>
      </w:r>
      <w:bookmarkEnd w:id="27"/>
      <w:bookmarkEnd w:id="28"/>
      <w:bookmarkEnd w:id="29"/>
      <w:r w:rsidR="004435C2" w:rsidRPr="00C44EEE">
        <w:t>.</w:t>
      </w:r>
    </w:p>
    <w:p w:rsidR="0064214D" w:rsidRPr="00BD548B" w:rsidRDefault="00BD548B" w:rsidP="001F77E3">
      <w:pPr>
        <w:pStyle w:val="ListParagraph"/>
        <w:rPr>
          <w:lang w:val="en-US"/>
        </w:rPr>
      </w:pPr>
      <w:r w:rsidRPr="00BD548B">
        <w:rPr>
          <w:b/>
        </w:rPr>
        <w:t>VI.</w:t>
      </w:r>
      <w:r>
        <w:tab/>
      </w:r>
      <w:r w:rsidR="0064214D" w:rsidRPr="00BD548B">
        <w:rPr>
          <w:b/>
        </w:rPr>
        <w:t>Waller</w:t>
      </w:r>
      <w:r w:rsidR="0064214D" w:rsidRPr="001F77E3">
        <w:t xml:space="preserve">, J., Kell, A., Ballesta, M., Giraud, A., Abbott, J., &amp; Svensson, E. (2017). </w:t>
      </w:r>
      <w:r w:rsidR="0064214D" w:rsidRPr="000A1524">
        <w:rPr>
          <w:lang w:val="en-US"/>
        </w:rPr>
        <w:t xml:space="preserve">Limited genetic variation for male mating success reveals low evolutionary potential for thermal plasticity in </w:t>
      </w:r>
      <w:r w:rsidR="0064214D" w:rsidRPr="00062F7D">
        <w:rPr>
          <w:i/>
          <w:lang w:val="en-US"/>
        </w:rPr>
        <w:t>Drosophila melanogaster</w:t>
      </w:r>
      <w:r w:rsidR="000A1524" w:rsidRPr="000A1524">
        <w:rPr>
          <w:lang w:val="en-US"/>
        </w:rPr>
        <w:t xml:space="preserve">. </w:t>
      </w:r>
      <w:proofErr w:type="spellStart"/>
      <w:r w:rsidR="0064214D" w:rsidRPr="000A1524">
        <w:rPr>
          <w:lang w:val="en-US"/>
        </w:rPr>
        <w:t>bioRxiv</w:t>
      </w:r>
      <w:proofErr w:type="spellEnd"/>
      <w:r w:rsidR="0064214D" w:rsidRPr="000A1524">
        <w:rPr>
          <w:lang w:val="en-US"/>
        </w:rPr>
        <w:t>, 166801.</w:t>
      </w:r>
    </w:p>
    <w:p w:rsidR="0064214D" w:rsidRPr="00EE0D4B" w:rsidRDefault="00BD548B" w:rsidP="001F77E3">
      <w:pPr>
        <w:pStyle w:val="ListParagraph"/>
        <w:rPr>
          <w:lang w:val="en-US"/>
        </w:rPr>
      </w:pPr>
      <w:r w:rsidRPr="00BD548B">
        <w:rPr>
          <w:b/>
        </w:rPr>
        <w:t>VII.</w:t>
      </w:r>
      <w:r w:rsidRPr="00BD548B">
        <w:tab/>
      </w:r>
      <w:r w:rsidR="0064214D" w:rsidRPr="00BD548B">
        <w:rPr>
          <w:b/>
        </w:rPr>
        <w:t>Waller</w:t>
      </w:r>
      <w:r w:rsidR="0064214D" w:rsidRPr="00BD548B">
        <w:t xml:space="preserve">, J. &amp; </w:t>
      </w:r>
      <w:r w:rsidR="002A2F1A">
        <w:t>Svensson, E.</w:t>
      </w:r>
      <w:r w:rsidR="0064214D" w:rsidRPr="00BD548B">
        <w:t>I. (2018).</w:t>
      </w:r>
      <w:r w:rsidR="00EE0D4B" w:rsidRPr="00EE0D4B">
        <w:t xml:space="preserve"> </w:t>
      </w:r>
      <w:r w:rsidR="00EE0D4B" w:rsidRPr="00EE0D4B">
        <w:rPr>
          <w:lang w:val="en-US"/>
        </w:rPr>
        <w:t>Sexual and natural selection on thermal plasticity and thermal canalization in insects at high latitudes</w:t>
      </w:r>
      <w:r w:rsidR="0064214D" w:rsidRPr="00EE0D4B">
        <w:rPr>
          <w:lang w:val="en-US"/>
        </w:rPr>
        <w:t xml:space="preserve">. </w:t>
      </w:r>
      <w:r w:rsidR="00DA2182">
        <w:rPr>
          <w:lang w:val="en-US"/>
        </w:rPr>
        <w:t>(Manuscript)</w:t>
      </w:r>
      <w:r w:rsidR="0064214D" w:rsidRPr="00EE0D4B">
        <w:rPr>
          <w:lang w:val="en-US"/>
        </w:rPr>
        <w:t xml:space="preserve">. </w:t>
      </w:r>
    </w:p>
    <w:bookmarkEnd w:id="23"/>
    <w:bookmarkEnd w:id="24"/>
    <w:bookmarkEnd w:id="25"/>
    <w:bookmarkEnd w:id="26"/>
    <w:p w:rsidR="0064214D" w:rsidRDefault="0064214D" w:rsidP="0041394C">
      <w:pPr>
        <w:pStyle w:val="TOC1"/>
        <w:rPr>
          <w:lang w:val="en-US"/>
        </w:rPr>
      </w:pPr>
      <w:r>
        <w:rPr>
          <w:lang w:val="en-US"/>
        </w:rPr>
        <w:t xml:space="preserve">Papers I &amp; III are reprinted with permission of the publisher. </w:t>
      </w:r>
    </w:p>
    <w:p w:rsidR="0064214D" w:rsidRDefault="0064214D" w:rsidP="0064214D">
      <w:pPr>
        <w:rPr>
          <w:lang w:val="en-US"/>
        </w:rPr>
      </w:pPr>
    </w:p>
    <w:p w:rsidR="0064214D" w:rsidRDefault="0064214D" w:rsidP="0064214D">
      <w:pPr>
        <w:rPr>
          <w:lang w:val="en-US"/>
        </w:rPr>
      </w:pPr>
      <w:r>
        <w:rPr>
          <w:lang w:val="en-US"/>
        </w:rPr>
        <w:t>Other interesting papers published during thesis but not included</w:t>
      </w:r>
      <w:r w:rsidR="00062F7D">
        <w:rPr>
          <w:lang w:val="en-US"/>
        </w:rPr>
        <w:t>:</w:t>
      </w:r>
    </w:p>
    <w:p w:rsidR="0064214D" w:rsidRPr="009F26C5" w:rsidRDefault="0064214D" w:rsidP="009F26C5">
      <w:pPr>
        <w:pStyle w:val="ListParagraph"/>
        <w:numPr>
          <w:ilvl w:val="0"/>
          <w:numId w:val="8"/>
        </w:numPr>
      </w:pPr>
      <w:r w:rsidRPr="009F26C5">
        <w:t xml:space="preserve">Svensson, E. I., &amp; </w:t>
      </w:r>
      <w:r w:rsidRPr="009F26C5">
        <w:rPr>
          <w:b/>
        </w:rPr>
        <w:t>Waller</w:t>
      </w:r>
      <w:r w:rsidRPr="009F26C5">
        <w:t xml:space="preserve">, J. T. (2013). </w:t>
      </w:r>
      <w:r w:rsidRPr="00C44EEE">
        <w:rPr>
          <w:lang w:val="en-US"/>
        </w:rPr>
        <w:t xml:space="preserve">Ecology and sexual selection: evolution of wing pigmentation in </w:t>
      </w:r>
      <w:proofErr w:type="spellStart"/>
      <w:r w:rsidRPr="00C44EEE">
        <w:rPr>
          <w:lang w:val="en-US"/>
        </w:rPr>
        <w:t>calopterygid</w:t>
      </w:r>
      <w:proofErr w:type="spellEnd"/>
      <w:r w:rsidRPr="00C44EEE">
        <w:rPr>
          <w:lang w:val="en-US"/>
        </w:rPr>
        <w:t xml:space="preserve"> damselflies in relation to latitude, sexual dimorphism, and speciation. </w:t>
      </w:r>
      <w:r w:rsidRPr="009F26C5">
        <w:t>The American Naturalist, 182(5), E174-E195.</w:t>
      </w:r>
    </w:p>
    <w:p w:rsidR="009F26C5" w:rsidRPr="009F26C5" w:rsidRDefault="0064214D" w:rsidP="009F26C5">
      <w:pPr>
        <w:pStyle w:val="ListParagraph"/>
        <w:numPr>
          <w:ilvl w:val="0"/>
          <w:numId w:val="8"/>
        </w:numPr>
        <w:rPr>
          <w:lang w:val="en-US"/>
        </w:rPr>
      </w:pPr>
      <w:r w:rsidRPr="009F26C5">
        <w:t xml:space="preserve">Gosden, T. P., </w:t>
      </w:r>
      <w:r w:rsidRPr="009F26C5">
        <w:rPr>
          <w:b/>
        </w:rPr>
        <w:t>Waller</w:t>
      </w:r>
      <w:r w:rsidR="009F26C5">
        <w:t>, J.</w:t>
      </w:r>
      <w:r w:rsidRPr="009F26C5">
        <w:t xml:space="preserve">T., &amp; Svensson, E. I. (2015). </w:t>
      </w:r>
      <w:r w:rsidRPr="00C44EEE">
        <w:rPr>
          <w:lang w:val="en-US"/>
        </w:rPr>
        <w:t>Asymmetric isolating barriers between different microclimatic environments caused by low immigrant survival. </w:t>
      </w:r>
      <w:r w:rsidRPr="009F26C5">
        <w:rPr>
          <w:lang w:val="en-US"/>
        </w:rPr>
        <w:t>Proceedings of the Royal Society of London B: Biological Sciences, 282(1802), 20142459.</w:t>
      </w:r>
    </w:p>
    <w:p w:rsidR="0064214D" w:rsidRPr="009F26C5" w:rsidRDefault="0064214D" w:rsidP="009F26C5">
      <w:pPr>
        <w:pStyle w:val="ListParagraph"/>
        <w:numPr>
          <w:ilvl w:val="0"/>
          <w:numId w:val="8"/>
        </w:numPr>
      </w:pPr>
      <w:r w:rsidRPr="009F26C5">
        <w:t xml:space="preserve">Svensson, E. I., Nordén, A., </w:t>
      </w:r>
      <w:r w:rsidRPr="009F26C5">
        <w:rPr>
          <w:b/>
        </w:rPr>
        <w:t>Waller</w:t>
      </w:r>
      <w:r w:rsidRPr="009F26C5">
        <w:t xml:space="preserve">, J. T., &amp; Runemark, A. (2016). </w:t>
      </w:r>
      <w:r w:rsidRPr="00C44EEE">
        <w:rPr>
          <w:lang w:val="en-US"/>
        </w:rPr>
        <w:t>Linking intra</w:t>
      </w:r>
      <w:r w:rsidRPr="00C44EEE">
        <w:rPr>
          <w:rFonts w:ascii="Cambria Math" w:hAnsi="Cambria Math" w:cs="Cambria Math"/>
          <w:lang w:val="en-US"/>
        </w:rPr>
        <w:t>‐</w:t>
      </w:r>
      <w:r w:rsidRPr="00C44EEE">
        <w:rPr>
          <w:lang w:val="en-US"/>
        </w:rPr>
        <w:t>and interspecific assortative mating: Consequences for asymmetric sexual isolation.</w:t>
      </w:r>
      <w:r w:rsidRPr="00C44EEE">
        <w:rPr>
          <w:rFonts w:cs="Times New Roman"/>
          <w:lang w:val="en-US"/>
        </w:rPr>
        <w:t> </w:t>
      </w:r>
      <w:r w:rsidRPr="009F26C5">
        <w:t>Evolution, 70(6), 1165-1179.</w:t>
      </w:r>
    </w:p>
    <w:p w:rsidR="00062F7D" w:rsidRDefault="00062F7D">
      <w:pPr>
        <w:spacing w:after="160" w:line="259" w:lineRule="auto"/>
        <w:jc w:val="left"/>
        <w:rPr>
          <w:b/>
          <w:sz w:val="28"/>
          <w:lang w:val="en-US"/>
        </w:rPr>
      </w:pPr>
      <w:r>
        <w:rPr>
          <w:b/>
          <w:sz w:val="28"/>
          <w:lang w:val="en-US"/>
        </w:rPr>
        <w:br w:type="page"/>
      </w:r>
    </w:p>
    <w:p w:rsidR="0064214D" w:rsidRDefault="0064214D" w:rsidP="00620050">
      <w:pPr>
        <w:pStyle w:val="Heading2"/>
        <w:rPr>
          <w:lang w:val="en-US"/>
        </w:rPr>
      </w:pPr>
      <w:bookmarkStart w:id="30" w:name="_Toc500599307"/>
      <w:r>
        <w:rPr>
          <w:lang w:val="en-US"/>
        </w:rPr>
        <w:lastRenderedPageBreak/>
        <w:t>Author Contributions</w:t>
      </w:r>
      <w:bookmarkEnd w:id="30"/>
    </w:p>
    <w:p w:rsidR="0064214D" w:rsidRPr="00C44EEE" w:rsidRDefault="0064214D" w:rsidP="00A27CD9">
      <w:pPr>
        <w:pStyle w:val="ListParagraph"/>
        <w:numPr>
          <w:ilvl w:val="0"/>
          <w:numId w:val="9"/>
        </w:numPr>
        <w:rPr>
          <w:lang w:val="en-US"/>
        </w:rPr>
      </w:pPr>
      <w:r w:rsidRPr="006B1E0A">
        <w:rPr>
          <w:b/>
          <w:lang w:val="en-US"/>
        </w:rPr>
        <w:t>Waller</w:t>
      </w:r>
      <w:r w:rsidRPr="006B1E0A">
        <w:rPr>
          <w:lang w:val="en-US"/>
        </w:rPr>
        <w:t xml:space="preserve"> and </w:t>
      </w:r>
      <w:r w:rsidRPr="006B1E0A">
        <w:rPr>
          <w:b/>
          <w:lang w:val="en-US"/>
        </w:rPr>
        <w:t>Svensson</w:t>
      </w:r>
      <w:r w:rsidRPr="006B1E0A">
        <w:rPr>
          <w:lang w:val="en-US"/>
        </w:rPr>
        <w:t xml:space="preserve"> conceived the study. </w:t>
      </w:r>
      <w:r w:rsidRPr="006B1E0A">
        <w:rPr>
          <w:b/>
          <w:lang w:val="en-US"/>
        </w:rPr>
        <w:t>Svensson</w:t>
      </w:r>
      <w:r w:rsidRPr="006B1E0A">
        <w:rPr>
          <w:lang w:val="en-US"/>
        </w:rPr>
        <w:t xml:space="preserve"> advised direction of study and assisted in framing manuscript in a broader context. </w:t>
      </w:r>
      <w:r w:rsidRPr="00C44EEE">
        <w:rPr>
          <w:b/>
          <w:lang w:val="en-US"/>
        </w:rPr>
        <w:t>Waller</w:t>
      </w:r>
      <w:r w:rsidRPr="00C44EEE">
        <w:rPr>
          <w:lang w:val="en-US"/>
        </w:rPr>
        <w:t xml:space="preserve"> performed simulations and data analysis and writing of the manuscript. </w:t>
      </w:r>
    </w:p>
    <w:p w:rsidR="0064214D" w:rsidRPr="00C44EEE" w:rsidRDefault="0064214D" w:rsidP="000F25E1">
      <w:pPr>
        <w:pStyle w:val="ListParagraph"/>
        <w:numPr>
          <w:ilvl w:val="0"/>
          <w:numId w:val="9"/>
        </w:numPr>
        <w:rPr>
          <w:lang w:val="en-US"/>
        </w:rPr>
      </w:pPr>
      <w:r w:rsidRPr="00A27CD9">
        <w:rPr>
          <w:b/>
          <w:lang w:val="en-US"/>
        </w:rPr>
        <w:t>Waller</w:t>
      </w:r>
      <w:r w:rsidRPr="00A27CD9">
        <w:rPr>
          <w:lang w:val="en-US"/>
        </w:rPr>
        <w:t>,</w:t>
      </w:r>
      <w:r w:rsidR="00A27CD9" w:rsidRPr="00A27CD9">
        <w:rPr>
          <w:lang w:val="en-US"/>
        </w:rPr>
        <w:t xml:space="preserve"> </w:t>
      </w:r>
      <w:proofErr w:type="spellStart"/>
      <w:r w:rsidRPr="00A27CD9">
        <w:rPr>
          <w:b/>
          <w:lang w:val="en-US"/>
        </w:rPr>
        <w:t>Willink</w:t>
      </w:r>
      <w:proofErr w:type="spellEnd"/>
      <w:r w:rsidRPr="00A27CD9">
        <w:rPr>
          <w:lang w:val="en-US"/>
        </w:rPr>
        <w:t xml:space="preserve"> </w:t>
      </w:r>
      <w:r w:rsidR="00A27CD9">
        <w:rPr>
          <w:lang w:val="en-US"/>
        </w:rPr>
        <w:t xml:space="preserve">and </w:t>
      </w:r>
      <w:r w:rsidRPr="00A27CD9">
        <w:rPr>
          <w:b/>
          <w:lang w:val="en-US"/>
        </w:rPr>
        <w:t>Svensson</w:t>
      </w:r>
      <w:r w:rsidRPr="00A27CD9">
        <w:rPr>
          <w:lang w:val="en-US"/>
        </w:rPr>
        <w:t xml:space="preserve"> conceived, planned, and designed the database. </w:t>
      </w:r>
      <w:proofErr w:type="spellStart"/>
      <w:r w:rsidRPr="00C44EEE">
        <w:rPr>
          <w:b/>
          <w:lang w:val="en-US"/>
        </w:rPr>
        <w:t>Tschol</w:t>
      </w:r>
      <w:proofErr w:type="spellEnd"/>
      <w:r w:rsidRPr="00C44EEE">
        <w:rPr>
          <w:lang w:val="en-US"/>
        </w:rPr>
        <w:t xml:space="preserve"> contributed a significant amount of data to the database. </w:t>
      </w:r>
      <w:r w:rsidRPr="00C44EEE">
        <w:rPr>
          <w:b/>
          <w:lang w:val="en-US"/>
        </w:rPr>
        <w:t>Waller</w:t>
      </w:r>
      <w:r w:rsidRPr="00C44EEE">
        <w:rPr>
          <w:lang w:val="en-US"/>
        </w:rPr>
        <w:t>,</w:t>
      </w:r>
      <w:r w:rsidR="00DB5486" w:rsidRPr="00C44EEE">
        <w:rPr>
          <w:lang w:val="en-US"/>
        </w:rPr>
        <w:t xml:space="preserve"> </w:t>
      </w:r>
      <w:proofErr w:type="spellStart"/>
      <w:r w:rsidRPr="00C44EEE">
        <w:rPr>
          <w:b/>
          <w:lang w:val="en-US"/>
        </w:rPr>
        <w:t>Willink</w:t>
      </w:r>
      <w:proofErr w:type="spellEnd"/>
      <w:r w:rsidRPr="00C44EEE">
        <w:rPr>
          <w:lang w:val="en-US"/>
        </w:rPr>
        <w:t xml:space="preserve">, </w:t>
      </w:r>
      <w:proofErr w:type="spellStart"/>
      <w:r w:rsidRPr="00C44EEE">
        <w:rPr>
          <w:b/>
          <w:lang w:val="en-US"/>
        </w:rPr>
        <w:t>Tschol</w:t>
      </w:r>
      <w:proofErr w:type="spellEnd"/>
      <w:r w:rsidRPr="00C44EEE">
        <w:rPr>
          <w:lang w:val="en-US"/>
        </w:rPr>
        <w:t xml:space="preserve">, and </w:t>
      </w:r>
      <w:r w:rsidRPr="00C44EEE">
        <w:rPr>
          <w:b/>
          <w:lang w:val="en-US"/>
        </w:rPr>
        <w:t>Svensson</w:t>
      </w:r>
      <w:r w:rsidRPr="00C44EEE">
        <w:rPr>
          <w:lang w:val="en-US"/>
        </w:rPr>
        <w:t xml:space="preserve"> contributed to the manuscript. </w:t>
      </w:r>
      <w:r w:rsidRPr="00C44EEE">
        <w:rPr>
          <w:b/>
          <w:lang w:val="en-US"/>
        </w:rPr>
        <w:t>Waller</w:t>
      </w:r>
      <w:r w:rsidRPr="00C44EEE">
        <w:rPr>
          <w:lang w:val="en-US"/>
        </w:rPr>
        <w:t xml:space="preserve"> published the website. </w:t>
      </w:r>
    </w:p>
    <w:p w:rsidR="0064214D" w:rsidRPr="00620050" w:rsidRDefault="0064214D" w:rsidP="00BF7510">
      <w:pPr>
        <w:pStyle w:val="ListParagraph"/>
        <w:numPr>
          <w:ilvl w:val="0"/>
          <w:numId w:val="9"/>
        </w:numPr>
      </w:pPr>
      <w:r w:rsidRPr="00BF7510">
        <w:rPr>
          <w:b/>
          <w:lang w:val="en-US"/>
        </w:rPr>
        <w:t>Waller</w:t>
      </w:r>
      <w:r w:rsidRPr="00BF7510">
        <w:rPr>
          <w:lang w:val="en-US"/>
        </w:rPr>
        <w:t xml:space="preserve"> and </w:t>
      </w:r>
      <w:r w:rsidRPr="00BF7510">
        <w:rPr>
          <w:b/>
          <w:lang w:val="en-US"/>
        </w:rPr>
        <w:t>Svensson</w:t>
      </w:r>
      <w:r w:rsidRPr="00BF7510">
        <w:rPr>
          <w:lang w:val="en-US"/>
        </w:rPr>
        <w:t xml:space="preserve"> conceived and planned the study. </w:t>
      </w:r>
      <w:r w:rsidRPr="00C44EEE">
        <w:rPr>
          <w:b/>
          <w:lang w:val="en-US"/>
        </w:rPr>
        <w:t>Waller</w:t>
      </w:r>
      <w:r w:rsidRPr="00C44EEE">
        <w:rPr>
          <w:lang w:val="en-US"/>
        </w:rPr>
        <w:t xml:space="preserve"> and </w:t>
      </w:r>
      <w:r w:rsidRPr="00C44EEE">
        <w:rPr>
          <w:b/>
          <w:lang w:val="en-US"/>
        </w:rPr>
        <w:t>Svensson</w:t>
      </w:r>
      <w:r w:rsidRPr="00C44EEE">
        <w:rPr>
          <w:lang w:val="en-US"/>
        </w:rPr>
        <w:t xml:space="preserve"> wrote the manuscript. </w:t>
      </w:r>
      <w:r w:rsidRPr="00BF7510">
        <w:rPr>
          <w:b/>
        </w:rPr>
        <w:t>Waller</w:t>
      </w:r>
      <w:r w:rsidRPr="00620050">
        <w:t xml:space="preserve"> conducted the data analysis and preparation.</w:t>
      </w:r>
    </w:p>
    <w:p w:rsidR="0064214D" w:rsidRPr="00BF7510" w:rsidRDefault="0064214D" w:rsidP="00BF7510">
      <w:pPr>
        <w:pStyle w:val="ListParagraph"/>
        <w:numPr>
          <w:ilvl w:val="0"/>
          <w:numId w:val="9"/>
        </w:numPr>
        <w:rPr>
          <w:lang w:val="en-US"/>
        </w:rPr>
      </w:pPr>
      <w:r w:rsidRPr="00BF7510">
        <w:rPr>
          <w:b/>
          <w:lang w:val="en-US"/>
        </w:rPr>
        <w:t>Waller</w:t>
      </w:r>
      <w:r w:rsidRPr="00BF7510">
        <w:rPr>
          <w:lang w:val="en-US"/>
        </w:rPr>
        <w:t xml:space="preserve"> conceived the commentary, wrote the manuscript, and conducted the data analysis and simulations. </w:t>
      </w:r>
    </w:p>
    <w:p w:rsidR="0064214D" w:rsidRPr="00620050" w:rsidRDefault="0064214D" w:rsidP="00BF7510">
      <w:pPr>
        <w:pStyle w:val="ListParagraph"/>
        <w:numPr>
          <w:ilvl w:val="0"/>
          <w:numId w:val="9"/>
        </w:numPr>
      </w:pPr>
      <w:r w:rsidRPr="00BF7510">
        <w:rPr>
          <w:b/>
          <w:lang w:val="en-US"/>
        </w:rPr>
        <w:t>Waller</w:t>
      </w:r>
      <w:r w:rsidRPr="00BF7510">
        <w:rPr>
          <w:lang w:val="en-US"/>
        </w:rPr>
        <w:t xml:space="preserve"> and </w:t>
      </w:r>
      <w:r w:rsidRPr="00BF7510">
        <w:rPr>
          <w:b/>
          <w:lang w:val="en-US"/>
        </w:rPr>
        <w:t>Svensson</w:t>
      </w:r>
      <w:r w:rsidRPr="00BF7510">
        <w:rPr>
          <w:lang w:val="en-US"/>
        </w:rPr>
        <w:t xml:space="preserve"> conceived and designed the study. </w:t>
      </w:r>
      <w:r w:rsidRPr="00C44EEE">
        <w:rPr>
          <w:b/>
          <w:lang w:val="en-US"/>
        </w:rPr>
        <w:t>Waller</w:t>
      </w:r>
      <w:r w:rsidRPr="00C44EEE">
        <w:rPr>
          <w:lang w:val="en-US"/>
        </w:rPr>
        <w:t xml:space="preserve"> and </w:t>
      </w:r>
      <w:r w:rsidRPr="00C44EEE">
        <w:rPr>
          <w:b/>
          <w:lang w:val="en-US"/>
        </w:rPr>
        <w:t>Svensson</w:t>
      </w:r>
      <w:r w:rsidRPr="00C44EEE">
        <w:rPr>
          <w:lang w:val="en-US"/>
        </w:rPr>
        <w:t xml:space="preserve"> wrote and contributed to the manuscript. </w:t>
      </w:r>
      <w:r w:rsidRPr="00BF7510">
        <w:rPr>
          <w:b/>
        </w:rPr>
        <w:t>Waller</w:t>
      </w:r>
      <w:r w:rsidRPr="00620050">
        <w:t xml:space="preserve"> prepared the data and conducted the data analysis. </w:t>
      </w:r>
    </w:p>
    <w:p w:rsidR="0064214D" w:rsidRPr="00C44EEE" w:rsidRDefault="0064214D" w:rsidP="00BF7510">
      <w:pPr>
        <w:pStyle w:val="ListParagraph"/>
        <w:numPr>
          <w:ilvl w:val="0"/>
          <w:numId w:val="9"/>
        </w:numPr>
        <w:rPr>
          <w:lang w:val="en-US"/>
        </w:rPr>
      </w:pPr>
      <w:r w:rsidRPr="00BF7510">
        <w:rPr>
          <w:b/>
          <w:lang w:val="en-US"/>
        </w:rPr>
        <w:t>Waller</w:t>
      </w:r>
      <w:r w:rsidRPr="00BF7510">
        <w:rPr>
          <w:lang w:val="en-US"/>
        </w:rPr>
        <w:t xml:space="preserve">, </w:t>
      </w:r>
      <w:r w:rsidRPr="00BF7510">
        <w:rPr>
          <w:b/>
          <w:lang w:val="en-US"/>
        </w:rPr>
        <w:t>Svensson</w:t>
      </w:r>
      <w:r w:rsidRPr="00BF7510">
        <w:rPr>
          <w:lang w:val="en-US"/>
        </w:rPr>
        <w:t xml:space="preserve"> and </w:t>
      </w:r>
      <w:r w:rsidRPr="00BF7510">
        <w:rPr>
          <w:b/>
          <w:lang w:val="en-US"/>
        </w:rPr>
        <w:t>Abbott</w:t>
      </w:r>
      <w:r w:rsidRPr="00BF7510">
        <w:rPr>
          <w:lang w:val="en-US"/>
        </w:rPr>
        <w:t xml:space="preserve"> conceived and designed the study. </w:t>
      </w:r>
      <w:proofErr w:type="spellStart"/>
      <w:r w:rsidRPr="00C44EEE">
        <w:rPr>
          <w:b/>
          <w:lang w:val="en-US"/>
        </w:rPr>
        <w:t>Kell</w:t>
      </w:r>
      <w:proofErr w:type="spellEnd"/>
      <w:r w:rsidRPr="00C44EEE">
        <w:rPr>
          <w:lang w:val="en-US"/>
        </w:rPr>
        <w:t xml:space="preserve">, </w:t>
      </w:r>
      <w:proofErr w:type="spellStart"/>
      <w:r w:rsidRPr="00C44EEE">
        <w:rPr>
          <w:b/>
          <w:lang w:val="en-US"/>
        </w:rPr>
        <w:t>Ballesta</w:t>
      </w:r>
      <w:proofErr w:type="spellEnd"/>
      <w:r w:rsidRPr="00C44EEE">
        <w:rPr>
          <w:lang w:val="en-US"/>
        </w:rPr>
        <w:t xml:space="preserve">, and </w:t>
      </w:r>
      <w:r w:rsidRPr="00C44EEE">
        <w:rPr>
          <w:b/>
          <w:lang w:val="en-US"/>
        </w:rPr>
        <w:t>Giraud</w:t>
      </w:r>
      <w:r w:rsidRPr="00C44EEE">
        <w:rPr>
          <w:lang w:val="en-US"/>
        </w:rPr>
        <w:t xml:space="preserve"> conducted experiments. </w:t>
      </w:r>
      <w:r w:rsidRPr="00C44EEE">
        <w:rPr>
          <w:b/>
          <w:lang w:val="en-US"/>
        </w:rPr>
        <w:t>Waller</w:t>
      </w:r>
      <w:r w:rsidRPr="00C44EEE">
        <w:rPr>
          <w:lang w:val="en-US"/>
        </w:rPr>
        <w:t xml:space="preserve">, </w:t>
      </w:r>
      <w:r w:rsidRPr="00C44EEE">
        <w:rPr>
          <w:b/>
          <w:lang w:val="en-US"/>
        </w:rPr>
        <w:t>Svensson</w:t>
      </w:r>
      <w:r w:rsidRPr="00C44EEE">
        <w:rPr>
          <w:lang w:val="en-US"/>
        </w:rPr>
        <w:t xml:space="preserve">, </w:t>
      </w:r>
      <w:proofErr w:type="spellStart"/>
      <w:r w:rsidRPr="00C44EEE">
        <w:rPr>
          <w:b/>
          <w:lang w:val="en-US"/>
        </w:rPr>
        <w:t>Kell</w:t>
      </w:r>
      <w:proofErr w:type="spellEnd"/>
      <w:r w:rsidRPr="00C44EEE">
        <w:rPr>
          <w:lang w:val="en-US"/>
        </w:rPr>
        <w:t xml:space="preserve">, </w:t>
      </w:r>
      <w:bookmarkStart w:id="31" w:name="OLE_LINK1134"/>
      <w:bookmarkStart w:id="32" w:name="OLE_LINK1135"/>
      <w:bookmarkStart w:id="33" w:name="OLE_LINK1136"/>
      <w:proofErr w:type="spellStart"/>
      <w:r w:rsidRPr="00C44EEE">
        <w:rPr>
          <w:b/>
          <w:lang w:val="en-US"/>
        </w:rPr>
        <w:t>Ballesta</w:t>
      </w:r>
      <w:bookmarkEnd w:id="31"/>
      <w:bookmarkEnd w:id="32"/>
      <w:bookmarkEnd w:id="33"/>
      <w:proofErr w:type="spellEnd"/>
      <w:r w:rsidRPr="00C44EEE">
        <w:rPr>
          <w:lang w:val="en-US"/>
        </w:rPr>
        <w:t xml:space="preserve">, and </w:t>
      </w:r>
      <w:r w:rsidRPr="00C44EEE">
        <w:rPr>
          <w:b/>
          <w:lang w:val="en-US"/>
        </w:rPr>
        <w:t>Abbott</w:t>
      </w:r>
      <w:r w:rsidRPr="00C44EEE">
        <w:rPr>
          <w:lang w:val="en-US"/>
        </w:rPr>
        <w:t xml:space="preserve"> contributed to the manuscript. </w:t>
      </w:r>
      <w:r w:rsidRPr="00C44EEE">
        <w:rPr>
          <w:b/>
          <w:lang w:val="en-US"/>
        </w:rPr>
        <w:t>Waller</w:t>
      </w:r>
      <w:r w:rsidRPr="00C44EEE">
        <w:rPr>
          <w:lang w:val="en-US"/>
        </w:rPr>
        <w:t xml:space="preserve">, </w:t>
      </w:r>
      <w:proofErr w:type="spellStart"/>
      <w:r w:rsidRPr="00C44EEE">
        <w:rPr>
          <w:b/>
          <w:lang w:val="en-US"/>
        </w:rPr>
        <w:t>Kell</w:t>
      </w:r>
      <w:proofErr w:type="spellEnd"/>
      <w:r w:rsidRPr="00C44EEE">
        <w:rPr>
          <w:lang w:val="en-US"/>
        </w:rPr>
        <w:t xml:space="preserve">, and </w:t>
      </w:r>
      <w:proofErr w:type="spellStart"/>
      <w:r w:rsidRPr="00C44EEE">
        <w:rPr>
          <w:b/>
          <w:lang w:val="en-US"/>
        </w:rPr>
        <w:t>Ballesta</w:t>
      </w:r>
      <w:proofErr w:type="spellEnd"/>
      <w:r w:rsidRPr="00C44EEE">
        <w:rPr>
          <w:lang w:val="en-US"/>
        </w:rPr>
        <w:t xml:space="preserve"> prepared the data and conducted data analysis. </w:t>
      </w:r>
    </w:p>
    <w:p w:rsidR="0064214D" w:rsidRPr="00C44EEE" w:rsidRDefault="0064214D" w:rsidP="00BF7510">
      <w:pPr>
        <w:pStyle w:val="ListParagraph"/>
        <w:numPr>
          <w:ilvl w:val="0"/>
          <w:numId w:val="9"/>
        </w:numPr>
        <w:rPr>
          <w:lang w:val="en-US"/>
        </w:rPr>
      </w:pPr>
      <w:r w:rsidRPr="00BF7510">
        <w:rPr>
          <w:b/>
          <w:lang w:val="en-US"/>
        </w:rPr>
        <w:t>Waller</w:t>
      </w:r>
      <w:r w:rsidRPr="006B1E0A">
        <w:rPr>
          <w:lang w:val="en-US"/>
        </w:rPr>
        <w:t xml:space="preserve"> and </w:t>
      </w:r>
      <w:r w:rsidRPr="00BF7510">
        <w:rPr>
          <w:b/>
          <w:lang w:val="en-US"/>
        </w:rPr>
        <w:t>Svensson</w:t>
      </w:r>
      <w:r w:rsidRPr="006B1E0A">
        <w:rPr>
          <w:lang w:val="en-US"/>
        </w:rPr>
        <w:t xml:space="preserve"> conceived and designed the study. </w:t>
      </w:r>
      <w:r w:rsidRPr="00C44EEE">
        <w:rPr>
          <w:b/>
          <w:lang w:val="en-US"/>
        </w:rPr>
        <w:t>Waller</w:t>
      </w:r>
      <w:r w:rsidRPr="00C44EEE">
        <w:rPr>
          <w:lang w:val="en-US"/>
        </w:rPr>
        <w:t xml:space="preserve"> conducted the field experiments. </w:t>
      </w:r>
      <w:r w:rsidRPr="00C44EEE">
        <w:rPr>
          <w:b/>
          <w:lang w:val="en-US"/>
        </w:rPr>
        <w:t>Waller</w:t>
      </w:r>
      <w:r w:rsidRPr="00C44EEE">
        <w:rPr>
          <w:lang w:val="en-US"/>
        </w:rPr>
        <w:t xml:space="preserve"> prepared and analyzed the data. </w:t>
      </w:r>
      <w:r w:rsidRPr="00C44EEE">
        <w:rPr>
          <w:b/>
          <w:lang w:val="en-US"/>
        </w:rPr>
        <w:t>Waller</w:t>
      </w:r>
      <w:r w:rsidRPr="00C44EEE">
        <w:rPr>
          <w:lang w:val="en-US"/>
        </w:rPr>
        <w:t xml:space="preserve"> and </w:t>
      </w:r>
      <w:r w:rsidRPr="00C44EEE">
        <w:rPr>
          <w:b/>
          <w:lang w:val="en-US"/>
        </w:rPr>
        <w:t>Svensson</w:t>
      </w:r>
      <w:r w:rsidRPr="00C44EEE">
        <w:rPr>
          <w:lang w:val="en-US"/>
        </w:rPr>
        <w:t xml:space="preserve"> wrote the manuscript.  </w:t>
      </w:r>
      <w:bookmarkEnd w:id="22"/>
    </w:p>
    <w:p w:rsidR="002F0ADB" w:rsidRDefault="002F0ADB">
      <w:pPr>
        <w:spacing w:after="160" w:line="259" w:lineRule="auto"/>
        <w:jc w:val="left"/>
        <w:rPr>
          <w:lang w:val="en-US"/>
        </w:rPr>
      </w:pPr>
      <w:r>
        <w:rPr>
          <w:lang w:val="en-US"/>
        </w:rPr>
        <w:br w:type="page"/>
      </w:r>
    </w:p>
    <w:p w:rsidR="00533947" w:rsidRDefault="00533947" w:rsidP="00DC0682">
      <w:pPr>
        <w:pStyle w:val="Heading2"/>
        <w:rPr>
          <w:lang w:val="en-US"/>
        </w:rPr>
      </w:pPr>
      <w:bookmarkStart w:id="34" w:name="_Toc500599308"/>
      <w:r>
        <w:rPr>
          <w:lang w:val="en-US"/>
        </w:rPr>
        <w:lastRenderedPageBreak/>
        <w:t>Abstract</w:t>
      </w:r>
      <w:bookmarkEnd w:id="34"/>
    </w:p>
    <w:p w:rsidR="00BA6451" w:rsidRDefault="00327FF2" w:rsidP="00BA6451">
      <w:pPr>
        <w:pStyle w:val="bodytext2"/>
      </w:pPr>
      <w:bookmarkStart w:id="35" w:name="OLE_LINK28"/>
      <w:r>
        <w:t>Body size and body temperature are the two most impo</w:t>
      </w:r>
      <w:r w:rsidR="00BA6D43">
        <w:t>rtant traits</w:t>
      </w:r>
      <w:r>
        <w:t xml:space="preserve"> in biology.</w:t>
      </w:r>
      <w:r w:rsidR="00BA6D43">
        <w:t xml:space="preserve"> In this thesis I show how these two variables have shaped the evolution of insects </w:t>
      </w:r>
      <w:r w:rsidR="002D282D">
        <w:t>over the last 30</w:t>
      </w:r>
      <w:r w:rsidR="00BA6D43">
        <w:t xml:space="preserve">0 million years. These variables are </w:t>
      </w:r>
      <w:r w:rsidR="00BA6451">
        <w:t>so important in fact that three</w:t>
      </w:r>
      <w:r w:rsidR="00BA6D43">
        <w:t xml:space="preserve"> rules have been developed </w:t>
      </w:r>
      <w:r w:rsidR="008F57FA">
        <w:t xml:space="preserve">to summarize their effects: (1) bigger is better, (2) hotter makes you smaller, and (3) hotter is better. </w:t>
      </w:r>
    </w:p>
    <w:p w:rsidR="00BA6451" w:rsidRDefault="00627594" w:rsidP="00BA6451">
      <w:pPr>
        <w:pStyle w:val="bodytext2"/>
      </w:pPr>
      <w:r>
        <w:t xml:space="preserve">Using primarily dragonflies and damselflies, </w:t>
      </w:r>
      <w:r w:rsidR="007A7E15">
        <w:t xml:space="preserve">I </w:t>
      </w:r>
      <w:r w:rsidR="00BA6451">
        <w:t>explore the implications of these rules in the evolution of insects. B</w:t>
      </w:r>
      <w:r w:rsidR="00BA6451" w:rsidRPr="00844314">
        <w:t>igger is better</w:t>
      </w:r>
      <w:r w:rsidR="00BA6451">
        <w:t xml:space="preserve"> (rule 1) states that larger individuals tend to have higher fitness. In insects larger adult body size is expect to produce higher fitness in terms of higher fecundity in females and higher mating success in males, while potentially increasing longevity in both males and females. I show that there are limits to how large one can get, and stabilizing selection body is expected to be the norm in most populations, mediated through conflicting selection between large adults and </w:t>
      </w:r>
      <w:r>
        <w:t>costs of increased</w:t>
      </w:r>
      <w:r w:rsidR="00BA6451">
        <w:t xml:space="preserve"> development time.</w:t>
      </w:r>
    </w:p>
    <w:p w:rsidR="00627594" w:rsidRDefault="00BA6451" w:rsidP="00BA6451">
      <w:pPr>
        <w:pStyle w:val="bodytext2"/>
      </w:pPr>
      <w:r>
        <w:t>H</w:t>
      </w:r>
      <w:r w:rsidRPr="00844314">
        <w:t>otter makes you smaller</w:t>
      </w:r>
      <w:r>
        <w:t xml:space="preserve"> (rule 2), also known as the temperature-size rule in insects, states that within a population insects that develop in warmer regions will be smaller. The hotter makes you smaller rule is typically observed along a latitudinal gradient within the range of a species. This within species trend </w:t>
      </w:r>
      <w:r w:rsidRPr="00D77409">
        <w:t>suggests strong as</w:t>
      </w:r>
      <w:r>
        <w:t>sociations between an organism</w:t>
      </w:r>
      <w:r w:rsidRPr="00D77409">
        <w:t xml:space="preserve"> size and its</w:t>
      </w:r>
      <w:r>
        <w:t xml:space="preserve"> developmental </w:t>
      </w:r>
      <w:r w:rsidRPr="00D77409">
        <w:t>environment</w:t>
      </w:r>
      <w:r>
        <w:t xml:space="preserve">, and </w:t>
      </w:r>
      <w:r w:rsidR="007A7E15">
        <w:t>suggests</w:t>
      </w:r>
      <w:r>
        <w:t xml:space="preserve"> a possible resolution to of the paradox imposed by the bigger is better rule. While the temperature-size rule is well-established in natural and laboratory populations, </w:t>
      </w:r>
      <w:r w:rsidR="00627594">
        <w:t xml:space="preserve">I show that other factors such as predation and dispersal are likely determining latitudinal size patterns between species. </w:t>
      </w:r>
    </w:p>
    <w:p w:rsidR="00BA6451" w:rsidRDefault="00BA6451" w:rsidP="00BA6451">
      <w:pPr>
        <w:pStyle w:val="bodytext2"/>
      </w:pPr>
      <w:r>
        <w:t xml:space="preserve">The final rule (rule 3), hotter is better, is the least well-established “rule” of the three rules. It states that warmer body temperatures will tend to lead higher performance in adult insects. Since </w:t>
      </w:r>
      <w:r w:rsidR="00627594">
        <w:t>dragonflies and damselflies</w:t>
      </w:r>
      <w:r>
        <w:t xml:space="preserve"> are ectotherms, they are strongly dependent on ambient temperature to ac</w:t>
      </w:r>
      <w:r w:rsidR="00627594">
        <w:t xml:space="preserve">hieve optimal body temperatures, I show that hotter is not always better, and individuals with higher heating rates are favoured only in extreme temperature conditions, and otherwise thermal inertia is preferred, since the mean environment will match an individual’s optimal body temperature. </w:t>
      </w:r>
    </w:p>
    <w:bookmarkEnd w:id="35"/>
    <w:p w:rsidR="002D282D" w:rsidRDefault="002D282D">
      <w:pPr>
        <w:spacing w:after="160" w:line="259" w:lineRule="auto"/>
        <w:jc w:val="left"/>
        <w:rPr>
          <w:rFonts w:eastAsia="Times New Roman" w:cs="Times New Roman"/>
          <w:lang w:val="en-GB"/>
        </w:rPr>
      </w:pPr>
      <w:r w:rsidRPr="00627594">
        <w:rPr>
          <w:lang w:val="en-US"/>
        </w:rPr>
        <w:br w:type="page"/>
      </w:r>
    </w:p>
    <w:p w:rsidR="00965BBC" w:rsidRPr="00965BBC" w:rsidRDefault="005F5A10" w:rsidP="00965BBC">
      <w:pPr>
        <w:pStyle w:val="Heading2"/>
        <w:rPr>
          <w:lang w:val="en-US"/>
        </w:rPr>
      </w:pPr>
      <w:bookmarkStart w:id="36" w:name="_Toc500599309"/>
      <w:r>
        <w:rPr>
          <w:lang w:val="en-US"/>
        </w:rPr>
        <w:lastRenderedPageBreak/>
        <w:t>Popular Science Summary</w:t>
      </w:r>
      <w:bookmarkEnd w:id="36"/>
    </w:p>
    <w:p w:rsidR="004F1800" w:rsidRDefault="00F2100B" w:rsidP="004F1800">
      <w:pPr>
        <w:pStyle w:val="bodytext2"/>
      </w:pPr>
      <w:bookmarkStart w:id="37" w:name="OLE_LINK29"/>
      <w:r w:rsidRPr="00965BBC">
        <w:rPr>
          <w:lang w:val="en-US"/>
        </w:rPr>
        <w:t xml:space="preserve">For </w:t>
      </w:r>
      <w:r>
        <w:rPr>
          <w:lang w:val="en-US"/>
        </w:rPr>
        <w:t>every type of animal there is a</w:t>
      </w:r>
      <w:r w:rsidR="001E796E">
        <w:rPr>
          <w:lang w:val="en-US"/>
        </w:rPr>
        <w:t xml:space="preserve">n optimal size, but </w:t>
      </w:r>
      <w:r w:rsidR="001E796E">
        <w:t>bigger is often better.</w:t>
      </w:r>
      <w:r>
        <w:rPr>
          <w:lang w:val="en-US"/>
        </w:rPr>
        <w:t xml:space="preserve"> </w:t>
      </w:r>
      <w:r w:rsidR="00B10873">
        <w:t>30</w:t>
      </w:r>
      <w:r w:rsidR="005F5A10">
        <w:t xml:space="preserve">0 million years ago </w:t>
      </w:r>
      <w:r w:rsidR="00B10873">
        <w:t>giant crow</w:t>
      </w:r>
      <w:r w:rsidR="005F5A10">
        <w:t>-sized dragonflies</w:t>
      </w:r>
      <w:r w:rsidR="00B10873">
        <w:t xml:space="preserve"> </w:t>
      </w:r>
      <w:r w:rsidR="00AF1DEB">
        <w:t xml:space="preserve">were the largest insects to ever exist. </w:t>
      </w:r>
      <w:r w:rsidR="002851C6">
        <w:t>H</w:t>
      </w:r>
      <w:r w:rsidR="00FD264C">
        <w:t xml:space="preserve">igher </w:t>
      </w:r>
      <w:r w:rsidR="00FF7649">
        <w:t xml:space="preserve">atmospheric </w:t>
      </w:r>
      <w:r w:rsidR="00FD264C">
        <w:t>oxygen concentrations</w:t>
      </w:r>
      <w:r w:rsidR="002851C6">
        <w:t xml:space="preserve"> are thought to have</w:t>
      </w:r>
      <w:r w:rsidR="00FD264C">
        <w:t xml:space="preserve"> </w:t>
      </w:r>
      <w:r w:rsidR="00E84FA1">
        <w:t>allowed</w:t>
      </w:r>
      <w:r w:rsidR="001440A9">
        <w:t xml:space="preserve"> them</w:t>
      </w:r>
      <w:r w:rsidR="00E84FA1">
        <w:t xml:space="preserve"> </w:t>
      </w:r>
      <w:r w:rsidR="00FD264C">
        <w:t xml:space="preserve">to </w:t>
      </w:r>
      <w:r w:rsidR="00E84FA1">
        <w:t>both</w:t>
      </w:r>
      <w:r w:rsidR="00FD264C">
        <w:t xml:space="preserve"> fly and</w:t>
      </w:r>
      <w:r w:rsidR="001440A9">
        <w:t xml:space="preserve"> develop</w:t>
      </w:r>
      <w:r w:rsidR="002851C6">
        <w:t xml:space="preserve"> into giants</w:t>
      </w:r>
      <w:r w:rsidR="0024055A">
        <w:t>.</w:t>
      </w:r>
      <w:r w:rsidR="001E796E">
        <w:t xml:space="preserve"> But t</w:t>
      </w:r>
      <w:r w:rsidR="009E0549">
        <w:t xml:space="preserve">oday the largest dragonflies are no larger than a human hand and take decades to develop into adults. </w:t>
      </w:r>
      <w:r w:rsidR="001E796E">
        <w:t>But why become crow-sized or hand-sized</w:t>
      </w:r>
      <w:r>
        <w:t xml:space="preserve"> in the first plac</w:t>
      </w:r>
      <w:r w:rsidR="001E796E">
        <w:t>e</w:t>
      </w:r>
      <w:r w:rsidR="00D8199C">
        <w:t xml:space="preserve"> when t</w:t>
      </w:r>
      <w:r w:rsidR="009B4A8F">
        <w:t xml:space="preserve">here are significant </w:t>
      </w:r>
      <w:r w:rsidR="001E796E">
        <w:t>risks</w:t>
      </w:r>
      <w:r w:rsidR="009B4A8F">
        <w:t xml:space="preserve"> to developing for decades</w:t>
      </w:r>
      <w:r w:rsidR="00E141F7">
        <w:t>?</w:t>
      </w:r>
      <w:r w:rsidR="004F1800">
        <w:t xml:space="preserve"> </w:t>
      </w:r>
    </w:p>
    <w:p w:rsidR="003D129E" w:rsidRDefault="001E796E" w:rsidP="003D129E">
      <w:pPr>
        <w:pStyle w:val="bodytext2"/>
      </w:pPr>
      <w:r>
        <w:t>L</w:t>
      </w:r>
      <w:r w:rsidR="009B4A8F">
        <w:t>arger adult insects tend to su</w:t>
      </w:r>
      <w:r w:rsidR="007A7E15">
        <w:t>rvive longer, lay more eggs, or</w:t>
      </w:r>
      <w:r w:rsidR="009B4A8F">
        <w:t xml:space="preserve"> </w:t>
      </w:r>
      <w:r w:rsidR="00D8199C">
        <w:t xml:space="preserve">have more sex. </w:t>
      </w:r>
      <w:r w:rsidR="004F1800">
        <w:t>If bigger is better, why no super giant dragonflies today?</w:t>
      </w:r>
      <w:r w:rsidR="00B81748">
        <w:t xml:space="preserve"> Even </w:t>
      </w:r>
      <w:r w:rsidR="007A7E15">
        <w:t xml:space="preserve">if </w:t>
      </w:r>
      <w:r w:rsidR="00B81748">
        <w:t>dragonflies raised in chambers with high oxygen only become slightly larger.</w:t>
      </w:r>
      <w:r w:rsidR="00B9075D">
        <w:t xml:space="preserve"> Long development times, is the</w:t>
      </w:r>
      <w:r w:rsidR="00EB49CC">
        <w:t xml:space="preserve"> likely answer, a</w:t>
      </w:r>
      <w:r w:rsidR="004F1800">
        <w:t>nd b</w:t>
      </w:r>
      <w:r w:rsidR="00F55921">
        <w:t xml:space="preserve">eing eaten as a </w:t>
      </w:r>
      <w:r w:rsidR="007A7E15">
        <w:t xml:space="preserve">child </w:t>
      </w:r>
      <w:r w:rsidR="004F1800">
        <w:t xml:space="preserve">is a strong incentive to mature </w:t>
      </w:r>
      <w:r w:rsidR="003D129E">
        <w:t xml:space="preserve">quickly </w:t>
      </w:r>
      <w:r w:rsidR="004F1800">
        <w:t>into an adult.</w:t>
      </w:r>
      <w:r w:rsidR="00F55921">
        <w:t xml:space="preserve"> </w:t>
      </w:r>
    </w:p>
    <w:p w:rsidR="00DE04BB" w:rsidRPr="004825C1" w:rsidRDefault="00F55921" w:rsidP="003D129E">
      <w:pPr>
        <w:pStyle w:val="bodytext2"/>
      </w:pPr>
      <w:r>
        <w:t xml:space="preserve">Larger body size means larger muscles, more heat production, and a reduced surface-volume-ratio. </w:t>
      </w:r>
      <w:r>
        <w:rPr>
          <w:lang w:val="en-US"/>
        </w:rPr>
        <w:t>Even under ideal conditions</w:t>
      </w:r>
      <w:r w:rsidR="00EB501E">
        <w:rPr>
          <w:lang w:val="en-US"/>
        </w:rPr>
        <w:t>,</w:t>
      </w:r>
      <w:r w:rsidRPr="00FF7649">
        <w:rPr>
          <w:lang w:val="en-US"/>
        </w:rPr>
        <w:t xml:space="preserve"> the</w:t>
      </w:r>
      <w:r>
        <w:rPr>
          <w:lang w:val="en-US"/>
        </w:rPr>
        <w:t xml:space="preserve"> body temperatures of the </w:t>
      </w:r>
      <w:r w:rsidR="00EB501E">
        <w:rPr>
          <w:lang w:val="en-US"/>
        </w:rPr>
        <w:t xml:space="preserve">largest extinct dragonflies </w:t>
      </w:r>
      <w:r w:rsidR="00ED3CE2">
        <w:rPr>
          <w:lang w:val="en-US"/>
        </w:rPr>
        <w:t>may</w:t>
      </w:r>
      <w:r w:rsidRPr="00FF7649">
        <w:rPr>
          <w:lang w:val="en-US"/>
        </w:rPr>
        <w:t xml:space="preserve"> have</w:t>
      </w:r>
      <w:r w:rsidR="00ED3CE2">
        <w:rPr>
          <w:lang w:val="en-US"/>
        </w:rPr>
        <w:t xml:space="preserve"> </w:t>
      </w:r>
      <w:r w:rsidRPr="00FF7649">
        <w:rPr>
          <w:lang w:val="en-US"/>
        </w:rPr>
        <w:t>exceeded 50 C</w:t>
      </w:r>
      <w:r>
        <w:rPr>
          <w:lang w:val="en-US"/>
        </w:rPr>
        <w:t>.</w:t>
      </w:r>
      <w:r w:rsidR="00DE04BB">
        <w:rPr>
          <w:lang w:val="en-US"/>
        </w:rPr>
        <w:t xml:space="preserve"> How s</w:t>
      </w:r>
      <w:r w:rsidR="002200DB">
        <w:rPr>
          <w:lang w:val="en-US"/>
        </w:rPr>
        <w:t>uper giant dragonflies were able to fly and not boil their insides is still an open question</w:t>
      </w:r>
      <w:r w:rsidR="00DE04BB">
        <w:rPr>
          <w:lang w:val="en-US"/>
        </w:rPr>
        <w:t xml:space="preserve">. </w:t>
      </w:r>
      <w:r w:rsidR="00ED3CE2">
        <w:t xml:space="preserve">If </w:t>
      </w:r>
      <w:r w:rsidR="00ED3CE2">
        <w:rPr>
          <w:lang w:val="en-US"/>
        </w:rPr>
        <w:t xml:space="preserve">there is an optimal body size, there is also an optimal body temperature. </w:t>
      </w:r>
    </w:p>
    <w:p w:rsidR="002851C6" w:rsidRDefault="00ED3CE2" w:rsidP="002851C6">
      <w:pPr>
        <w:pStyle w:val="bodytext2"/>
      </w:pPr>
      <w:r>
        <w:t xml:space="preserve">Surface-to-volume ratio is believed to </w:t>
      </w:r>
      <w:r w:rsidR="004825C1">
        <w:t>be responsible for patterns in mammals like</w:t>
      </w:r>
      <w:r>
        <w:t xml:space="preserve"> Bergman’</w:t>
      </w:r>
      <w:r w:rsidR="004825C1">
        <w:t>s rule, but for insects there is another rule ca</w:t>
      </w:r>
      <w:r w:rsidR="008F13C5">
        <w:t>lled the temperature-size rule: insects raised at higher temperatures tend to be smaller. You might be thinking that the temperature-size rule sounds very similar to Bergman’s rule (getting bigger as it gets colder)</w:t>
      </w:r>
      <w:r w:rsidR="002851C6">
        <w:t>, and d</w:t>
      </w:r>
      <w:r w:rsidR="007F01C0">
        <w:t>ragonflies in the north tend to be larger</w:t>
      </w:r>
      <w:r w:rsidR="00C64CE7">
        <w:t xml:space="preserve"> than dragonflies in the south. </w:t>
      </w:r>
      <w:r w:rsidR="002851C6">
        <w:t>But t</w:t>
      </w:r>
      <w:r w:rsidR="002200DB">
        <w:t xml:space="preserve">he reasons why mammals and </w:t>
      </w:r>
      <w:r w:rsidR="002851C6">
        <w:t xml:space="preserve">dragonflies </w:t>
      </w:r>
      <w:r w:rsidR="002200DB">
        <w:t xml:space="preserve">have larger body size in colder </w:t>
      </w:r>
      <w:r w:rsidR="007F01C0">
        <w:t>temperatures are different. For dragonflies and other insects</w:t>
      </w:r>
      <w:r w:rsidR="00B81748">
        <w:t>,</w:t>
      </w:r>
      <w:r w:rsidR="007F01C0">
        <w:t xml:space="preserve"> warmer temperatures </w:t>
      </w:r>
      <w:r w:rsidR="002851C6">
        <w:t>lead to faster development times and smaller sizes. The temperature size-rule</w:t>
      </w:r>
      <w:r w:rsidR="00B81748">
        <w:t>, however,</w:t>
      </w:r>
      <w:r w:rsidR="002851C6">
        <w:t xml:space="preserve"> is probably not enough to explain the distribution different sized </w:t>
      </w:r>
      <w:r w:rsidR="00066809">
        <w:t>dragonfly species. Or why large species are more likely to be found at temperate latitudes</w:t>
      </w:r>
      <w:r w:rsidR="00B81748">
        <w:t xml:space="preserve"> though</w:t>
      </w:r>
      <w:r w:rsidR="00066809">
        <w:t>.</w:t>
      </w:r>
      <w:r w:rsidR="00B81748">
        <w:t xml:space="preserve"> In chapter V, I explain why</w:t>
      </w:r>
      <w:r w:rsidR="00066809">
        <w:t xml:space="preserve"> </w:t>
      </w:r>
      <w:r w:rsidR="00B81748">
        <w:t>i</w:t>
      </w:r>
      <w:r w:rsidR="00066809">
        <w:t xml:space="preserve">ncreased </w:t>
      </w:r>
      <w:r w:rsidR="00B81748">
        <w:t xml:space="preserve">threats from </w:t>
      </w:r>
      <w:r w:rsidR="00066809">
        <w:t>bird</w:t>
      </w:r>
      <w:r w:rsidR="00342F77">
        <w:t>s</w:t>
      </w:r>
      <w:r w:rsidR="00066809">
        <w:t xml:space="preserve"> and greater dispersive ability </w:t>
      </w:r>
      <w:r w:rsidR="00B81748">
        <w:t>by larger species</w:t>
      </w:r>
      <w:r w:rsidR="00066809">
        <w:t xml:space="preserve"> might explain why larger dragonflies have</w:t>
      </w:r>
      <w:r w:rsidR="00B81748">
        <w:t xml:space="preserve"> been more likely to</w:t>
      </w:r>
      <w:r w:rsidR="00C104E2">
        <w:t xml:space="preserve"> mov</w:t>
      </w:r>
      <w:r w:rsidR="0054790A">
        <w:t>e</w:t>
      </w:r>
      <w:r w:rsidR="00066809">
        <w:t xml:space="preserve"> out of the tropics. </w:t>
      </w:r>
    </w:p>
    <w:p w:rsidR="002851C6" w:rsidRDefault="002851C6" w:rsidP="002851C6">
      <w:pPr>
        <w:pStyle w:val="bodytext2"/>
      </w:pPr>
      <w:r>
        <w:t>Over-heating is not the only challenge</w:t>
      </w:r>
      <w:r w:rsidR="00066809">
        <w:t xml:space="preserve"> to being large</w:t>
      </w:r>
      <w:r>
        <w:t>. Dragonflies and other insects also rely on sunlight and outside temperatures to warm up on cold da</w:t>
      </w:r>
      <w:r w:rsidR="00066809">
        <w:t>ys, and larger body size will decrease the ability of an individual to reach an op</w:t>
      </w:r>
      <w:r w:rsidR="00026518">
        <w:t>timal body temperature quickly. Natural selection should favour individuals that find a balance between development time, heating gain/loss, and fitness.</w:t>
      </w:r>
    </w:p>
    <w:bookmarkEnd w:id="37"/>
    <w:p w:rsidR="002D282D" w:rsidRDefault="002D282D">
      <w:pPr>
        <w:spacing w:after="160" w:line="259" w:lineRule="auto"/>
        <w:jc w:val="left"/>
        <w:rPr>
          <w:rFonts w:eastAsia="Times New Roman" w:cs="Times New Roman"/>
          <w:sz w:val="32"/>
          <w:lang w:val="en-US"/>
        </w:rPr>
      </w:pPr>
      <w:r>
        <w:rPr>
          <w:lang w:val="en-US"/>
        </w:rPr>
        <w:br w:type="page"/>
      </w:r>
    </w:p>
    <w:p w:rsidR="00533947" w:rsidRPr="00C44EEE" w:rsidRDefault="00533947" w:rsidP="00533947">
      <w:pPr>
        <w:pStyle w:val="Heading2"/>
      </w:pPr>
      <w:bookmarkStart w:id="38" w:name="_Toc500599310"/>
      <w:r w:rsidRPr="00C44EEE">
        <w:lastRenderedPageBreak/>
        <w:t>Populärvetenskaplig Sammanfattning</w:t>
      </w:r>
      <w:bookmarkEnd w:id="38"/>
    </w:p>
    <w:p w:rsidR="004C02EA" w:rsidRPr="00C44EEE" w:rsidRDefault="004C02EA" w:rsidP="004C02EA">
      <w:pPr>
        <w:pStyle w:val="bodytext2"/>
        <w:rPr>
          <w:lang w:val="sv-SE"/>
        </w:rPr>
      </w:pPr>
      <w:r w:rsidRPr="00C44EEE">
        <w:rPr>
          <w:lang w:val="sv-SE"/>
        </w:rPr>
        <w:t>För varje typ av djur finns en optimal storlek, men större är ofta bättre. För 300 miljoner år sedan var jättelika drakeflugor de största insekterna någonsin. Högre atmosfäriska syrekoncentrationer tros ha tillåtit dem att både flyga och utvecklas till jättar. Men idag är de största sländorna inte större än en mänsklig hand och tar decennier att utvecklas till vuxna. Men varför blir kråkmått eller handstorlek i första hand när det finns betydande risker för att utvecklas i årtionden?</w:t>
      </w:r>
    </w:p>
    <w:p w:rsidR="004C02EA" w:rsidRPr="00C44EEE" w:rsidRDefault="004C02EA" w:rsidP="004C02EA">
      <w:pPr>
        <w:pStyle w:val="bodytext2"/>
        <w:rPr>
          <w:lang w:val="sv-SE"/>
        </w:rPr>
      </w:pPr>
      <w:r w:rsidRPr="00C44EEE">
        <w:rPr>
          <w:lang w:val="sv-SE"/>
        </w:rPr>
        <w:t>Större vuxna insekter tenderar att överleva längre, lägga mer ägg eller ha mer sex. Om större är bättre, varför är ingen super jätte libell idag? Även om sländor som lyfts upp i kamrar med högt syre blir de bara lite större. Långa utvecklingstider, är det troliga svaret, och att ätas som ett barn är ett starkt incitament för att mogna snabbt till en vuxen.</w:t>
      </w:r>
    </w:p>
    <w:p w:rsidR="004C02EA" w:rsidRPr="00C44EEE" w:rsidRDefault="004C02EA" w:rsidP="004C02EA">
      <w:pPr>
        <w:pStyle w:val="bodytext2"/>
        <w:rPr>
          <w:lang w:val="sv-SE"/>
        </w:rPr>
      </w:pPr>
      <w:r w:rsidRPr="00C44EEE">
        <w:rPr>
          <w:lang w:val="sv-SE"/>
        </w:rPr>
        <w:t>Större kroppsstorlek betyder större muskler, mer värmeproduktion och minskat ytvolymförhållande. Även under idealiska förhållanden kan kroppstemperaturerna hos de största utdöda sländorna ha överskridit 50 C. Hur super jätte sländor kunde flyga och inte koka sina insidor är fortfarande en öppen fråga. Om det finns en optimal kroppstorlek finns det också en optimal kroppstemperatur.</w:t>
      </w:r>
    </w:p>
    <w:p w:rsidR="004C02EA" w:rsidRPr="00C44EEE" w:rsidRDefault="004C02EA" w:rsidP="004C02EA">
      <w:pPr>
        <w:pStyle w:val="bodytext2"/>
        <w:rPr>
          <w:lang w:val="sv-SE"/>
        </w:rPr>
      </w:pPr>
      <w:r w:rsidRPr="00C44EEE">
        <w:rPr>
          <w:lang w:val="sv-SE"/>
        </w:rPr>
        <w:t>Förhållandet mellan ytan och volymen antas vara ansvarig för mönster i däggdjur som Bergmans regel, men för insekter finns en annan regel som kallas temperaturstorregeln: insekter som höjas vid högre temperaturer tenderar att vara mindre. Du kanske tänker på att temperaturstorregeln låter mycket lik Bergmans regel (blir större när det blir kallare), och sländor i norr tenderar att vara större än sländor i söder. Men anledningarna till att däggdjur och sländor har större kroppsstorlek vid kallare temperaturer är olika. För sländor och andra insekter leder varmare temperaturer till snabbare utvecklingstider och mindre storlekar. Temperaturstorregeln är emellertid förmodligen inte tillräcklig för att förklara fördelningen av olika storlekar av dragonflyarter. Eller varför stora arter är mer benägna att hittas vid tempererade breddgrader. I kapitel V förklarar jag varför ökade hot från fåglar och större spridningsförmåga av större arter kan förklara varför större sländor har varit mer benägna att flytta ur troperna.</w:t>
      </w:r>
    </w:p>
    <w:p w:rsidR="00DE78A9" w:rsidRPr="00C44EEE" w:rsidRDefault="004C02EA" w:rsidP="004C02EA">
      <w:pPr>
        <w:pStyle w:val="bodytext2"/>
        <w:rPr>
          <w:lang w:val="sv-SE"/>
        </w:rPr>
      </w:pPr>
      <w:r w:rsidRPr="00C44EEE">
        <w:rPr>
          <w:lang w:val="sv-SE"/>
        </w:rPr>
        <w:t>Överuppvärmning är inte den enda utmaningen att vara stor. Dragonflies och andra insekter är också beroende av solljus och utetemperaturer för att värma upp på kalla dagar, och större kroppsstorlek minskar individens förmåga att nå en optimal kroppstemperatur snabbt. Naturligt urval bör gynna individer som finner en balans mellan utvecklingstiden, värmeförstärkning / förlust och fitness.</w:t>
      </w:r>
    </w:p>
    <w:p w:rsidR="00066809" w:rsidRPr="004C02EA" w:rsidRDefault="00066809">
      <w:pPr>
        <w:spacing w:after="160" w:line="259" w:lineRule="auto"/>
        <w:jc w:val="left"/>
      </w:pPr>
      <w:r w:rsidRPr="004C02EA">
        <w:br w:type="page"/>
      </w:r>
    </w:p>
    <w:p w:rsidR="00DC0682" w:rsidRDefault="00DC0682" w:rsidP="00DC0682">
      <w:pPr>
        <w:pStyle w:val="Heading2"/>
        <w:rPr>
          <w:lang w:val="en-US"/>
        </w:rPr>
      </w:pPr>
      <w:bookmarkStart w:id="39" w:name="_Toc500599311"/>
      <w:r w:rsidRPr="00F62A2F">
        <w:rPr>
          <w:lang w:val="en-US"/>
        </w:rPr>
        <w:lastRenderedPageBreak/>
        <w:t>General Introduction</w:t>
      </w:r>
      <w:bookmarkEnd w:id="39"/>
      <w:r w:rsidRPr="00F62A2F">
        <w:rPr>
          <w:lang w:val="en-US"/>
        </w:rPr>
        <w:t xml:space="preserve"> </w:t>
      </w:r>
    </w:p>
    <w:p w:rsidR="00DC0682" w:rsidRPr="00DC0682" w:rsidRDefault="00DC0682" w:rsidP="00DC0682">
      <w:pPr>
        <w:pStyle w:val="bodytext2"/>
      </w:pPr>
      <w:r w:rsidRPr="00DC0682">
        <w:t>Kingsolver and Hu</w:t>
      </w:r>
      <w:r w:rsidR="00A72587">
        <w:t>ey (2008) wrote the following three-</w:t>
      </w:r>
      <w:r w:rsidRPr="00DC0682">
        <w:t xml:space="preserve">rule haiku for selection and life history in insects: </w:t>
      </w:r>
    </w:p>
    <w:p w:rsidR="00DC0682" w:rsidRPr="00531721" w:rsidRDefault="00DC0682" w:rsidP="00DC0682">
      <w:pPr>
        <w:pStyle w:val="Quote1"/>
        <w:rPr>
          <w:i/>
        </w:rPr>
      </w:pPr>
      <w:r w:rsidRPr="00531721">
        <w:rPr>
          <w:i/>
        </w:rPr>
        <w:t>bigger is better</w:t>
      </w:r>
    </w:p>
    <w:p w:rsidR="00DC0682" w:rsidRPr="00531721" w:rsidRDefault="00DC0682" w:rsidP="00DC0682">
      <w:pPr>
        <w:pStyle w:val="Quote1"/>
        <w:rPr>
          <w:i/>
        </w:rPr>
      </w:pPr>
      <w:r w:rsidRPr="00531721">
        <w:rPr>
          <w:i/>
        </w:rPr>
        <w:t>hotter makes you smaller</w:t>
      </w:r>
    </w:p>
    <w:p w:rsidR="00DC0682" w:rsidRPr="00531721" w:rsidRDefault="00DC0682" w:rsidP="00DC0682">
      <w:pPr>
        <w:pStyle w:val="Quote1"/>
        <w:rPr>
          <w:i/>
        </w:rPr>
      </w:pPr>
      <w:r w:rsidRPr="00531721">
        <w:rPr>
          <w:i/>
        </w:rPr>
        <w:t>hotter is better</w:t>
      </w:r>
    </w:p>
    <w:p w:rsidR="00DC0682" w:rsidRDefault="00A72587" w:rsidP="00DC0682">
      <w:pPr>
        <w:pStyle w:val="bodytext2"/>
      </w:pPr>
      <w:r>
        <w:t>It is not surprising that three</w:t>
      </w:r>
      <w:r w:rsidR="00DC0682">
        <w:t xml:space="preserve"> rules can explain a lot of insect biology, since b</w:t>
      </w:r>
      <w:r w:rsidR="00DC0682" w:rsidRPr="00844314">
        <w:t>ody size and te</w:t>
      </w:r>
      <w:r w:rsidR="00DC0682">
        <w:t xml:space="preserve">mperature are two of the most important variables in biology, and size and temperature also interact and influence the evolution of the other. </w:t>
      </w:r>
      <w:r w:rsidR="007A7E15">
        <w:t xml:space="preserve">In this thesis, </w:t>
      </w:r>
      <w:r w:rsidR="00DC0682">
        <w:t>I will</w:t>
      </w:r>
      <w:r>
        <w:t xml:space="preserve"> </w:t>
      </w:r>
      <w:r w:rsidR="00DC0682">
        <w:t>explore the implications of these rules in the evolution of insects.</w:t>
      </w:r>
    </w:p>
    <w:p w:rsidR="00DC0682" w:rsidRPr="00844314" w:rsidRDefault="00DC0682" w:rsidP="00DC0682">
      <w:pPr>
        <w:pStyle w:val="bodytext2"/>
      </w:pPr>
      <w:r>
        <w:t>B</w:t>
      </w:r>
      <w:r w:rsidRPr="00844314">
        <w:t>igger is better</w:t>
      </w:r>
      <w:r>
        <w:t xml:space="preserve"> (rule 1) states that larger individuals tend to have higher fitness. In insects larger adult body size is expect to produce higher fitness in terms of higher fecundity in females and higher mating success in males, while potentially increasing longevity in both males and females. </w:t>
      </w:r>
      <w:r w:rsidRPr="00844314">
        <w:t xml:space="preserve">However, </w:t>
      </w:r>
      <w:r>
        <w:t xml:space="preserve">there are, of course limits to how large one can get, and stabilizing selection </w:t>
      </w:r>
      <w:r w:rsidR="007A7E15">
        <w:t xml:space="preserve">on </w:t>
      </w:r>
      <w:r>
        <w:t>body</w:t>
      </w:r>
      <w:r w:rsidR="007A7E15">
        <w:t xml:space="preserve"> size</w:t>
      </w:r>
      <w:r>
        <w:t xml:space="preserve"> is expected to be the norm in most populations, although it </w:t>
      </w:r>
      <w:r w:rsidR="007A7E15">
        <w:t>is often not observed in nature</w:t>
      </w:r>
      <w:r>
        <w:t xml:space="preserve"> </w:t>
      </w:r>
      <w:r w:rsidRPr="00844314">
        <w:t>(Kingsolver e</w:t>
      </w:r>
      <w:r>
        <w:t>t al.</w:t>
      </w:r>
      <w:r w:rsidRPr="00844314">
        <w:t xml:space="preserve"> 2001)</w:t>
      </w:r>
      <w:r>
        <w:t xml:space="preserve">. Fossil lineages of many insect, such as dragonflies and damselflies, also show no net trend of increasing body size despite being good support for rule 1. How can we resolve the paradox of stasis in the fossil record and positive selection in natural populations? I will address these questions in </w:t>
      </w:r>
      <w:r w:rsidRPr="008D3B09">
        <w:rPr>
          <w:b/>
        </w:rPr>
        <w:t>chapter III</w:t>
      </w:r>
      <w:r>
        <w:t xml:space="preserve">. </w:t>
      </w:r>
    </w:p>
    <w:p w:rsidR="00CF4C2B" w:rsidRDefault="00DC0682" w:rsidP="00CF4C2B">
      <w:pPr>
        <w:pStyle w:val="bodytext2"/>
      </w:pPr>
      <w:r>
        <w:t>H</w:t>
      </w:r>
      <w:r w:rsidRPr="00844314">
        <w:t>otter makes you smaller</w:t>
      </w:r>
      <w:r>
        <w:t xml:space="preserve"> (rule 2), also known as the temperature-size rule in insects, states that within a population insects that develop in warmer regions will be smaller. The hotter makes you smaller rule is typically observed along a latitudinal gradient within the range of a species. This within species trend </w:t>
      </w:r>
      <w:r w:rsidRPr="00D77409">
        <w:t>suggests strong as</w:t>
      </w:r>
      <w:r>
        <w:t>sociations between an organism</w:t>
      </w:r>
      <w:r w:rsidRPr="00D77409">
        <w:t xml:space="preserve"> size and its</w:t>
      </w:r>
      <w:r>
        <w:t xml:space="preserve"> developmental </w:t>
      </w:r>
      <w:r w:rsidRPr="00D77409">
        <w:t>environment</w:t>
      </w:r>
      <w:r>
        <w:t xml:space="preserve">, and </w:t>
      </w:r>
      <w:r w:rsidR="007A7E15">
        <w:t xml:space="preserve">suggests </w:t>
      </w:r>
      <w:r>
        <w:t xml:space="preserve">a possible resolution to of the paradox imposed by the bigger is better rule. While the temperature-size rule is well-established in natural and laboratory populations, it unknown whether this rule will create large-scale geographic patterns between species. In </w:t>
      </w:r>
      <w:r w:rsidRPr="008D3B09">
        <w:rPr>
          <w:b/>
        </w:rPr>
        <w:t>chapter V</w:t>
      </w:r>
      <w:r>
        <w:t xml:space="preserve">, I look at whether temperature or some other factor primarily shapes body size distributions in dragonflies and damselflies. </w:t>
      </w:r>
    </w:p>
    <w:p w:rsidR="00DC0682" w:rsidRPr="00985444" w:rsidRDefault="00DC0682" w:rsidP="00CF4C2B">
      <w:pPr>
        <w:pStyle w:val="bodytext2"/>
      </w:pPr>
      <w:r>
        <w:t xml:space="preserve">The final rule (rule 3), hotter is better, is the least well-established “rule” of the three rules. It states that warmer body temperatures will tend to lead higher performance in adult insects. Since insects are ectotherms, they are strongly dependent on ambient temperature to achieve optimal body temperatures, and it is generally the case the individuals within a population with higher body </w:t>
      </w:r>
      <w:r>
        <w:lastRenderedPageBreak/>
        <w:t>temperatures will have better performance. Since the rate at which and insect can heat up (say after a cold night) is largely dependent on its body size and mass, rule 1 (bigger is better) and rule 3 (hotter is better) might seem to be opposed to one another. This creates a situation where the winning rule might depend on the environmental context (namely the ambient temperature). In the next section, I will outline h</w:t>
      </w:r>
      <w:r w:rsidR="00A72587">
        <w:t>ow this thesis addresses these three</w:t>
      </w:r>
      <w:r>
        <w:t xml:space="preserve"> rules of insect evolution and resolves some of the paradoxes these 3 rules create. </w:t>
      </w:r>
    </w:p>
    <w:p w:rsidR="00CF4C2B" w:rsidRDefault="00CF4C2B" w:rsidP="00CF4C2B">
      <w:pPr>
        <w:pStyle w:val="Heading2"/>
        <w:rPr>
          <w:lang w:val="en-US"/>
        </w:rPr>
      </w:pPr>
      <w:bookmarkStart w:id="40" w:name="_Toc500599312"/>
      <w:r w:rsidRPr="00F62A2F">
        <w:rPr>
          <w:lang w:val="en-US"/>
        </w:rPr>
        <w:t>Thesis Aims</w:t>
      </w:r>
      <w:bookmarkEnd w:id="40"/>
    </w:p>
    <w:p w:rsidR="00CF4C2B" w:rsidRDefault="00CF4C2B" w:rsidP="00CF4C2B">
      <w:pPr>
        <w:pStyle w:val="bodytext2"/>
      </w:pPr>
      <w:r>
        <w:t xml:space="preserve">I address the complex relationship between body size and body temperature in ectothermic insects. Although the three rules of Kingsolver and Huey (2008) are fairly well established within populations, less research has been done on how these rules interact, and what are the </w:t>
      </w:r>
      <w:r w:rsidR="00C97C87">
        <w:t>broad</w:t>
      </w:r>
      <w:r>
        <w:t xml:space="preserve"> patterns between species and across evolutionary time. While population-level biology is useful for understanding ecology, </w:t>
      </w:r>
      <w:proofErr w:type="spellStart"/>
      <w:r>
        <w:t>behavior</w:t>
      </w:r>
      <w:proofErr w:type="spellEnd"/>
      <w:r>
        <w:t xml:space="preserve">, and selection, there is often a question as to whether the results of any population-level study are applicable over longer macroevolutionary time scales </w:t>
      </w:r>
      <w:r>
        <w:rPr>
          <w:noProof/>
        </w:rPr>
        <w:t xml:space="preserve">(Arnold </w:t>
      </w:r>
      <w:r w:rsidRPr="008A7F5E">
        <w:rPr>
          <w:i/>
          <w:noProof/>
        </w:rPr>
        <w:t>et al.</w:t>
      </w:r>
      <w:r>
        <w:rPr>
          <w:noProof/>
        </w:rPr>
        <w:t xml:space="preserve"> 2001)</w:t>
      </w:r>
      <w:r>
        <w:t xml:space="preserve">. Studies attempting to connect macroevolution and population biology are rarely done in practice. However, such comparisons can be informative because what appears to be a paradox at one level can perhaps be resolved at another level. In this thesis, there will be several examples where micro- and macro-evolution inform each other. </w:t>
      </w:r>
    </w:p>
    <w:p w:rsidR="00CF4C2B" w:rsidRDefault="0030393E" w:rsidP="00CF4C2B">
      <w:pPr>
        <w:pStyle w:val="bodytext2"/>
      </w:pPr>
      <w:r>
        <w:t>A</w:t>
      </w:r>
      <w:r w:rsidR="00CF4C2B">
        <w:t xml:space="preserve">ll good research starts with methods development, and in </w:t>
      </w:r>
      <w:r w:rsidR="00CF4C2B" w:rsidRPr="00063FF4">
        <w:rPr>
          <w:b/>
        </w:rPr>
        <w:t>chapter I</w:t>
      </w:r>
      <w:r w:rsidR="00CF4C2B">
        <w:t xml:space="preserve">, I present important developments in estimating selection on survival when recapture probabilities are not perfect. A large portion of my PhD studies, was spent measuring survival for small insects that were not easy to find (or recapture) in the field, and I address how I was able to measure survival selection, even when I was not completely sure an individual I was following was dead. This paper is published along with an R package </w:t>
      </w:r>
      <w:proofErr w:type="spellStart"/>
      <w:r w:rsidR="00CF4C2B" w:rsidRPr="00346A2E">
        <w:rPr>
          <w:b/>
          <w:bCs/>
        </w:rPr>
        <w:t>EasyMARK</w:t>
      </w:r>
      <w:proofErr w:type="spellEnd"/>
      <w:r w:rsidR="00CF4C2B">
        <w:rPr>
          <w:bCs/>
        </w:rPr>
        <w:t xml:space="preserve">, which allows for easier processing of capture history data. </w:t>
      </w:r>
    </w:p>
    <w:p w:rsidR="00CF4C2B" w:rsidRPr="009F38FF" w:rsidRDefault="00CF4C2B" w:rsidP="00CF4C2B">
      <w:pPr>
        <w:pStyle w:val="bodytext2"/>
      </w:pPr>
      <w:r>
        <w:t>From the cover art and article titles, it is obvious that almost all of this thesis is about dragonflies and damselflies.</w:t>
      </w:r>
      <w:r w:rsidRPr="00063FF4">
        <w:t xml:space="preserve"> In</w:t>
      </w:r>
      <w:r w:rsidRPr="00063FF4">
        <w:rPr>
          <w:b/>
        </w:rPr>
        <w:t xml:space="preserve"> chapter II</w:t>
      </w:r>
      <w:r>
        <w:t xml:space="preserve">, I present the </w:t>
      </w:r>
      <w:r w:rsidRPr="0030393E">
        <w:rPr>
          <w:b/>
        </w:rPr>
        <w:t>Odonate Phenotypic Database</w:t>
      </w:r>
      <w:r>
        <w:t xml:space="preserve"> (</w:t>
      </w:r>
      <w:proofErr w:type="spellStart"/>
      <w:r>
        <w:t>opdb</w:t>
      </w:r>
      <w:proofErr w:type="spellEnd"/>
      <w:r>
        <w:t xml:space="preserve">)(Odonata being the name for the Order), which was a collaborative project between myself and the co-authors. </w:t>
      </w:r>
      <w:r w:rsidR="00446032">
        <w:t xml:space="preserve">The </w:t>
      </w:r>
      <w:proofErr w:type="spellStart"/>
      <w:r>
        <w:t>opdb</w:t>
      </w:r>
      <w:proofErr w:type="spellEnd"/>
      <w:r w:rsidRPr="009F38FF">
        <w:t xml:space="preserve"> is a resource for dragonfly and damselfly phenotypes. The database consists of a variety of morphological, behavioural, and bio-geographical information collected from various sources.</w:t>
      </w:r>
      <w:r>
        <w:t xml:space="preserve"> </w:t>
      </w:r>
      <w:r w:rsidRPr="009F38FF">
        <w:t>The database is not intended for species identification, but for comparative</w:t>
      </w:r>
      <w:r>
        <w:t xml:space="preserve"> </w:t>
      </w:r>
      <w:r w:rsidRPr="009F38FF">
        <w:t>analysis within the group or to be combined with data from other groups</w:t>
      </w:r>
      <w:r>
        <w:t xml:space="preserve">. The database is open to use to public and can be found at </w:t>
      </w:r>
      <w:r w:rsidRPr="009F38FF">
        <w:rPr>
          <w:u w:val="single"/>
        </w:rPr>
        <w:t>odonatephenotypicdatabase.org</w:t>
      </w:r>
      <w:r>
        <w:t>.</w:t>
      </w:r>
    </w:p>
    <w:p w:rsidR="00CF4C2B" w:rsidRPr="00453807" w:rsidRDefault="00CF4C2B" w:rsidP="00CF4C2B">
      <w:pPr>
        <w:pStyle w:val="bodytext2"/>
      </w:pPr>
      <w:r>
        <w:lastRenderedPageBreak/>
        <w:t xml:space="preserve">In </w:t>
      </w:r>
      <w:r w:rsidRPr="00063FF4">
        <w:rPr>
          <w:b/>
        </w:rPr>
        <w:t>chapter III</w:t>
      </w:r>
      <w:r>
        <w:t xml:space="preserve">, I </w:t>
      </w:r>
      <w:r w:rsidRPr="00453807">
        <w:t xml:space="preserve">integrate field data and phylogenetic comparative analyses to investigate </w:t>
      </w:r>
      <w:r>
        <w:t xml:space="preserve">the </w:t>
      </w:r>
      <w:r w:rsidRPr="00453807">
        <w:t>causes of body size evolution and stasis in dragonflies and damselflies.</w:t>
      </w:r>
      <w:r>
        <w:t xml:space="preserve"> I address the paradox of if bigger is better, why is there widespread stasis in the fossil record? I find tha</w:t>
      </w:r>
      <w:r w:rsidR="004935B8">
        <w:t>t there is strong evidence for bigger is better</w:t>
      </w:r>
      <w:r>
        <w:t xml:space="preserve"> in the adult stage in dragonflies and damselflies, and I</w:t>
      </w:r>
      <w:r w:rsidRPr="00453807">
        <w:t xml:space="preserve"> suggest that the lack of Cope’s rule in </w:t>
      </w:r>
      <w:r>
        <w:t xml:space="preserve">this group </w:t>
      </w:r>
      <w:r w:rsidRPr="00453807">
        <w:t>results from conflicting selection between fitness advantages of large adult size and costs of long larval development.</w:t>
      </w:r>
      <w:r>
        <w:t xml:space="preserve"> In </w:t>
      </w:r>
      <w:r w:rsidRPr="00063FF4">
        <w:rPr>
          <w:b/>
        </w:rPr>
        <w:t>chapter IV</w:t>
      </w:r>
      <w:r>
        <w:t xml:space="preserve">, I make a small commentary on Uyeda et al. (2011), and the misuse of the visual metaphor of the blunderbuss as a symbol of stasis and punctuated evolution. </w:t>
      </w:r>
    </w:p>
    <w:p w:rsidR="00CF4C2B" w:rsidRDefault="00CF4C2B" w:rsidP="00CF4C2B">
      <w:pPr>
        <w:pStyle w:val="bodytext2"/>
      </w:pPr>
      <w:r>
        <w:t xml:space="preserve">In </w:t>
      </w:r>
      <w:r w:rsidRPr="00063FF4">
        <w:rPr>
          <w:b/>
        </w:rPr>
        <w:t>chapter V</w:t>
      </w:r>
      <w:r>
        <w:t>, I look into the factors influencing geographic body size patterns in dragonflies and damselflies. I find that the temperatur</w:t>
      </w:r>
      <w:r w:rsidR="00D21F59">
        <w:t>e-size rule (hotter is smaller</w:t>
      </w:r>
      <w:r>
        <w:t xml:space="preserve">), might not explain global geographic size differences between species. I find that temperature </w:t>
      </w:r>
      <w:r w:rsidR="00446032">
        <w:t>is</w:t>
      </w:r>
      <w:r>
        <w:t xml:space="preserve"> not the primary force driving latitudinal body size trends in this group, and that ecological factors such as bird diversity and dispersal ability may play a larger role in shaping geographic body size patterns.</w:t>
      </w:r>
    </w:p>
    <w:p w:rsidR="00DC0682" w:rsidRDefault="00CF4C2B" w:rsidP="00CF4C2B">
      <w:pPr>
        <w:pStyle w:val="bodytext2"/>
      </w:pPr>
      <w:r>
        <w:t xml:space="preserve">In </w:t>
      </w:r>
      <w:r w:rsidRPr="00063FF4">
        <w:rPr>
          <w:b/>
        </w:rPr>
        <w:t>chapter VI</w:t>
      </w:r>
      <w:r>
        <w:t>, I</w:t>
      </w:r>
      <w:r w:rsidRPr="00275F6B">
        <w:t xml:space="preserve"> investig</w:t>
      </w:r>
      <w:r>
        <w:t>ate</w:t>
      </w:r>
      <w:r w:rsidRPr="00275F6B">
        <w:t xml:space="preserve"> the evolutionary potential of phenotypic plasticity</w:t>
      </w:r>
      <w:r>
        <w:t xml:space="preserve"> in the thermal performance in fruit flies. I find that genetic variance in thermal performance curves might be low for male mating rate, making it unlikely </w:t>
      </w:r>
      <w:r w:rsidRPr="00275F6B">
        <w:t xml:space="preserve">that sexual selection through male mating success </w:t>
      </w:r>
      <w:r>
        <w:t xml:space="preserve">would </w:t>
      </w:r>
      <w:r w:rsidRPr="00275F6B">
        <w:t>be efficient in mediating evolutionary rescue through changed plasticity in response to changing temperatures.</w:t>
      </w:r>
      <w:r>
        <w:t xml:space="preserve"> Finally in </w:t>
      </w:r>
      <w:r w:rsidRPr="00063FF4">
        <w:rPr>
          <w:b/>
        </w:rPr>
        <w:t>chapter VII</w:t>
      </w:r>
      <w:r>
        <w:t>, I examine the “hotter i</w:t>
      </w:r>
      <w:r w:rsidR="00D21F59">
        <w:t xml:space="preserve">s better” rule in damselflies. </w:t>
      </w:r>
      <w:r>
        <w:t>In the study, I find that temperature extremes have a negative effect on survival and mating rate in our two studies species. I find that sexual selection on thermal plasticity increases in both high and low temperatures, implyin</w:t>
      </w:r>
      <w:r w:rsidR="00D21F59">
        <w:t>g that increased heating rate (hotter is better</w:t>
      </w:r>
      <w:r>
        <w:t>) is only adaptive in non-optimal temperature environments.</w:t>
      </w:r>
    </w:p>
    <w:p w:rsidR="00FD2871" w:rsidRPr="001F0055" w:rsidRDefault="00FD2871" w:rsidP="00FD2871">
      <w:pPr>
        <w:pStyle w:val="Heading2"/>
        <w:rPr>
          <w:lang w:val="en-US"/>
        </w:rPr>
      </w:pPr>
      <w:bookmarkStart w:id="41" w:name="_Toc500599313"/>
      <w:r w:rsidRPr="001F0055">
        <w:rPr>
          <w:lang w:val="en-US"/>
        </w:rPr>
        <w:t>Background</w:t>
      </w:r>
      <w:bookmarkEnd w:id="41"/>
      <w:r w:rsidRPr="001F0055">
        <w:rPr>
          <w:lang w:val="en-US"/>
        </w:rPr>
        <w:t xml:space="preserve"> </w:t>
      </w:r>
    </w:p>
    <w:p w:rsidR="00FD2871" w:rsidRPr="00C44EEE" w:rsidRDefault="00FD2871" w:rsidP="00FD2871">
      <w:pPr>
        <w:pStyle w:val="Heading3"/>
        <w:rPr>
          <w:lang w:val="en-US"/>
        </w:rPr>
      </w:pPr>
      <w:bookmarkStart w:id="42" w:name="_Toc441499172"/>
      <w:bookmarkStart w:id="43" w:name="_Toc500599314"/>
      <w:r w:rsidRPr="00C44EEE">
        <w:rPr>
          <w:lang w:val="en-US"/>
        </w:rPr>
        <w:t>Ecology of dragonflies and damselflies</w:t>
      </w:r>
      <w:bookmarkEnd w:id="42"/>
      <w:bookmarkEnd w:id="43"/>
    </w:p>
    <w:p w:rsidR="00FD2871" w:rsidRDefault="0030393E" w:rsidP="00FD2871">
      <w:pPr>
        <w:pStyle w:val="bodytext2"/>
      </w:pPr>
      <w:bookmarkStart w:id="44" w:name="OLE_LINK3"/>
      <w:bookmarkStart w:id="45" w:name="OLE_LINK4"/>
      <w:r>
        <w:t>Dragonflies and damselflies (odonates)</w:t>
      </w:r>
      <w:r w:rsidR="00FD2871">
        <w:t xml:space="preserve"> are insects with complex life cycles, wh</w:t>
      </w:r>
      <w:bookmarkEnd w:id="44"/>
      <w:bookmarkEnd w:id="45"/>
      <w:r w:rsidR="00FD2871">
        <w:t>erein growth and reproduction are divided roughly into four stages: 1. Egg 2</w:t>
      </w:r>
      <w:r w:rsidR="00446032">
        <w:t xml:space="preserve">. Larval 3. Immature 4. Adult. </w:t>
      </w:r>
      <w:r w:rsidR="00FD2871">
        <w:t xml:space="preserve">For simplicity it is helpful to informally call stages 1 and 2 the </w:t>
      </w:r>
      <w:r w:rsidR="00FD2871" w:rsidRPr="00211BD8">
        <w:rPr>
          <w:b/>
        </w:rPr>
        <w:t>larval stage</w:t>
      </w:r>
      <w:r w:rsidR="00FD2871">
        <w:t xml:space="preserve"> and stages 3 and 4 the </w:t>
      </w:r>
      <w:r w:rsidR="00FD2871" w:rsidRPr="00211BD8">
        <w:rPr>
          <w:b/>
        </w:rPr>
        <w:t>adult stage</w:t>
      </w:r>
      <w:r w:rsidR="00FD2871">
        <w:rPr>
          <w:b/>
        </w:rPr>
        <w:t xml:space="preserve"> </w:t>
      </w:r>
      <w:r w:rsidR="00FD2871">
        <w:rPr>
          <w:noProof/>
        </w:rPr>
        <w:t>(Stoks and Cordoba-Aguilar 2012)</w:t>
      </w:r>
      <w:r w:rsidR="00FD2871">
        <w:t>. Events and conditions in the larval stage have been shown to have carry over effects and morphological and fitness consequences for the adult stage (</w:t>
      </w:r>
      <w:proofErr w:type="spellStart"/>
      <w:r w:rsidR="00FD2871">
        <w:t>Corbet</w:t>
      </w:r>
      <w:proofErr w:type="spellEnd"/>
      <w:r w:rsidR="00FD2871">
        <w:t xml:space="preserve"> 1999;</w:t>
      </w:r>
      <w:r w:rsidR="00FD2871">
        <w:rPr>
          <w:noProof/>
        </w:rPr>
        <w:t xml:space="preserve"> Stoks and Cordoba-Aguilar 2012)</w:t>
      </w:r>
      <w:r w:rsidR="00FD2871">
        <w:t xml:space="preserve">. In </w:t>
      </w:r>
      <w:r w:rsidR="00FD2871" w:rsidRPr="00973E07">
        <w:rPr>
          <w:b/>
        </w:rPr>
        <w:t>chapter III</w:t>
      </w:r>
      <w:r w:rsidR="00FD2871">
        <w:t xml:space="preserve">, I discuss how it </w:t>
      </w:r>
      <w:r w:rsidR="00FD2871">
        <w:lastRenderedPageBreak/>
        <w:t xml:space="preserve">is likely larval development time that counteracts the “bigger is better” rule in odonates. </w:t>
      </w:r>
    </w:p>
    <w:p w:rsidR="00FD2871" w:rsidRDefault="00FD2871" w:rsidP="00FD2871">
      <w:pPr>
        <w:pStyle w:val="bodytext2"/>
      </w:pPr>
      <w:r>
        <w:t xml:space="preserve">The aquatic larval stage (of several </w:t>
      </w:r>
      <w:proofErr w:type="spellStart"/>
      <w:r>
        <w:t>molts</w:t>
      </w:r>
      <w:proofErr w:type="spellEnd"/>
      <w:r>
        <w:t xml:space="preserve">) is specialized for fast growth, and can last months and years in some species. This is considerable longer than the adult stage, which usually lasts a few days or months. The largest dragonflies of the genus </w:t>
      </w:r>
      <w:bookmarkStart w:id="46" w:name="OLE_LINK1151"/>
      <w:bookmarkStart w:id="47" w:name="OLE_LINK1152"/>
      <w:bookmarkStart w:id="48" w:name="OLE_LINK1153"/>
      <w:bookmarkStart w:id="49" w:name="OLE_LINK1176"/>
      <w:bookmarkStart w:id="50" w:name="OLE_LINK1177"/>
      <w:bookmarkStart w:id="51" w:name="OLE_LINK1178"/>
      <w:proofErr w:type="spellStart"/>
      <w:r w:rsidRPr="00CB5E60">
        <w:rPr>
          <w:i/>
        </w:rPr>
        <w:t>Petalura</w:t>
      </w:r>
      <w:bookmarkEnd w:id="46"/>
      <w:bookmarkEnd w:id="47"/>
      <w:bookmarkEnd w:id="48"/>
      <w:bookmarkEnd w:id="49"/>
      <w:bookmarkEnd w:id="50"/>
      <w:bookmarkEnd w:id="51"/>
      <w:proofErr w:type="spellEnd"/>
      <w:r w:rsidR="00446032">
        <w:rPr>
          <w:i/>
        </w:rPr>
        <w:t xml:space="preserve"> </w:t>
      </w:r>
      <w:r>
        <w:t xml:space="preserve">(200 mm body length) </w:t>
      </w:r>
      <w:r w:rsidRPr="00CB5E60">
        <w:t xml:space="preserve">are purported to have larval stages </w:t>
      </w:r>
      <w:r>
        <w:t xml:space="preserve">lasting decades, uniquely living in burrows, which are probably predator </w:t>
      </w:r>
      <w:proofErr w:type="spellStart"/>
      <w:r>
        <w:t>defenses</w:t>
      </w:r>
      <w:proofErr w:type="spellEnd"/>
      <w:r>
        <w:t xml:space="preserve"> </w:t>
      </w:r>
      <w:r>
        <w:rPr>
          <w:noProof/>
        </w:rPr>
        <w:t>(Baird 2014)(Fig. 1)</w:t>
      </w:r>
      <w:r>
        <w:t>.</w:t>
      </w:r>
    </w:p>
    <w:p w:rsidR="008D658A" w:rsidRPr="009B0E2B" w:rsidRDefault="008D658A" w:rsidP="008D658A">
      <w:pPr>
        <w:pStyle w:val="insertpicture"/>
      </w:pPr>
      <w:bookmarkStart w:id="52" w:name="OLE_LINK185"/>
      <w:bookmarkStart w:id="53" w:name="OLE_LINK186"/>
      <w:r w:rsidRPr="009A52E1">
        <w:rPr>
          <w:noProof/>
          <w:lang w:val="sv-SE"/>
        </w:rPr>
        <w:drawing>
          <wp:inline distT="0" distB="0" distL="0" distR="0" wp14:anchorId="64440286" wp14:editId="2021AA05">
            <wp:extent cx="4761000" cy="2595155"/>
            <wp:effectExtent l="0" t="0" r="1905" b="0"/>
            <wp:docPr id="11"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C:\Users\Public\Pictures\Sample Pictures\Lighthouse.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61000" cy="2595155"/>
                    </a:xfrm>
                    <a:prstGeom prst="rect">
                      <a:avLst/>
                    </a:prstGeom>
                    <a:noFill/>
                    <a:ln>
                      <a:noFill/>
                    </a:ln>
                  </pic:spPr>
                </pic:pic>
              </a:graphicData>
            </a:graphic>
          </wp:inline>
        </w:drawing>
      </w:r>
    </w:p>
    <w:p w:rsidR="008D658A" w:rsidRPr="004A19B5" w:rsidRDefault="008D658A" w:rsidP="008D658A">
      <w:pPr>
        <w:pStyle w:val="picturetextheadline0"/>
        <w:rPr>
          <w:lang w:val="en-US"/>
        </w:rPr>
      </w:pPr>
      <w:r w:rsidRPr="004A19B5">
        <w:rPr>
          <w:lang w:val="en-US"/>
        </w:rPr>
        <w:t>Figur</w:t>
      </w:r>
      <w:r>
        <w:rPr>
          <w:lang w:val="en-US"/>
        </w:rPr>
        <w:t>e</w:t>
      </w:r>
      <w:r w:rsidRPr="004A19B5">
        <w:rPr>
          <w:lang w:val="en-US"/>
        </w:rPr>
        <w:t xml:space="preserve"> 1</w:t>
      </w:r>
      <w:r w:rsidR="00C3002A">
        <w:rPr>
          <w:lang w:val="en-US"/>
        </w:rPr>
        <w:t>.The</w:t>
      </w:r>
      <w:r w:rsidRPr="004A19B5">
        <w:rPr>
          <w:lang w:val="en-US"/>
        </w:rPr>
        <w:t xml:space="preserve"> </w:t>
      </w:r>
      <w:r>
        <w:rPr>
          <w:lang w:val="en-US"/>
        </w:rPr>
        <w:t>Largest dragonfly</w:t>
      </w:r>
      <w:r w:rsidR="00C3002A">
        <w:rPr>
          <w:lang w:val="en-US"/>
        </w:rPr>
        <w:t>.</w:t>
      </w:r>
    </w:p>
    <w:p w:rsidR="008D658A" w:rsidRPr="006C563C" w:rsidRDefault="008D658A" w:rsidP="008D658A">
      <w:pPr>
        <w:pStyle w:val="picturetext"/>
        <w:rPr>
          <w:i/>
          <w:lang w:val="en-US"/>
        </w:rPr>
      </w:pPr>
      <w:r w:rsidRPr="005112C7">
        <w:t>The largest extant dragonfly of the genus</w:t>
      </w:r>
      <w:r>
        <w:t xml:space="preserve"> </w:t>
      </w:r>
      <w:r>
        <w:rPr>
          <w:i/>
        </w:rPr>
        <w:t>Petalura</w:t>
      </w:r>
      <w:r>
        <w:t xml:space="preserve">. Known for having a long larval period of up to 10 years and being one of the few dragonflies that lives in burrows. </w:t>
      </w:r>
      <w:r w:rsidRPr="00CB5E60">
        <w:rPr>
          <w:i/>
        </w:rPr>
        <w:t> </w:t>
      </w:r>
    </w:p>
    <w:bookmarkEnd w:id="52"/>
    <w:bookmarkEnd w:id="53"/>
    <w:p w:rsidR="00A73852" w:rsidRDefault="00A73852" w:rsidP="00A73852">
      <w:pPr>
        <w:pStyle w:val="bodytext2"/>
      </w:pPr>
      <w:r>
        <w:t xml:space="preserve">Growing larva are subject to predation, parasites, and cannibalism. Larval activity increases mortality from predators </w:t>
      </w:r>
      <w:bookmarkStart w:id="54" w:name="OLE_LINK114"/>
      <w:bookmarkStart w:id="55" w:name="OLE_LINK115"/>
      <w:bookmarkStart w:id="56" w:name="OLE_LINK112"/>
      <w:bookmarkStart w:id="57" w:name="OLE_LINK113"/>
      <w:r>
        <w:rPr>
          <w:noProof/>
        </w:rPr>
        <w:t>(Mcpeek 2004)</w:t>
      </w:r>
      <w:bookmarkEnd w:id="54"/>
      <w:bookmarkEnd w:id="55"/>
      <w:bookmarkEnd w:id="56"/>
      <w:bookmarkEnd w:id="57"/>
      <w:r>
        <w:t xml:space="preserve">, and time-constrained larvae increase their activity rates </w:t>
      </w:r>
      <w:r>
        <w:rPr>
          <w:noProof/>
        </w:rPr>
        <w:t>(Johansson and Rowe 1999)</w:t>
      </w:r>
      <w:r>
        <w:t xml:space="preserve">. Larvae are also more active in turbid (cloudy) water than in clear water when fish predators present </w:t>
      </w:r>
      <w:r>
        <w:rPr>
          <w:noProof/>
        </w:rPr>
        <w:t xml:space="preserve">(van de Meutter </w:t>
      </w:r>
      <w:r w:rsidRPr="00443D6D">
        <w:rPr>
          <w:i/>
          <w:noProof/>
        </w:rPr>
        <w:t>et al.</w:t>
      </w:r>
      <w:r>
        <w:rPr>
          <w:noProof/>
        </w:rPr>
        <w:t xml:space="preserve"> 2005)</w:t>
      </w:r>
      <w:r>
        <w:t xml:space="preserve">. </w:t>
      </w:r>
      <w:r w:rsidR="00446032">
        <w:t>Gut parasites</w:t>
      </w:r>
      <w:r>
        <w:t xml:space="preserve"> and water mites have been shown to reduce mass and adult survival </w:t>
      </w:r>
      <w:r>
        <w:rPr>
          <w:noProof/>
        </w:rPr>
        <w:t>(Braune and Rolff 2001; Tsubaki and Hooper 2004)</w:t>
      </w:r>
      <w:r>
        <w:t>.</w:t>
      </w:r>
      <w:r w:rsidRPr="000556A6">
        <w:t xml:space="preserve"> </w:t>
      </w:r>
      <w:r>
        <w:t>The longer larvae spends underwater, the higher the probability of infection or predation (</w:t>
      </w:r>
      <w:proofErr w:type="spellStart"/>
      <w:r>
        <w:t>Corbet</w:t>
      </w:r>
      <w:proofErr w:type="spellEnd"/>
      <w:r>
        <w:t xml:space="preserve"> 1999).</w:t>
      </w:r>
    </w:p>
    <w:p w:rsidR="00A73852" w:rsidRPr="005112C7" w:rsidRDefault="00A73852" w:rsidP="00A73852">
      <w:pPr>
        <w:pStyle w:val="bodytext2"/>
      </w:pPr>
      <w:r>
        <w:t>The winged adult stage is specialized for dispersal and reproduction. Males can have territorial or opportunistic mating systems (scramble competition). Territories can be important for plant substrates and flowing water, as egg survival usually increases in areas with higher flow rate (Siva-</w:t>
      </w:r>
      <w:proofErr w:type="spellStart"/>
      <w:r>
        <w:t>Jothy</w:t>
      </w:r>
      <w:proofErr w:type="spellEnd"/>
      <w:r>
        <w:t xml:space="preserve"> </w:t>
      </w:r>
      <w:r w:rsidRPr="00646DD8">
        <w:rPr>
          <w:i/>
        </w:rPr>
        <w:t>et al.</w:t>
      </w:r>
      <w:r>
        <w:t xml:space="preserve"> 1995). Sexual selection and visual </w:t>
      </w:r>
      <w:proofErr w:type="spellStart"/>
      <w:r>
        <w:t>signaling</w:t>
      </w:r>
      <w:proofErr w:type="spellEnd"/>
      <w:r>
        <w:t xml:space="preserve"> are important in many dragonflies and damselflies </w:t>
      </w:r>
      <w:r w:rsidRPr="0035527D">
        <w:rPr>
          <w:noProof/>
        </w:rPr>
        <w:lastRenderedPageBreak/>
        <w:t xml:space="preserve">(Tynkkynen </w:t>
      </w:r>
      <w:r w:rsidRPr="0035527D">
        <w:rPr>
          <w:i/>
          <w:noProof/>
        </w:rPr>
        <w:t>et al.</w:t>
      </w:r>
      <w:r>
        <w:rPr>
          <w:noProof/>
        </w:rPr>
        <w:t xml:space="preserve"> 2005; Svensson </w:t>
      </w:r>
      <w:r w:rsidRPr="00A82A1B">
        <w:rPr>
          <w:i/>
          <w:noProof/>
        </w:rPr>
        <w:t>et al.</w:t>
      </w:r>
      <w:r>
        <w:rPr>
          <w:noProof/>
        </w:rPr>
        <w:t xml:space="preserve"> 2007; Svensson and</w:t>
      </w:r>
      <w:r w:rsidRPr="0035527D">
        <w:rPr>
          <w:noProof/>
        </w:rPr>
        <w:t xml:space="preserve"> Waller 2013)</w:t>
      </w:r>
      <w:r w:rsidRPr="0035527D">
        <w:t xml:space="preserve">. </w:t>
      </w:r>
      <w:r w:rsidRPr="00886576">
        <w:t xml:space="preserve">Some species of the genus </w:t>
      </w:r>
      <w:r w:rsidRPr="00886576">
        <w:rPr>
          <w:i/>
        </w:rPr>
        <w:t>Calopteryx</w:t>
      </w:r>
      <w:r w:rsidRPr="00886576">
        <w:t xml:space="preserve"> h</w:t>
      </w:r>
      <w:r w:rsidR="009F469F">
        <w:t>ave dark wing pigment, which has</w:t>
      </w:r>
      <w:r w:rsidRPr="00886576">
        <w:t xml:space="preserve"> been shown to be important for immunity function </w:t>
      </w:r>
      <w:proofErr w:type="spellStart"/>
      <w:r w:rsidRPr="00886576">
        <w:t>signaling</w:t>
      </w:r>
      <w:proofErr w:type="spellEnd"/>
      <w:r w:rsidRPr="00886576">
        <w:t xml:space="preserve"> </w:t>
      </w:r>
      <w:r>
        <w:rPr>
          <w:noProof/>
        </w:rPr>
        <w:t>(Siva-Jothy 2000)</w:t>
      </w:r>
      <w:r>
        <w:t xml:space="preserve">. In </w:t>
      </w:r>
      <w:r w:rsidR="009F469F">
        <w:rPr>
          <w:b/>
        </w:rPr>
        <w:t xml:space="preserve">chapter </w:t>
      </w:r>
      <w:r w:rsidRPr="00901441">
        <w:rPr>
          <w:b/>
        </w:rPr>
        <w:t>VII</w:t>
      </w:r>
      <w:r>
        <w:t xml:space="preserve">, I show that dark wing patches are positively related to lifespan and mating success in males. </w:t>
      </w:r>
    </w:p>
    <w:p w:rsidR="00A73852" w:rsidRPr="009B0E2B" w:rsidRDefault="00A73852" w:rsidP="00A73852">
      <w:pPr>
        <w:pStyle w:val="insertpicture"/>
      </w:pPr>
      <w:bookmarkStart w:id="58" w:name="OLE_LINK194"/>
      <w:bookmarkStart w:id="59" w:name="OLE_LINK195"/>
      <w:r w:rsidRPr="009A52E1">
        <w:rPr>
          <w:noProof/>
          <w:lang w:val="sv-SE"/>
        </w:rPr>
        <w:drawing>
          <wp:inline distT="0" distB="0" distL="0" distR="0" wp14:anchorId="46844567" wp14:editId="5B67541D">
            <wp:extent cx="4600800" cy="2556000"/>
            <wp:effectExtent l="0" t="0" r="9525" b="0"/>
            <wp:docPr id="12"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C:\Users\Public\Pictures\Sample Pictures\Lighthouse.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00800" cy="2556000"/>
                    </a:xfrm>
                    <a:prstGeom prst="rect">
                      <a:avLst/>
                    </a:prstGeom>
                    <a:noFill/>
                    <a:ln>
                      <a:noFill/>
                    </a:ln>
                  </pic:spPr>
                </pic:pic>
              </a:graphicData>
            </a:graphic>
          </wp:inline>
        </w:drawing>
      </w:r>
    </w:p>
    <w:p w:rsidR="00A73852" w:rsidRPr="004A19B5" w:rsidRDefault="00A73852" w:rsidP="00A73852">
      <w:pPr>
        <w:pStyle w:val="picturetextheadline0"/>
        <w:rPr>
          <w:lang w:val="en-US"/>
        </w:rPr>
      </w:pPr>
      <w:r w:rsidRPr="004A19B5">
        <w:rPr>
          <w:lang w:val="en-US"/>
        </w:rPr>
        <w:t>Figur</w:t>
      </w:r>
      <w:r>
        <w:rPr>
          <w:lang w:val="en-US"/>
        </w:rPr>
        <w:t>e 2</w:t>
      </w:r>
      <w:r w:rsidR="00C3002A">
        <w:rPr>
          <w:lang w:val="en-US"/>
        </w:rPr>
        <w:t>.</w:t>
      </w:r>
      <w:r w:rsidRPr="004A19B5">
        <w:rPr>
          <w:lang w:val="en-US"/>
        </w:rPr>
        <w:t xml:space="preserve"> </w:t>
      </w:r>
      <w:r>
        <w:rPr>
          <w:lang w:val="en-US"/>
        </w:rPr>
        <w:t>Wing patch variation</w:t>
      </w:r>
      <w:r w:rsidR="00C3002A">
        <w:rPr>
          <w:lang w:val="en-US"/>
        </w:rPr>
        <w:t>.</w:t>
      </w:r>
    </w:p>
    <w:p w:rsidR="00A73852" w:rsidRPr="00A73852" w:rsidRDefault="00A73852" w:rsidP="008D658A">
      <w:pPr>
        <w:pStyle w:val="picturetext"/>
        <w:rPr>
          <w:lang w:val="en-US"/>
        </w:rPr>
      </w:pPr>
      <w:r w:rsidRPr="00A73852">
        <w:rPr>
          <w:lang w:val="en-US"/>
        </w:rPr>
        <w:t xml:space="preserve">Variation in wing patch darkness in </w:t>
      </w:r>
      <w:r w:rsidRPr="00A73852">
        <w:rPr>
          <w:i/>
          <w:lang w:val="en-US"/>
        </w:rPr>
        <w:t>Calopteryx splendens</w:t>
      </w:r>
      <w:r w:rsidRPr="00A73852">
        <w:rPr>
          <w:lang w:val="en-US"/>
        </w:rPr>
        <w:t xml:space="preserve"> males. Wing patches in this species likely signal condition and species identity to females. In </w:t>
      </w:r>
      <w:r w:rsidRPr="00C3002A">
        <w:rPr>
          <w:b/>
          <w:lang w:val="en-US"/>
        </w:rPr>
        <w:t>chapter VII</w:t>
      </w:r>
      <w:r w:rsidRPr="00A73852">
        <w:rPr>
          <w:lang w:val="en-US"/>
        </w:rPr>
        <w:t>, I show that they are also positively related to heating rate</w:t>
      </w:r>
      <w:r w:rsidR="00956077">
        <w:rPr>
          <w:lang w:val="en-US"/>
        </w:rPr>
        <w:t>.</w:t>
      </w:r>
    </w:p>
    <w:bookmarkEnd w:id="58"/>
    <w:bookmarkEnd w:id="59"/>
    <w:p w:rsidR="008D658A" w:rsidRDefault="00A73852" w:rsidP="00A73852">
      <w:pPr>
        <w:pStyle w:val="bodytext2"/>
      </w:pPr>
      <w:r w:rsidRPr="00CA01A9">
        <w:t xml:space="preserve">Associations between wing pigmentation and male parasite resistance have been interpreted as supporting indicator models, or “good genes” models </w:t>
      </w:r>
      <w:r>
        <w:rPr>
          <w:noProof/>
        </w:rPr>
        <w:t xml:space="preserve">(Siva-Jothy 2000; Rantala </w:t>
      </w:r>
      <w:r w:rsidRPr="00A82A1B">
        <w:rPr>
          <w:i/>
          <w:noProof/>
        </w:rPr>
        <w:t>et al.</w:t>
      </w:r>
      <w:r>
        <w:rPr>
          <w:noProof/>
        </w:rPr>
        <w:t xml:space="preserve"> 2000)</w:t>
      </w:r>
      <w:r w:rsidRPr="00CA01A9">
        <w:t>. Other sexual selection</w:t>
      </w:r>
      <w:r>
        <w:t xml:space="preserve"> studies indicate that wing pigmentation is important in </w:t>
      </w:r>
      <w:r w:rsidRPr="00CA01A9">
        <w:t>male-male interfe</w:t>
      </w:r>
      <w:r>
        <w:t xml:space="preserve">rence competition </w:t>
      </w:r>
      <w:r>
        <w:rPr>
          <w:noProof/>
        </w:rPr>
        <w:t xml:space="preserve">(Grether 1996; Tynkkynen </w:t>
      </w:r>
      <w:r w:rsidRPr="00A82A1B">
        <w:rPr>
          <w:i/>
          <w:noProof/>
        </w:rPr>
        <w:t>et al.</w:t>
      </w:r>
      <w:r>
        <w:rPr>
          <w:noProof/>
        </w:rPr>
        <w:t xml:space="preserve"> 2005)</w:t>
      </w:r>
      <w:r w:rsidRPr="00CA01A9">
        <w:t>, and it has also been demonstrated that pigmentation functions as a species recognition cha</w:t>
      </w:r>
      <w:r>
        <w:t xml:space="preserve">racter and in sexual isolation, and shows a signature of latitudinal sorting, with the frequency of pigmented species higher in the temperate zone </w:t>
      </w:r>
      <w:r>
        <w:rPr>
          <w:noProof/>
        </w:rPr>
        <w:t>(Svensson &amp; Waller 2013)</w:t>
      </w:r>
      <w:r>
        <w:t xml:space="preserve">. In </w:t>
      </w:r>
      <w:r w:rsidRPr="005112C7">
        <w:rPr>
          <w:b/>
        </w:rPr>
        <w:t>chapter VII</w:t>
      </w:r>
      <w:r>
        <w:t>, I show that males with darker wing patches also have higher heating rates.</w:t>
      </w:r>
    </w:p>
    <w:p w:rsidR="00114406" w:rsidRPr="00C44EEE" w:rsidRDefault="00114406" w:rsidP="00114406">
      <w:pPr>
        <w:pStyle w:val="Heading3"/>
        <w:rPr>
          <w:lang w:val="en-US"/>
        </w:rPr>
      </w:pPr>
      <w:bookmarkStart w:id="60" w:name="_Toc500599315"/>
      <w:r w:rsidRPr="00C44EEE">
        <w:rPr>
          <w:lang w:val="en-US"/>
        </w:rPr>
        <w:t>Body size, oxygen, and fossils</w:t>
      </w:r>
      <w:bookmarkEnd w:id="60"/>
    </w:p>
    <w:p w:rsidR="00114406" w:rsidRDefault="00114406" w:rsidP="00114406">
      <w:pPr>
        <w:pStyle w:val="bodytext2"/>
      </w:pPr>
      <w:r>
        <w:t>In the fossil record, there are odonate (</w:t>
      </w:r>
      <w:proofErr w:type="spellStart"/>
      <w:r w:rsidRPr="00C847B2">
        <w:rPr>
          <w:bCs/>
        </w:rPr>
        <w:t>Protodonata</w:t>
      </w:r>
      <w:proofErr w:type="spellEnd"/>
      <w:r>
        <w:t xml:space="preserve">) specimens with wing lengths of 350 mm (700 mm wingspans), which are comparable to the size of an adult crow </w:t>
      </w:r>
      <w:r>
        <w:rPr>
          <w:noProof/>
        </w:rPr>
        <w:t xml:space="preserve">(Harrison </w:t>
      </w:r>
      <w:r w:rsidRPr="00A82A1B">
        <w:rPr>
          <w:i/>
          <w:noProof/>
        </w:rPr>
        <w:t>et al.</w:t>
      </w:r>
      <w:r>
        <w:rPr>
          <w:noProof/>
        </w:rPr>
        <w:t xml:space="preserve"> 2010)(Fig. 3)</w:t>
      </w:r>
      <w:r>
        <w:t xml:space="preserve">. Higher atmospheric oxygen levels 300 </w:t>
      </w:r>
      <w:r w:rsidR="00956077">
        <w:lastRenderedPageBreak/>
        <w:t>million years ago</w:t>
      </w:r>
      <w:r>
        <w:t xml:space="preserve"> are thought to be in part responsible for the large body sizes seen in dragonflies and other insects </w:t>
      </w:r>
      <w:r>
        <w:rPr>
          <w:noProof/>
        </w:rPr>
        <w:t xml:space="preserve">(Harrison </w:t>
      </w:r>
      <w:r w:rsidRPr="00A82A1B">
        <w:rPr>
          <w:i/>
          <w:noProof/>
        </w:rPr>
        <w:t>et al.</w:t>
      </w:r>
      <w:r>
        <w:rPr>
          <w:noProof/>
        </w:rPr>
        <w:t xml:space="preserve"> 2010)</w:t>
      </w:r>
      <w:r>
        <w:t>. This idea is also supported by experimental work on fruit flies (</w:t>
      </w:r>
      <w:r w:rsidRPr="009D2E5C">
        <w:rPr>
          <w:i/>
        </w:rPr>
        <w:t>Drosophila</w:t>
      </w:r>
      <w:r>
        <w:t xml:space="preserve">), which if raised in experimentally increased oxygen for multiple generations, evolve increased mean body size </w:t>
      </w:r>
      <w:r>
        <w:rPr>
          <w:noProof/>
        </w:rPr>
        <w:t>(Klok &amp; Harrison 2009)</w:t>
      </w:r>
      <w:r>
        <w:t>.</w:t>
      </w:r>
    </w:p>
    <w:p w:rsidR="00114406" w:rsidRPr="009B0E2B" w:rsidRDefault="00114406" w:rsidP="00114406">
      <w:pPr>
        <w:pStyle w:val="insertpicture"/>
      </w:pPr>
      <w:bookmarkStart w:id="61" w:name="OLE_LINK203"/>
      <w:bookmarkStart w:id="62" w:name="OLE_LINK204"/>
      <w:r w:rsidRPr="009A52E1">
        <w:rPr>
          <w:noProof/>
          <w:lang w:val="sv-SE"/>
        </w:rPr>
        <w:drawing>
          <wp:inline distT="0" distB="0" distL="0" distR="0" wp14:anchorId="2612B241" wp14:editId="364D39A9">
            <wp:extent cx="4701016" cy="3021533"/>
            <wp:effectExtent l="0" t="0" r="4445" b="7620"/>
            <wp:docPr id="1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C:\Users\Public\Pictures\Sample Pictures\Lighthouse.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701016" cy="3021533"/>
                    </a:xfrm>
                    <a:prstGeom prst="rect">
                      <a:avLst/>
                    </a:prstGeom>
                    <a:noFill/>
                    <a:ln>
                      <a:noFill/>
                    </a:ln>
                    <a:extLst>
                      <a:ext uri="{53640926-AAD7-44D8-BBD7-CCE9431645EC}">
                        <a14:shadowObscured xmlns:a14="http://schemas.microsoft.com/office/drawing/2010/main"/>
                      </a:ext>
                    </a:extLst>
                  </pic:spPr>
                </pic:pic>
              </a:graphicData>
            </a:graphic>
          </wp:inline>
        </w:drawing>
      </w:r>
    </w:p>
    <w:p w:rsidR="001F49F4" w:rsidRDefault="00114406" w:rsidP="001F49F4">
      <w:pPr>
        <w:pStyle w:val="picturetextheadline0"/>
        <w:rPr>
          <w:lang w:val="en-US"/>
        </w:rPr>
      </w:pPr>
      <w:r w:rsidRPr="004A19B5">
        <w:rPr>
          <w:lang w:val="en-US"/>
        </w:rPr>
        <w:t>Figur</w:t>
      </w:r>
      <w:r>
        <w:rPr>
          <w:lang w:val="en-US"/>
        </w:rPr>
        <w:t>e 3</w:t>
      </w:r>
      <w:r w:rsidR="00C3002A">
        <w:rPr>
          <w:lang w:val="en-US"/>
        </w:rPr>
        <w:t>.</w:t>
      </w:r>
      <w:r w:rsidRPr="004A19B5">
        <w:rPr>
          <w:lang w:val="en-US"/>
        </w:rPr>
        <w:t xml:space="preserve"> </w:t>
      </w:r>
      <w:r w:rsidR="0039475F">
        <w:rPr>
          <w:lang w:val="en-US"/>
        </w:rPr>
        <w:t>Variation in body size in the fossil record</w:t>
      </w:r>
      <w:r w:rsidR="00C3002A">
        <w:rPr>
          <w:lang w:val="en-US"/>
        </w:rPr>
        <w:t>.</w:t>
      </w:r>
    </w:p>
    <w:p w:rsidR="00A73852" w:rsidRDefault="001F49F4" w:rsidP="001F49F4">
      <w:pPr>
        <w:pStyle w:val="picturetext"/>
      </w:pPr>
      <w:r w:rsidRPr="001F49F4">
        <w:t>Variation in odonate body size found in the fossil record. It is thought that high oxygen content in the atmosphere may have allowed some ancient insects to grow to the size of small birds. However, the relationship between insect body size and oxygen is probably not as simple as once believed.</w:t>
      </w:r>
    </w:p>
    <w:bookmarkEnd w:id="61"/>
    <w:bookmarkEnd w:id="62"/>
    <w:p w:rsidR="00A73852" w:rsidRDefault="001F49F4" w:rsidP="001F49F4">
      <w:pPr>
        <w:pStyle w:val="bodytext2"/>
      </w:pPr>
      <w:r>
        <w:t xml:space="preserve">Figure 4 shows the oxygen percentage in the atmosphere over the last 350 million years </w:t>
      </w:r>
      <w:r w:rsidRPr="00C05A0F">
        <w:t>(GEOCARBSULF model)</w:t>
      </w:r>
      <w:r>
        <w:rPr>
          <w:noProof/>
        </w:rPr>
        <w:t>(</w:t>
      </w:r>
      <w:proofErr w:type="spellStart"/>
      <w:r>
        <w:rPr>
          <w:noProof/>
        </w:rPr>
        <w:t>Berner</w:t>
      </w:r>
      <w:proofErr w:type="spellEnd"/>
      <w:r>
        <w:rPr>
          <w:noProof/>
        </w:rPr>
        <w:t xml:space="preserve"> 2009)</w:t>
      </w:r>
      <w:r>
        <w:t>. The peak atmospheric oxygen in this reconstruction corresponds well to the p</w:t>
      </w:r>
      <w:r w:rsidR="00956077">
        <w:t>eak seen in giant insects 300 million years ago</w:t>
      </w:r>
      <w:r>
        <w:t xml:space="preserve"> </w:t>
      </w:r>
      <w:r>
        <w:rPr>
          <w:noProof/>
        </w:rPr>
        <w:t>(Clapham and Karr 2012)</w:t>
      </w:r>
      <w:r w:rsidR="00956077">
        <w:t>. A</w:t>
      </w:r>
      <w:r>
        <w:t xml:space="preserve"> 10% increase in oxygen concentration is thought to be especially important in the energetically intensive process of flight </w:t>
      </w:r>
      <w:r>
        <w:rPr>
          <w:noProof/>
        </w:rPr>
        <w:t xml:space="preserve">(Harrison </w:t>
      </w:r>
      <w:r w:rsidRPr="00BD2AA9">
        <w:rPr>
          <w:i/>
          <w:noProof/>
        </w:rPr>
        <w:t>et al.</w:t>
      </w:r>
      <w:r>
        <w:rPr>
          <w:noProof/>
        </w:rPr>
        <w:t xml:space="preserve"> 2010)</w:t>
      </w:r>
      <w:r>
        <w:t>. Body size also appears to be decoupled from oxygen levels after that initial peak (Clapham and Karr 2012), although other oxygen-record reconstructions might show a different pattern</w:t>
      </w:r>
      <w:bookmarkStart w:id="63" w:name="OLE_LINK1"/>
      <w:bookmarkStart w:id="64" w:name="OLE_LINK2"/>
      <w:r>
        <w:t xml:space="preserve"> </w:t>
      </w:r>
      <w:r>
        <w:rPr>
          <w:noProof/>
        </w:rPr>
        <w:t xml:space="preserve">(Harrison </w:t>
      </w:r>
      <w:r w:rsidRPr="00DC2A6A">
        <w:rPr>
          <w:i/>
          <w:noProof/>
        </w:rPr>
        <w:t>et al.</w:t>
      </w:r>
      <w:r>
        <w:rPr>
          <w:noProof/>
        </w:rPr>
        <w:t xml:space="preserve"> 2010)</w:t>
      </w:r>
      <w:bookmarkEnd w:id="63"/>
      <w:bookmarkEnd w:id="64"/>
      <w:r>
        <w:t>.</w:t>
      </w:r>
    </w:p>
    <w:p w:rsidR="0039475F" w:rsidRPr="009B0E2B" w:rsidRDefault="0039475F" w:rsidP="0039475F">
      <w:pPr>
        <w:pStyle w:val="insertpicture"/>
      </w:pPr>
      <w:bookmarkStart w:id="65" w:name="OLE_LINK211"/>
      <w:bookmarkStart w:id="66" w:name="OLE_LINK212"/>
      <w:r w:rsidRPr="009A52E1">
        <w:rPr>
          <w:noProof/>
          <w:lang w:val="sv-SE"/>
        </w:rPr>
        <w:lastRenderedPageBreak/>
        <w:drawing>
          <wp:inline distT="0" distB="0" distL="0" distR="0" wp14:anchorId="4BA9DE43" wp14:editId="4EC09053">
            <wp:extent cx="4643106" cy="2494991"/>
            <wp:effectExtent l="0" t="0" r="5715" b="635"/>
            <wp:docPr id="17"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C:\Users\Public\Pictures\Sample Pictures\Lighthouse.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643106" cy="2494991"/>
                    </a:xfrm>
                    <a:prstGeom prst="rect">
                      <a:avLst/>
                    </a:prstGeom>
                    <a:noFill/>
                    <a:ln>
                      <a:noFill/>
                    </a:ln>
                  </pic:spPr>
                </pic:pic>
              </a:graphicData>
            </a:graphic>
          </wp:inline>
        </w:drawing>
      </w:r>
    </w:p>
    <w:p w:rsidR="0039475F" w:rsidRDefault="0039475F" w:rsidP="0039475F">
      <w:pPr>
        <w:pStyle w:val="picturetextheadline0"/>
        <w:rPr>
          <w:lang w:val="en-US"/>
        </w:rPr>
      </w:pPr>
      <w:r w:rsidRPr="004A19B5">
        <w:rPr>
          <w:lang w:val="en-US"/>
        </w:rPr>
        <w:t>Figur</w:t>
      </w:r>
      <w:r>
        <w:rPr>
          <w:lang w:val="en-US"/>
        </w:rPr>
        <w:t>e 4</w:t>
      </w:r>
      <w:r w:rsidR="005B7935">
        <w:rPr>
          <w:lang w:val="en-US"/>
        </w:rPr>
        <w:t>.</w:t>
      </w:r>
      <w:r w:rsidR="00A574C2">
        <w:rPr>
          <w:lang w:val="en-US"/>
        </w:rPr>
        <w:t xml:space="preserve"> Wing size and oxygen</w:t>
      </w:r>
      <w:r w:rsidR="005B7935">
        <w:rPr>
          <w:lang w:val="en-US"/>
        </w:rPr>
        <w:t>.</w:t>
      </w:r>
    </w:p>
    <w:p w:rsidR="001F49F4" w:rsidRPr="0039475F" w:rsidRDefault="00A574C2" w:rsidP="00A574C2">
      <w:pPr>
        <w:pStyle w:val="picturetext"/>
      </w:pPr>
      <w:r w:rsidRPr="005112C7">
        <w:t>The relationship between oxygen and maximum body size in</w:t>
      </w:r>
      <w:r w:rsidR="00956077">
        <w:t xml:space="preserve"> odonates for the past 300 </w:t>
      </w:r>
      <w:r w:rsidR="00956077" w:rsidRPr="00956077">
        <w:rPr>
          <w:lang w:val="en-US"/>
        </w:rPr>
        <w:t>MYA</w:t>
      </w:r>
      <w:r>
        <w:t>. Oxygen levels predicts maximum body size towards the begin</w:t>
      </w:r>
      <w:r w:rsidR="00956077">
        <w:t xml:space="preserve">ning of the time series (300 </w:t>
      </w:r>
      <w:r w:rsidR="00956077" w:rsidRPr="00956077">
        <w:rPr>
          <w:lang w:val="en-US"/>
        </w:rPr>
        <w:t>MYA</w:t>
      </w:r>
      <w:r>
        <w:t>), but after</w:t>
      </w:r>
      <w:r w:rsidR="00956077">
        <w:t xml:space="preserve"> the evolution of birds (150 </w:t>
      </w:r>
      <w:r w:rsidR="00956077" w:rsidRPr="00956077">
        <w:rPr>
          <w:lang w:val="en-US"/>
        </w:rPr>
        <w:t>MYA</w:t>
      </w:r>
      <w:r>
        <w:t>), oxygen level and maximum odonate body size become decoupled.</w:t>
      </w:r>
    </w:p>
    <w:bookmarkEnd w:id="65"/>
    <w:bookmarkEnd w:id="66"/>
    <w:p w:rsidR="00A574C2" w:rsidRDefault="00A574C2" w:rsidP="000C3263">
      <w:pPr>
        <w:pStyle w:val="bodytext2"/>
      </w:pPr>
      <w:r>
        <w:t xml:space="preserve">In the fossil record, small and intermediate lineages have coexisted with the large ones. </w:t>
      </w:r>
      <w:r w:rsidR="00956077">
        <w:t>T</w:t>
      </w:r>
      <w:r>
        <w:t xml:space="preserve">he response to high oxygen conditions is not uniformly to increase, and some laboratory studies on insects have shown that they actually became smaller in higher oxygen levels </w:t>
      </w:r>
      <w:r>
        <w:rPr>
          <w:noProof/>
        </w:rPr>
        <w:t xml:space="preserve">(Harrison </w:t>
      </w:r>
      <w:r w:rsidRPr="00DC2A6A">
        <w:rPr>
          <w:i/>
          <w:noProof/>
        </w:rPr>
        <w:t>et al.</w:t>
      </w:r>
      <w:r>
        <w:rPr>
          <w:noProof/>
        </w:rPr>
        <w:t xml:space="preserve"> 2010)</w:t>
      </w:r>
      <w:r>
        <w:t>. When oxygen is abundant it may allow insects to overcome some costly physiological constraints, and if growing larger has positive effects on survival, reproduction, or mating success, populations will evolve to become larger. No such evolutionary respon</w:t>
      </w:r>
      <w:r w:rsidR="00956077">
        <w:t>se would be expected,</w:t>
      </w:r>
      <w:r>
        <w:t xml:space="preserve"> if there is no fitness benefits to being larger. </w:t>
      </w:r>
    </w:p>
    <w:p w:rsidR="00A574C2" w:rsidRPr="003D4435" w:rsidRDefault="00A574C2" w:rsidP="000C3263">
      <w:pPr>
        <w:pStyle w:val="bodytext2"/>
      </w:pPr>
      <w:r>
        <w:t xml:space="preserve">Lower atmospheric oxygen is not the only or even the most likely reason why maximum body size in odonates is presently smaller than in the past </w:t>
      </w:r>
      <w:r>
        <w:rPr>
          <w:noProof/>
        </w:rPr>
        <w:t>(Clapham and Karr 2012)</w:t>
      </w:r>
      <w:r>
        <w:t xml:space="preserve">. Size-dependent predation by flying predators has been suggested as a constraint since 150 </w:t>
      </w:r>
      <w:r w:rsidR="00956077">
        <w:t>MYA</w:t>
      </w:r>
      <w:r>
        <w:t xml:space="preserve"> </w:t>
      </w:r>
      <w:r>
        <w:rPr>
          <w:noProof/>
        </w:rPr>
        <w:t>(Clapham and Karr 2012)</w:t>
      </w:r>
      <w:r w:rsidR="00072F2A">
        <w:t>, and it has been shown – in</w:t>
      </w:r>
      <w:r>
        <w:t xml:space="preserve"> an extant population of two </w:t>
      </w:r>
      <w:proofErr w:type="spellStart"/>
      <w:r w:rsidRPr="009D2E5C">
        <w:t>Calopterygid</w:t>
      </w:r>
      <w:proofErr w:type="spellEnd"/>
      <w:r w:rsidRPr="009D2E5C">
        <w:t xml:space="preserve"> species (</w:t>
      </w:r>
      <w:r w:rsidRPr="0023414B">
        <w:rPr>
          <w:i/>
        </w:rPr>
        <w:t>Calopteryx splendens</w:t>
      </w:r>
      <w:r w:rsidRPr="009D2E5C">
        <w:t xml:space="preserve"> and </w:t>
      </w:r>
      <w:r w:rsidRPr="0023414B">
        <w:rPr>
          <w:i/>
        </w:rPr>
        <w:t>C. virgo</w:t>
      </w:r>
      <w:r w:rsidRPr="009D2E5C">
        <w:t>)</w:t>
      </w:r>
      <w:r w:rsidRPr="0023414B">
        <w:t xml:space="preserve"> </w:t>
      </w:r>
      <w:r>
        <w:t xml:space="preserve">that larger individuals (longer wings) are indeed more likely to be predated by birds </w:t>
      </w:r>
      <w:r>
        <w:rPr>
          <w:noProof/>
        </w:rPr>
        <w:t>(Svensson and Friberg 2007</w:t>
      </w:r>
      <w:r w:rsidRPr="0035527D">
        <w:rPr>
          <w:noProof/>
        </w:rPr>
        <w:t>)</w:t>
      </w:r>
      <w:r w:rsidRPr="0035527D">
        <w:t xml:space="preserve">. </w:t>
      </w:r>
      <w:r w:rsidRPr="00886576">
        <w:t xml:space="preserve">Odonates may also have occupied niches that are now occupied by vertebrates </w:t>
      </w:r>
      <w:r>
        <w:rPr>
          <w:noProof/>
        </w:rPr>
        <w:t xml:space="preserve">(Harrison </w:t>
      </w:r>
      <w:r w:rsidRPr="00DC2A6A">
        <w:rPr>
          <w:i/>
          <w:noProof/>
        </w:rPr>
        <w:t>et al.</w:t>
      </w:r>
      <w:r>
        <w:rPr>
          <w:noProof/>
        </w:rPr>
        <w:t xml:space="preserve"> 2010)</w:t>
      </w:r>
      <w:r w:rsidRPr="00DC2A6A">
        <w:t xml:space="preserve">. </w:t>
      </w:r>
      <w:r>
        <w:t xml:space="preserve">In </w:t>
      </w:r>
      <w:r w:rsidRPr="005112C7">
        <w:rPr>
          <w:b/>
        </w:rPr>
        <w:t>chapter V,</w:t>
      </w:r>
      <w:r>
        <w:t xml:space="preserve"> I show that </w:t>
      </w:r>
      <w:r w:rsidR="00956077">
        <w:t>bird</w:t>
      </w:r>
      <w:r>
        <w:t xml:space="preserve"> diversity is negatively related to body size in present-day odonates even after accounting for other environmental variables, such as forest cover, t</w:t>
      </w:r>
      <w:r w:rsidR="00072F2A">
        <w:t>emperature, and precipitation.</w:t>
      </w:r>
    </w:p>
    <w:p w:rsidR="00A574C2" w:rsidRPr="00C44EEE" w:rsidRDefault="00A574C2" w:rsidP="000C3263">
      <w:pPr>
        <w:pStyle w:val="Heading3"/>
        <w:rPr>
          <w:lang w:val="en-US"/>
        </w:rPr>
      </w:pPr>
      <w:bookmarkStart w:id="67" w:name="_Toc441499178"/>
      <w:bookmarkStart w:id="68" w:name="_Toc500599316"/>
      <w:r w:rsidRPr="00C44EEE">
        <w:rPr>
          <w:lang w:val="en-US"/>
        </w:rPr>
        <w:t>The comparative method</w:t>
      </w:r>
      <w:bookmarkEnd w:id="67"/>
      <w:bookmarkEnd w:id="68"/>
    </w:p>
    <w:p w:rsidR="00A574C2" w:rsidRDefault="00A574C2" w:rsidP="000C3263">
      <w:pPr>
        <w:pStyle w:val="bodytext2"/>
      </w:pPr>
      <w:r>
        <w:lastRenderedPageBreak/>
        <w:t>Often there are questions that cannot be answered by experimentation: When did a trait evolve?</w:t>
      </w:r>
      <w:r w:rsidR="009F469F">
        <w:t xml:space="preserve"> What is the rate of evolution?</w:t>
      </w:r>
      <w:r>
        <w:t xml:space="preserve"> Are these two traits convergent? Why does this group have more species than another group? Phylogenetic comparative methods offer ways to address these questions and others </w:t>
      </w:r>
      <w:r>
        <w:rPr>
          <w:noProof/>
        </w:rPr>
        <w:t xml:space="preserve">(Pagel and Harvey 1988; Pagel 1999; </w:t>
      </w:r>
      <w:proofErr w:type="spellStart"/>
      <w:r>
        <w:t>Zsolt</w:t>
      </w:r>
      <w:proofErr w:type="spellEnd"/>
      <w:r>
        <w:t xml:space="preserve"> 2014). </w:t>
      </w:r>
    </w:p>
    <w:p w:rsidR="00A574C2" w:rsidRPr="0035527D" w:rsidRDefault="00A574C2" w:rsidP="000C3263">
      <w:pPr>
        <w:pStyle w:val="bodytext2"/>
      </w:pPr>
      <w:r>
        <w:t xml:space="preserve">Generally (although not exclusively), comparative methods use trait data from extant taxa and a phylogenetic tree to perform inferences or detect some pattern </w:t>
      </w:r>
      <w:r>
        <w:rPr>
          <w:noProof/>
        </w:rPr>
        <w:t>(Hansen and Martins 1996)</w:t>
      </w:r>
      <w:r>
        <w:t xml:space="preserve">. Most comparative methods benefit from having a time-dated phylogenetic tree, which can usually be constructed from aligned genes and fossils after making some assumptions about the rate of mutation. Then typically some hierarchal clustering method is performed to produce a matrix of relatedness </w:t>
      </w:r>
      <w:r>
        <w:rPr>
          <w:noProof/>
        </w:rPr>
        <w:t>(Felsenstein 1984; Saitou and Nei 1987; Yang 1994)</w:t>
      </w:r>
      <w:r>
        <w:t xml:space="preserve">. This relatedness and the divergence times are then in most cases incorporated into a covariance matrix of multi-variant normal distribution, and some inference is performed </w:t>
      </w:r>
      <w:r>
        <w:rPr>
          <w:noProof/>
        </w:rPr>
        <w:t>(Grafen 1989; Felsenstein 1997; Hansen and</w:t>
      </w:r>
      <w:r w:rsidRPr="0035527D">
        <w:rPr>
          <w:noProof/>
        </w:rPr>
        <w:t xml:space="preserve"> Martins 1996)</w:t>
      </w:r>
      <w:r w:rsidRPr="0035527D">
        <w:t xml:space="preserve">. </w:t>
      </w:r>
    </w:p>
    <w:p w:rsidR="00A574C2" w:rsidRPr="00717CCD" w:rsidRDefault="00A574C2" w:rsidP="000C3263">
      <w:pPr>
        <w:pStyle w:val="bodytext2"/>
      </w:pPr>
      <w:r w:rsidRPr="003D4435">
        <w:t xml:space="preserve">The inferred covariance matrix need not be perfect (i.e. it does not need to have a topology that exactly reflects evolutionary events) for non-independence to be adequately accounted for. </w:t>
      </w:r>
      <w:r>
        <w:t>Lacking a phylogeny, a taxonomy-level-based (fam</w:t>
      </w:r>
      <w:r w:rsidR="009F469F">
        <w:t>ily, genus, species) covariance</w:t>
      </w:r>
      <w:r>
        <w:t xml:space="preserve"> matrix will usually suffice </w:t>
      </w:r>
      <w:r>
        <w:rPr>
          <w:noProof/>
        </w:rPr>
        <w:t xml:space="preserve">(Evans </w:t>
      </w:r>
      <w:r w:rsidRPr="00717CCD">
        <w:rPr>
          <w:i/>
          <w:noProof/>
        </w:rPr>
        <w:t>et al.</w:t>
      </w:r>
      <w:r>
        <w:rPr>
          <w:noProof/>
        </w:rPr>
        <w:t xml:space="preserve"> 2012; Soul and Friedman 2015)</w:t>
      </w:r>
      <w:r>
        <w:t xml:space="preserve">, although it is of course better to have a phylogeny that is as “true” as possible, although it should be emphasized that a phylogeny is always a hypothesis of the true underlying evolutionary relationships </w:t>
      </w:r>
      <w:r>
        <w:rPr>
          <w:noProof/>
        </w:rPr>
        <w:t>(Donoghue and Ackerly 1996)</w:t>
      </w:r>
      <w:r>
        <w:t xml:space="preserve">. Uncertainty about divergence dates and topology can be incorporated if one takes a probabilistic and pragmatic perspective to tree building </w:t>
      </w:r>
      <w:r w:rsidRPr="00717CCD">
        <w:rPr>
          <w:noProof/>
        </w:rPr>
        <w:t xml:space="preserve">(Huelsenbeck </w:t>
      </w:r>
      <w:r w:rsidRPr="00717CCD">
        <w:rPr>
          <w:i/>
          <w:noProof/>
        </w:rPr>
        <w:t>et al.</w:t>
      </w:r>
      <w:r>
        <w:rPr>
          <w:noProof/>
        </w:rPr>
        <w:t xml:space="preserve"> 2001; </w:t>
      </w:r>
      <w:r w:rsidRPr="00717CCD">
        <w:rPr>
          <w:noProof/>
        </w:rPr>
        <w:t xml:space="preserve">Pagel </w:t>
      </w:r>
      <w:r w:rsidRPr="00717CCD">
        <w:rPr>
          <w:i/>
          <w:noProof/>
        </w:rPr>
        <w:t>et al.</w:t>
      </w:r>
      <w:r w:rsidRPr="00717CCD">
        <w:rPr>
          <w:noProof/>
        </w:rPr>
        <w:t xml:space="preserve"> 2004)</w:t>
      </w:r>
      <w:r w:rsidRPr="00717CCD">
        <w:t xml:space="preserve">. While taxonomists strive to construct a fully dichotomous and trees with nodes that have low uncertainty, in some circumstances, a comparative biologist can be more pragmatic about uncertainty, since the exact relationship  between taxa is not usually the main objective </w:t>
      </w:r>
      <w:r>
        <w:rPr>
          <w:noProof/>
        </w:rPr>
        <w:t>(Martins and</w:t>
      </w:r>
      <w:r w:rsidRPr="00717CCD">
        <w:rPr>
          <w:noProof/>
        </w:rPr>
        <w:t xml:space="preserve"> Housworth 2002)</w:t>
      </w:r>
      <w:r w:rsidRPr="00717CCD">
        <w:t xml:space="preserve">. </w:t>
      </w:r>
    </w:p>
    <w:p w:rsidR="00A574C2" w:rsidRDefault="00A574C2" w:rsidP="000C3263">
      <w:pPr>
        <w:pStyle w:val="bodytext2"/>
      </w:pPr>
      <w:r>
        <w:t xml:space="preserve">Modern probabilistic approaches to tree building can produce a posterior sample of trees, which can capture the uncertainty present in the topology and divergence dates </w:t>
      </w:r>
      <w:r>
        <w:rPr>
          <w:noProof/>
        </w:rPr>
        <w:t>(Drummond and Rambaut 2007)</w:t>
      </w:r>
      <w:r>
        <w:t xml:space="preserve">. This sample of trees can then be used in any downstream comparative analysis. This will of course increase the uncertainty of any estimated parameters, but this uncertainty will reflect reality and might be acceptable. This pragmatic strategy allows one to make inferences and test models of evolution without having to wait for the “perfect phylogenetic tree.” It is this type of approach that I have employed in this thesis in </w:t>
      </w:r>
      <w:r w:rsidRPr="00985444">
        <w:rPr>
          <w:b/>
        </w:rPr>
        <w:t>chapter III</w:t>
      </w:r>
      <w:r>
        <w:t xml:space="preserve">.  </w:t>
      </w:r>
    </w:p>
    <w:p w:rsidR="00A574C2" w:rsidRDefault="00A574C2" w:rsidP="000C3263">
      <w:pPr>
        <w:pStyle w:val="bodytext2"/>
      </w:pPr>
      <w:r>
        <w:t xml:space="preserve">For continuous characters, a simple model of evolution is a random walk process </w:t>
      </w:r>
      <w:r>
        <w:rPr>
          <w:noProof/>
        </w:rPr>
        <w:t>(Hansen 1997)</w:t>
      </w:r>
      <w:r>
        <w:t xml:space="preserve">. A random walk can be </w:t>
      </w:r>
      <w:proofErr w:type="spellStart"/>
      <w:r>
        <w:t>modeled</w:t>
      </w:r>
      <w:proofErr w:type="spellEnd"/>
      <w:r>
        <w:t xml:space="preserve"> as draws from a normal distribution at each time step, which are then added (or subtracted) from the previous time step. This process can be run several times, with each path taken representing a lineage drifting randomly though character space (Fig. 5). How </w:t>
      </w:r>
      <w:r>
        <w:lastRenderedPageBreak/>
        <w:t>quickly a trait evolves will depend on the rate of evolution, which is the variance of the normal distribution described above. The end result should produce a</w:t>
      </w:r>
      <w:r w:rsidR="009F469F">
        <w:t xml:space="preserve"> group of extant lineages with an</w:t>
      </w:r>
      <w:r>
        <w:t xml:space="preserve"> expected </w:t>
      </w:r>
      <w:r w:rsidR="009F469F">
        <w:t xml:space="preserve">phenotypic variance equal to the time multiplied by the </w:t>
      </w:r>
      <w:r>
        <w:t xml:space="preserve">rate (Fig. 5). </w:t>
      </w:r>
    </w:p>
    <w:p w:rsidR="000C3263" w:rsidRPr="009B0E2B" w:rsidRDefault="000C3263" w:rsidP="000C3263">
      <w:pPr>
        <w:pStyle w:val="insertpicture"/>
      </w:pPr>
      <w:bookmarkStart w:id="69" w:name="OLE_LINK219"/>
      <w:bookmarkStart w:id="70" w:name="OLE_LINK225"/>
      <w:r w:rsidRPr="009A52E1">
        <w:rPr>
          <w:noProof/>
          <w:lang w:val="sv-SE"/>
        </w:rPr>
        <w:drawing>
          <wp:inline distT="0" distB="0" distL="0" distR="0" wp14:anchorId="4C6D8DC7" wp14:editId="21E4EC07">
            <wp:extent cx="4640958" cy="4428000"/>
            <wp:effectExtent l="0" t="0" r="7620" b="0"/>
            <wp:docPr id="18"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C:\Users\Public\Pictures\Sample Pictures\Lighthouse.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640958" cy="4428000"/>
                    </a:xfrm>
                    <a:prstGeom prst="rect">
                      <a:avLst/>
                    </a:prstGeom>
                    <a:noFill/>
                    <a:ln>
                      <a:noFill/>
                    </a:ln>
                  </pic:spPr>
                </pic:pic>
              </a:graphicData>
            </a:graphic>
          </wp:inline>
        </w:drawing>
      </w:r>
    </w:p>
    <w:p w:rsidR="00C42B03" w:rsidRDefault="000C3263" w:rsidP="00C42B03">
      <w:pPr>
        <w:pStyle w:val="picturetextheadline0"/>
        <w:rPr>
          <w:lang w:val="en-US"/>
        </w:rPr>
      </w:pPr>
      <w:r w:rsidRPr="004A19B5">
        <w:rPr>
          <w:lang w:val="en-US"/>
        </w:rPr>
        <w:t>Figur</w:t>
      </w:r>
      <w:r>
        <w:rPr>
          <w:lang w:val="en-US"/>
        </w:rPr>
        <w:t xml:space="preserve">e </w:t>
      </w:r>
      <w:r w:rsidR="00C42B03">
        <w:rPr>
          <w:lang w:val="en-US"/>
        </w:rPr>
        <w:t>5</w:t>
      </w:r>
      <w:r w:rsidR="00847B34">
        <w:rPr>
          <w:lang w:val="en-US"/>
        </w:rPr>
        <w:t>.</w:t>
      </w:r>
      <w:r>
        <w:rPr>
          <w:lang w:val="en-US"/>
        </w:rPr>
        <w:t xml:space="preserve"> </w:t>
      </w:r>
      <w:r w:rsidR="00C42B03">
        <w:rPr>
          <w:lang w:val="en-US"/>
        </w:rPr>
        <w:t>Brownian motion and pullbackforce</w:t>
      </w:r>
      <w:r w:rsidR="00847B34">
        <w:rPr>
          <w:lang w:val="en-US"/>
        </w:rPr>
        <w:t>.</w:t>
      </w:r>
    </w:p>
    <w:p w:rsidR="00A574C2" w:rsidRPr="00C42B03" w:rsidRDefault="00C42B03" w:rsidP="00F77CDA">
      <w:pPr>
        <w:pStyle w:val="tabeltext"/>
      </w:pPr>
      <w:r w:rsidRPr="00C42B03">
        <w:t>An illustration of a Brownian motion (BM) and an Ornstein-Uhlenbeck (OU) process. BM is shown in light gray while the OU process is in black. The OU process is the same as the BM process except that an OU process includes a constraint terms (</w:t>
      </w:r>
      <w:r w:rsidRPr="00C42B03">
        <w:rPr>
          <w:lang w:val="sv-SE"/>
        </w:rPr>
        <w:t>α</w:t>
      </w:r>
      <w:r w:rsidRPr="00C42B03">
        <w:t>) that acts as a spring pulling extreme values back closer to the lineage mean (</w:t>
      </w:r>
      <w:r w:rsidRPr="00C42B03">
        <w:rPr>
          <w:lang w:val="sv-SE"/>
        </w:rPr>
        <w:t>θ</w:t>
      </w:r>
      <w:r w:rsidR="009F469F">
        <w:t xml:space="preserve">) wing size. </w:t>
      </w:r>
    </w:p>
    <w:bookmarkEnd w:id="69"/>
    <w:bookmarkEnd w:id="70"/>
    <w:p w:rsidR="00F77CDA" w:rsidRPr="005112C7" w:rsidRDefault="00F77CDA" w:rsidP="00F77CDA">
      <w:pPr>
        <w:pStyle w:val="bodytext2"/>
      </w:pPr>
      <w:r>
        <w:t xml:space="preserve">This Brownian motion model of evolution assumes that there are no constraints on upper or lower bounds of this process. Constraints can however be </w:t>
      </w:r>
      <w:r w:rsidR="009F469F">
        <w:t>modelled</w:t>
      </w:r>
      <w:r>
        <w:t xml:space="preserve"> by adding an extra term to our model, which </w:t>
      </w:r>
      <w:r w:rsidR="009F469F">
        <w:t>controls</w:t>
      </w:r>
      <w:r>
        <w:t xml:space="preserve"> a pullback force as traits drift further away from the mean. This type of model is called </w:t>
      </w:r>
      <w:bookmarkStart w:id="71" w:name="OLE_LINK1179"/>
      <w:bookmarkStart w:id="72" w:name="OLE_LINK1180"/>
      <w:bookmarkStart w:id="73" w:name="OLE_LINK1181"/>
      <w:r w:rsidRPr="00AC2463">
        <w:t>Ornstein-Uhlenbeck (OU)</w:t>
      </w:r>
      <w:r>
        <w:t xml:space="preserve"> model</w:t>
      </w:r>
      <w:bookmarkEnd w:id="71"/>
      <w:bookmarkEnd w:id="72"/>
      <w:bookmarkEnd w:id="73"/>
      <w:r>
        <w:t xml:space="preserve">  </w:t>
      </w:r>
      <w:r>
        <w:rPr>
          <w:noProof/>
        </w:rPr>
        <w:t>(Hansen 1997; Butler and King 2004)</w:t>
      </w:r>
      <w:r>
        <w:t xml:space="preserve">. </w:t>
      </w:r>
    </w:p>
    <w:p w:rsidR="00F77CDA" w:rsidRDefault="00F77CDA" w:rsidP="00F77CDA">
      <w:pPr>
        <w:pStyle w:val="bodytext2"/>
      </w:pPr>
      <w:r>
        <w:lastRenderedPageBreak/>
        <w:t xml:space="preserve">For odonates, aside from the trivial constraint that body size cannot be negative, several constraints have been proposed on the upper limit of body size. About 300 </w:t>
      </w:r>
      <w:proofErr w:type="spellStart"/>
      <w:r>
        <w:t>mya</w:t>
      </w:r>
      <w:proofErr w:type="spellEnd"/>
      <w:r>
        <w:t xml:space="preserve"> and 150 </w:t>
      </w:r>
      <w:proofErr w:type="spellStart"/>
      <w:r>
        <w:t>mya</w:t>
      </w:r>
      <w:proofErr w:type="spellEnd"/>
      <w:r>
        <w:t xml:space="preserve"> odonates seem to have reached some local maxima in body size, according to the fossil record (Fig. 6). Since that time odonates have become smaller. This has led to the suggestion that birds are constraining maximum body size in this group, since they evolved around 150 </w:t>
      </w:r>
      <w:proofErr w:type="spellStart"/>
      <w:r>
        <w:t>mya</w:t>
      </w:r>
      <w:proofErr w:type="spellEnd"/>
      <w:r>
        <w:t xml:space="preserve">. Another suggestion is that atmospheric oxygen levels are the limiting force </w:t>
      </w:r>
      <w:r>
        <w:rPr>
          <w:noProof/>
        </w:rPr>
        <w:t xml:space="preserve">(Harrison </w:t>
      </w:r>
      <w:r w:rsidRPr="008D7E12">
        <w:rPr>
          <w:i/>
          <w:noProof/>
        </w:rPr>
        <w:t>et al.</w:t>
      </w:r>
      <w:r>
        <w:rPr>
          <w:noProof/>
        </w:rPr>
        <w:t xml:space="preserve"> 2010)</w:t>
      </w:r>
      <w:r>
        <w:t xml:space="preserve">, since atmospheric oxygen levels were much higher about 300 </w:t>
      </w:r>
      <w:proofErr w:type="spellStart"/>
      <w:r>
        <w:t>mya</w:t>
      </w:r>
      <w:proofErr w:type="spellEnd"/>
      <w:r>
        <w:t xml:space="preserve"> (Fig. 5).</w:t>
      </w:r>
      <w:r w:rsidRPr="00902FE0">
        <w:t xml:space="preserve"> </w:t>
      </w:r>
    </w:p>
    <w:p w:rsidR="007C6A9D" w:rsidRPr="009B0E2B" w:rsidRDefault="007C6A9D" w:rsidP="007C6A9D">
      <w:pPr>
        <w:pStyle w:val="insertpicture"/>
      </w:pPr>
      <w:r w:rsidRPr="009A52E1">
        <w:rPr>
          <w:noProof/>
          <w:lang w:val="sv-SE"/>
        </w:rPr>
        <w:drawing>
          <wp:inline distT="0" distB="0" distL="0" distR="0" wp14:anchorId="663F8F20" wp14:editId="2F629C83">
            <wp:extent cx="4643038" cy="3366383"/>
            <wp:effectExtent l="0" t="0" r="5715" b="5715"/>
            <wp:docPr id="27"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C:\Users\Public\Pictures\Sample Pictures\Lighthouse.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643038" cy="3366383"/>
                    </a:xfrm>
                    <a:prstGeom prst="rect">
                      <a:avLst/>
                    </a:prstGeom>
                    <a:noFill/>
                    <a:ln>
                      <a:noFill/>
                    </a:ln>
                  </pic:spPr>
                </pic:pic>
              </a:graphicData>
            </a:graphic>
          </wp:inline>
        </w:drawing>
      </w:r>
    </w:p>
    <w:p w:rsidR="007C6A9D" w:rsidRDefault="007C6A9D" w:rsidP="007C6A9D">
      <w:pPr>
        <w:pStyle w:val="picturetextheadline0"/>
        <w:rPr>
          <w:lang w:val="en-US"/>
        </w:rPr>
      </w:pPr>
      <w:r w:rsidRPr="004A19B5">
        <w:rPr>
          <w:lang w:val="en-US"/>
        </w:rPr>
        <w:t>Figur</w:t>
      </w:r>
      <w:r>
        <w:rPr>
          <w:lang w:val="en-US"/>
        </w:rPr>
        <w:t xml:space="preserve">e </w:t>
      </w:r>
      <w:r w:rsidR="00FD7006">
        <w:rPr>
          <w:lang w:val="en-US"/>
        </w:rPr>
        <w:t>6</w:t>
      </w:r>
      <w:r w:rsidR="00847B34">
        <w:rPr>
          <w:lang w:val="en-US"/>
        </w:rPr>
        <w:t>.</w:t>
      </w:r>
      <w:r>
        <w:rPr>
          <w:lang w:val="en-US"/>
        </w:rPr>
        <w:t xml:space="preserve"> </w:t>
      </w:r>
      <w:r w:rsidR="00FD7006">
        <w:rPr>
          <w:lang w:val="en-US"/>
        </w:rPr>
        <w:t>What is constraining body size in odonates?</w:t>
      </w:r>
    </w:p>
    <w:p w:rsidR="00F77CDA" w:rsidRDefault="00FD7006" w:rsidP="00FD7006">
      <w:pPr>
        <w:pStyle w:val="picturetext"/>
      </w:pPr>
      <w:r w:rsidRPr="00FD7006">
        <w:t>Comparison of modern-age body sizes with ancient dragonflies and damselflies fossils. Here we see that even if constraints were relaxed (shown in pink) that at the current rate of evolution, dragonflies and damselflies have likely not had enough time to reach the very large sizes seen in the ancient past.</w:t>
      </w:r>
    </w:p>
    <w:p w:rsidR="00C44EEE" w:rsidRDefault="00C44EEE" w:rsidP="00C44EEE">
      <w:pPr>
        <w:pStyle w:val="bodytext2"/>
      </w:pPr>
      <w:bookmarkStart w:id="74" w:name="_Toc500599317"/>
      <w:r>
        <w:t xml:space="preserve">OU models are not able to assign causation to the constraints they measure, but they can tease out the rate of evolution (rate of change in the trait). In Fig. 6, I show that odonates in the modern age (the last 80-65 my since the last major extinction event), likely have not had enough time to reach the sizes observed in the fossil record 300 </w:t>
      </w:r>
      <w:proofErr w:type="spellStart"/>
      <w:r>
        <w:t>mya</w:t>
      </w:r>
      <w:proofErr w:type="spellEnd"/>
      <w:r>
        <w:t>, but they nevertheless and with current selective constraints (caused by oxygen levels, birds, or some other ecological agent), they are likely to remain small until the constraints on their body size are relaxed (Fig. 6).</w:t>
      </w:r>
    </w:p>
    <w:p w:rsidR="00FD7006" w:rsidRPr="00C44EEE" w:rsidRDefault="00FD7006" w:rsidP="00FD7006">
      <w:pPr>
        <w:pStyle w:val="Heading3"/>
        <w:rPr>
          <w:lang w:val="en-US"/>
        </w:rPr>
      </w:pPr>
      <w:r w:rsidRPr="00C44EEE">
        <w:rPr>
          <w:lang w:val="en-US"/>
        </w:rPr>
        <w:lastRenderedPageBreak/>
        <w:t>Evolution of thermal performance traits</w:t>
      </w:r>
      <w:bookmarkEnd w:id="74"/>
    </w:p>
    <w:p w:rsidR="00FD7006" w:rsidRDefault="00FD7006" w:rsidP="00FD7006">
      <w:pPr>
        <w:pStyle w:val="bodytext2"/>
      </w:pPr>
      <w:r>
        <w:t>Insects are considered</w:t>
      </w:r>
      <w:r w:rsidR="00AC7ABD">
        <w:t xml:space="preserve"> thermal </w:t>
      </w:r>
      <w:r w:rsidRPr="00114750">
        <w:t>conformer</w:t>
      </w:r>
      <w:r>
        <w:t>s because they allow their body temperature to closely match ambient temperature (</w:t>
      </w:r>
      <w:r w:rsidRPr="00A04390">
        <w:t>Sanborn</w:t>
      </w:r>
      <w:r>
        <w:t xml:space="preserve"> 2004; </w:t>
      </w:r>
      <w:proofErr w:type="spellStart"/>
      <w:r w:rsidRPr="00896E5E">
        <w:t>Angilletta</w:t>
      </w:r>
      <w:proofErr w:type="spellEnd"/>
      <w:r>
        <w:t xml:space="preserve"> 2009). In ectotherms, important physiological processes are at the mercy of ambient temperature, and from an enzymatic point of view, being an obligate </w:t>
      </w:r>
      <w:r w:rsidR="00110F5A">
        <w:t xml:space="preserve">thermal </w:t>
      </w:r>
      <w:r w:rsidRPr="00114750">
        <w:t>conformer</w:t>
      </w:r>
      <w:r>
        <w:t xml:space="preserve"> might not always be optimal (</w:t>
      </w:r>
      <w:r w:rsidRPr="00AE3713">
        <w:t>Huey</w:t>
      </w:r>
      <w:r>
        <w:t xml:space="preserve"> and Berrigan 2001; </w:t>
      </w:r>
      <w:proofErr w:type="spellStart"/>
      <w:r w:rsidRPr="00A04390">
        <w:t>Blouin</w:t>
      </w:r>
      <w:proofErr w:type="spellEnd"/>
      <w:r w:rsidRPr="00A04390">
        <w:t>-Demers</w:t>
      </w:r>
      <w:r>
        <w:t xml:space="preserve"> et al.</w:t>
      </w:r>
      <w:r w:rsidRPr="00A04390">
        <w:t xml:space="preserve"> 2005</w:t>
      </w:r>
      <w:r>
        <w:t xml:space="preserve">; </w:t>
      </w:r>
      <w:r w:rsidRPr="00AE3713">
        <w:t>Martin</w:t>
      </w:r>
      <w:r>
        <w:t xml:space="preserve"> et al. 2008</w:t>
      </w:r>
      <w:r w:rsidRPr="00A04390">
        <w:t>)</w:t>
      </w:r>
      <w:r w:rsidR="00AC7ABD">
        <w:t>. Enzymes</w:t>
      </w:r>
      <w:r>
        <w:t xml:space="preserve"> are less efficient at any non-optimal temperatures, so even though ectotherms will tend to match ambient temperatures without immediate mortality, we might still expect better thermoregulatory ability to be selected for in certain contexts, especially in extreme environments (</w:t>
      </w:r>
      <w:r w:rsidRPr="00AE3713">
        <w:t>Huey</w:t>
      </w:r>
      <w:r>
        <w:t xml:space="preserve"> et al. 2009). While ectotherms have less control over their internal temperature than endotherms by definition, they typically still have the ability to </w:t>
      </w:r>
      <w:proofErr w:type="spellStart"/>
      <w:r>
        <w:t>thermoregulate</w:t>
      </w:r>
      <w:proofErr w:type="spellEnd"/>
      <w:r>
        <w:t xml:space="preserve"> to some degree via behaviour and physiology, and variation in this ability will differ between species and even within individuals in a population (Hoffmann et al. 2011; </w:t>
      </w:r>
      <w:proofErr w:type="spellStart"/>
      <w:r w:rsidRPr="009A4349">
        <w:t>Somero</w:t>
      </w:r>
      <w:proofErr w:type="spellEnd"/>
      <w:r w:rsidRPr="00AE3713">
        <w:t xml:space="preserve"> </w:t>
      </w:r>
      <w:r>
        <w:t xml:space="preserve">2010; </w:t>
      </w:r>
      <w:r w:rsidRPr="00AE3713">
        <w:t xml:space="preserve">Kearney et al. </w:t>
      </w:r>
      <w:r>
        <w:t xml:space="preserve">2009; Buckley et al. 2015). Therefore, the dichotomy of being a </w:t>
      </w:r>
      <w:r w:rsidR="00AC7ABD">
        <w:t xml:space="preserve">thermoregulatory versus a thermal </w:t>
      </w:r>
      <w:r>
        <w:t>conformer is as false one, and eve</w:t>
      </w:r>
      <w:r w:rsidR="00AC7ABD">
        <w:t xml:space="preserve">n groups considered to be thermal </w:t>
      </w:r>
      <w:r>
        <w:t>conformers have fitness incentives to regulate their internal body temperatures to some extent (</w:t>
      </w:r>
      <w:hyperlink r:id="rId19" w:anchor="ref-48" w:history="1">
        <w:r>
          <w:t>Huey and</w:t>
        </w:r>
        <w:r w:rsidRPr="003A5C81">
          <w:t xml:space="preserve"> </w:t>
        </w:r>
        <w:proofErr w:type="spellStart"/>
        <w:r w:rsidRPr="003A5C81">
          <w:t>Slatkin</w:t>
        </w:r>
        <w:proofErr w:type="spellEnd"/>
        <w:r w:rsidRPr="003A5C81">
          <w:t xml:space="preserve"> 1976</w:t>
        </w:r>
      </w:hyperlink>
      <w:r>
        <w:t xml:space="preserve">, </w:t>
      </w:r>
      <w:r w:rsidRPr="00AE3713">
        <w:t>Martin</w:t>
      </w:r>
      <w:r>
        <w:t xml:space="preserve"> et al. 2008).</w:t>
      </w:r>
    </w:p>
    <w:p w:rsidR="00FD7006" w:rsidRDefault="00FD7006" w:rsidP="00FD7006">
      <w:pPr>
        <w:pStyle w:val="bodytext2"/>
      </w:pPr>
      <w:r w:rsidRPr="00114750">
        <w:t xml:space="preserve">Climate change will </w:t>
      </w:r>
      <w:r>
        <w:t>likely increase seasonal variation in</w:t>
      </w:r>
      <w:r w:rsidRPr="00114750">
        <w:t xml:space="preserve"> </w:t>
      </w:r>
      <w:r>
        <w:t xml:space="preserve">temperature in many areas, making the ability to </w:t>
      </w:r>
      <w:proofErr w:type="spellStart"/>
      <w:r>
        <w:t>thermoregulate</w:t>
      </w:r>
      <w:proofErr w:type="spellEnd"/>
      <w:r>
        <w:t xml:space="preserve"> increasingly important for ectotherms </w:t>
      </w:r>
      <w:r w:rsidRPr="003A5C81">
        <w:t>(</w:t>
      </w:r>
      <w:hyperlink r:id="rId20" w:anchor="ref-25" w:history="1">
        <w:r w:rsidRPr="003A5C81">
          <w:t>Deutsch et al. 2008</w:t>
        </w:r>
      </w:hyperlink>
      <w:r>
        <w:t>).</w:t>
      </w:r>
      <w:r w:rsidRPr="007A42F0">
        <w:t xml:space="preserve"> </w:t>
      </w:r>
      <w:r>
        <w:t>M</w:t>
      </w:r>
      <w:r w:rsidRPr="00114750">
        <w:t>any temperate ectotherms appear to have maximum thermal tolerances that are 10–20 °C higher than required to withstand the average summer air temperatures where they live</w:t>
      </w:r>
      <w:r>
        <w:t>, which might reflect their evolutionary origin in tropical environments</w:t>
      </w:r>
      <w:r w:rsidRPr="00050B0D">
        <w:t xml:space="preserve"> </w:t>
      </w:r>
      <w:r>
        <w:t>(</w:t>
      </w:r>
      <w:r w:rsidRPr="00A04390">
        <w:t>Sanborn</w:t>
      </w:r>
      <w:r>
        <w:t xml:space="preserve"> 2004; </w:t>
      </w:r>
      <w:r w:rsidRPr="00060A0E">
        <w:t>Sunday</w:t>
      </w:r>
      <w:r>
        <w:t xml:space="preserve"> et al. 2011). Th</w:t>
      </w:r>
      <w:r w:rsidR="00AC7ABD">
        <w:t xml:space="preserve">ere are many </w:t>
      </w:r>
      <w:proofErr w:type="spellStart"/>
      <w:r>
        <w:t>behavioral</w:t>
      </w:r>
      <w:proofErr w:type="spellEnd"/>
      <w:r>
        <w:t xml:space="preserve">, morphological, and physiological adaptations that might allow ectotherms </w:t>
      </w:r>
      <w:r w:rsidR="006D5B39">
        <w:t xml:space="preserve">to </w:t>
      </w:r>
      <w:r>
        <w:t xml:space="preserve">survive </w:t>
      </w:r>
      <w:r w:rsidRPr="00114750">
        <w:t>unfavourable thermal environment</w:t>
      </w:r>
      <w:r>
        <w:t>s (May 1979</w:t>
      </w:r>
      <w:r w:rsidRPr="009C40EC">
        <w:t xml:space="preserve"> </w:t>
      </w:r>
      <w:r w:rsidR="00AC7ABD">
        <w:t>;</w:t>
      </w:r>
      <w:r w:rsidRPr="00553C5D">
        <w:t>Heinrich</w:t>
      </w:r>
      <w:r>
        <w:t xml:space="preserve"> 2013), and t</w:t>
      </w:r>
      <w:r w:rsidRPr="00114750">
        <w:t xml:space="preserve">he body temperatures of </w:t>
      </w:r>
      <w:r>
        <w:t xml:space="preserve">some </w:t>
      </w:r>
      <w:r w:rsidRPr="00114750">
        <w:t>insects have been recorded more than 35°C above ambient temperature</w:t>
      </w:r>
      <w:r>
        <w:t xml:space="preserve"> (Sanborn 2004)</w:t>
      </w:r>
      <w:r w:rsidRPr="00114750">
        <w:t>.</w:t>
      </w:r>
      <w:r>
        <w:t xml:space="preserve"> </w:t>
      </w:r>
    </w:p>
    <w:p w:rsidR="00FD7006" w:rsidRDefault="00FD7006" w:rsidP="00FD7006">
      <w:pPr>
        <w:pStyle w:val="bodytext2"/>
      </w:pPr>
      <w:r>
        <w:t>A large</w:t>
      </w:r>
      <w:r w:rsidRPr="00114750">
        <w:t xml:space="preserve"> source of heat in i</w:t>
      </w:r>
      <w:r>
        <w:t>nsects is the flight muscles, and</w:t>
      </w:r>
      <w:r w:rsidRPr="00114750">
        <w:t xml:space="preserve"> </w:t>
      </w:r>
      <w:r>
        <w:t>i</w:t>
      </w:r>
      <w:r w:rsidRPr="00114750">
        <w:t xml:space="preserve">nsects </w:t>
      </w:r>
      <w:r>
        <w:t xml:space="preserve">can </w:t>
      </w:r>
      <w:r w:rsidRPr="00114750">
        <w:t xml:space="preserve">increase </w:t>
      </w:r>
      <w:r>
        <w:t>heat generation through increased muscle</w:t>
      </w:r>
      <w:r w:rsidRPr="00114750">
        <w:t xml:space="preserve"> activity</w:t>
      </w:r>
      <w:r w:rsidRPr="00375FAD">
        <w:t xml:space="preserve"> </w:t>
      </w:r>
      <w:r w:rsidR="006D5B39">
        <w:t>(May 1979).</w:t>
      </w:r>
      <w:r w:rsidRPr="00114750">
        <w:t xml:space="preserve"> </w:t>
      </w:r>
      <w:r>
        <w:t>Basking or c</w:t>
      </w:r>
      <w:r w:rsidRPr="00075D29">
        <w:t xml:space="preserve">hanging </w:t>
      </w:r>
      <w:r>
        <w:t>body orientation to the sun is also a typical method that</w:t>
      </w:r>
      <w:r w:rsidRPr="003804AE">
        <w:t xml:space="preserve"> </w:t>
      </w:r>
      <w:r w:rsidRPr="00075D29">
        <w:t>minimizes the exposed surface area and heat uptake</w:t>
      </w:r>
      <w:r>
        <w:t xml:space="preserve"> (</w:t>
      </w:r>
      <w:r w:rsidRPr="00E113F8">
        <w:t xml:space="preserve">Porter </w:t>
      </w:r>
      <w:r>
        <w:t xml:space="preserve">1982; </w:t>
      </w:r>
      <w:r w:rsidRPr="00553C5D">
        <w:t>Heinrich</w:t>
      </w:r>
      <w:r>
        <w:t xml:space="preserve"> 2013)</w:t>
      </w:r>
      <w:r w:rsidRPr="00075D29">
        <w:t>.</w:t>
      </w:r>
      <w:r>
        <w:t xml:space="preserve"> </w:t>
      </w:r>
      <w:proofErr w:type="spellStart"/>
      <w:r>
        <w:t>Color</w:t>
      </w:r>
      <w:proofErr w:type="spellEnd"/>
      <w:r>
        <w:t xml:space="preserve"> or </w:t>
      </w:r>
      <w:proofErr w:type="spellStart"/>
      <w:r>
        <w:t>melanism</w:t>
      </w:r>
      <w:proofErr w:type="spellEnd"/>
      <w:r>
        <w:t xml:space="preserve"> might also be a route to increasing the amount of radiation that gets turned into heat energy (True 2003; </w:t>
      </w:r>
      <w:proofErr w:type="spellStart"/>
      <w:r w:rsidRPr="00E37B1C">
        <w:t>Trullas</w:t>
      </w:r>
      <w:proofErr w:type="spellEnd"/>
      <w:r>
        <w:t xml:space="preserve"> 2007; </w:t>
      </w:r>
      <w:r w:rsidRPr="00E37B1C">
        <w:t>Svensson</w:t>
      </w:r>
      <w:r>
        <w:t xml:space="preserve"> and Waller 2013). Finally, simply evolving a larger or smaller body size can change the surface-to-volume ratio of an insect, and effectively regulate its body temperature (</w:t>
      </w:r>
      <w:r w:rsidRPr="00E37B1C">
        <w:t>Kingsolver</w:t>
      </w:r>
      <w:r>
        <w:t xml:space="preserve"> and </w:t>
      </w:r>
      <w:r w:rsidRPr="00E37B1C">
        <w:t>Huey</w:t>
      </w:r>
      <w:r>
        <w:t xml:space="preserve"> 2008).  </w:t>
      </w:r>
    </w:p>
    <w:p w:rsidR="00FD7006" w:rsidRDefault="00FD7006" w:rsidP="00FD7006">
      <w:pPr>
        <w:pStyle w:val="bodytext2"/>
      </w:pPr>
      <w:r>
        <w:t>Thermal plasticity is a measure of an individual’s ability to change its body temperature after a thermal stress (</w:t>
      </w:r>
      <w:r w:rsidRPr="00645BDF">
        <w:t>Trotta</w:t>
      </w:r>
      <w:r>
        <w:t xml:space="preserve"> </w:t>
      </w:r>
      <w:r w:rsidRPr="00645BDF">
        <w:t>et al.</w:t>
      </w:r>
      <w:r>
        <w:t xml:space="preserve"> 2006; </w:t>
      </w:r>
      <w:r w:rsidRPr="006E3C86">
        <w:t>Waller</w:t>
      </w:r>
      <w:r>
        <w:t xml:space="preserve"> et al. 2017). It can be measured by the slope of heating or cooling rate after a thermal stress is applied. </w:t>
      </w:r>
      <w:r>
        <w:lastRenderedPageBreak/>
        <w:t xml:space="preserve">This thermal performance measure captures any physiological differences between individuals in terms of their thermal plasticity, but also might capture any </w:t>
      </w:r>
      <w:proofErr w:type="spellStart"/>
      <w:r>
        <w:t>behavioral</w:t>
      </w:r>
      <w:proofErr w:type="spellEnd"/>
      <w:r>
        <w:t xml:space="preserve"> adjustments such as orientation and muscle activity.</w:t>
      </w:r>
    </w:p>
    <w:p w:rsidR="00FD7006" w:rsidRDefault="00FD7006" w:rsidP="00FD7006">
      <w:pPr>
        <w:pStyle w:val="bodytext2"/>
      </w:pPr>
      <w:r w:rsidRPr="00114750">
        <w:t xml:space="preserve">The </w:t>
      </w:r>
      <w:r>
        <w:t>rate of evolution</w:t>
      </w:r>
      <w:r w:rsidRPr="00114750">
        <w:t xml:space="preserve"> in response to </w:t>
      </w:r>
      <w:r>
        <w:t xml:space="preserve">selection on thermal plasticity </w:t>
      </w:r>
      <w:r w:rsidRPr="00114750">
        <w:t xml:space="preserve">depends on generation time, the additive genetic variances and </w:t>
      </w:r>
      <w:proofErr w:type="spellStart"/>
      <w:r w:rsidRPr="00114750">
        <w:t>covariances</w:t>
      </w:r>
      <w:proofErr w:type="spellEnd"/>
      <w:r w:rsidRPr="00114750">
        <w:t xml:space="preserve"> underlying phenotypic variation, and the strength of selection on traits that influence performance</w:t>
      </w:r>
      <w:r>
        <w:t xml:space="preserve"> (</w:t>
      </w:r>
      <w:r w:rsidRPr="00752B7C">
        <w:t>Lynch and Walsh</w:t>
      </w:r>
      <w:r>
        <w:t xml:space="preserve"> 1998), and a</w:t>
      </w:r>
      <w:r w:rsidRPr="003F54C4">
        <w:t xml:space="preserve"> large number of studies have demonstrated that there is genetic variation in the slope of </w:t>
      </w:r>
      <w:r>
        <w:t xml:space="preserve">thermal </w:t>
      </w:r>
      <w:r w:rsidRPr="003F54C4">
        <w:t>reacti</w:t>
      </w:r>
      <w:r>
        <w:t>on norms (</w:t>
      </w:r>
      <w:proofErr w:type="spellStart"/>
      <w:r>
        <w:t>Gutteling</w:t>
      </w:r>
      <w:proofErr w:type="spellEnd"/>
      <w:r>
        <w:t xml:space="preserve"> et al. 2007</w:t>
      </w:r>
      <w:r w:rsidRPr="003F54C4">
        <w:t xml:space="preserve">; </w:t>
      </w:r>
      <w:proofErr w:type="spellStart"/>
      <w:r w:rsidRPr="003F54C4">
        <w:t>Winterhalter</w:t>
      </w:r>
      <w:proofErr w:type="spellEnd"/>
      <w:r w:rsidRPr="003F54C4">
        <w:t xml:space="preserve"> and </w:t>
      </w:r>
      <w:proofErr w:type="spellStart"/>
      <w:r w:rsidRPr="003F54C4">
        <w:t>Mousseau</w:t>
      </w:r>
      <w:proofErr w:type="spellEnd"/>
      <w:r w:rsidRPr="003F54C4">
        <w:t xml:space="preserve"> 2007).</w:t>
      </w:r>
      <w:r>
        <w:t xml:space="preserve"> Where environmental temperatures are largely constant, such as in the tropics, it might be expected that genetic variation in thermal traits might be low (</w:t>
      </w:r>
      <w:proofErr w:type="spellStart"/>
      <w:r w:rsidRPr="00896E5E">
        <w:t>Angilletta</w:t>
      </w:r>
      <w:proofErr w:type="spellEnd"/>
      <w:r>
        <w:t xml:space="preserve"> 2009). In other words, we might expect individuals in populations to be “canalized” by stabilizing into a certain thermal regimes and respond slowly to thermal stresses (</w:t>
      </w:r>
      <w:proofErr w:type="spellStart"/>
      <w:r w:rsidRPr="00D32A13">
        <w:t>Liefting</w:t>
      </w:r>
      <w:proofErr w:type="spellEnd"/>
      <w:r w:rsidR="00110F5A">
        <w:t xml:space="preserve"> et al. 2009). </w:t>
      </w:r>
      <w:r>
        <w:t xml:space="preserve">Conversely, in variable environments one might expect that selection be greater, and individuals might respond quickly to a thermal stress. Unfortunately, very few field studies have looked at selection on thermal traits in natural populations. </w:t>
      </w:r>
    </w:p>
    <w:p w:rsidR="00FD7006" w:rsidRDefault="00FD7006" w:rsidP="00FD7006">
      <w:pPr>
        <w:pStyle w:val="bodytext2"/>
      </w:pPr>
      <w:r>
        <w:t xml:space="preserve">In </w:t>
      </w:r>
      <w:r w:rsidRPr="00AE7D88">
        <w:rPr>
          <w:b/>
        </w:rPr>
        <w:t>chapter VII</w:t>
      </w:r>
      <w:r>
        <w:t xml:space="preserve">, I examine selection on thermal sensitivity in two species of damselflies common in southern Sweden, </w:t>
      </w:r>
      <w:r w:rsidRPr="00AB3102">
        <w:rPr>
          <w:i/>
        </w:rPr>
        <w:t>Calopteryx splendens</w:t>
      </w:r>
      <w:r>
        <w:t xml:space="preserve"> (Harris 1780) and </w:t>
      </w:r>
      <w:r w:rsidRPr="00AB3102">
        <w:rPr>
          <w:i/>
        </w:rPr>
        <w:t>Calopteryx virgo</w:t>
      </w:r>
      <w:r>
        <w:rPr>
          <w:i/>
        </w:rPr>
        <w:t xml:space="preserve"> </w:t>
      </w:r>
      <w:r w:rsidRPr="00F6490E">
        <w:t>(</w:t>
      </w:r>
      <w:hyperlink r:id="rId21" w:tooltip="Carl Linnaeus" w:history="1">
        <w:r w:rsidRPr="00F6490E">
          <w:t>Linnaeus</w:t>
        </w:r>
      </w:hyperlink>
      <w:r w:rsidRPr="00F6490E">
        <w:t> </w:t>
      </w:r>
      <w:hyperlink r:id="rId22" w:tooltip="10th edition of Systema Naturae" w:history="1">
        <w:r w:rsidRPr="00F6490E">
          <w:t>1758</w:t>
        </w:r>
      </w:hyperlink>
      <w:r w:rsidRPr="00F6490E">
        <w:t>)</w:t>
      </w:r>
      <w:r>
        <w:t>. The genus Calopteryx did not evolve in Europe, but has migrated from tropical latitudes (Svensson and Waller 2013), and invaded southern Sweden around 12 000 years ago after the last glacial period (</w:t>
      </w:r>
      <w:proofErr w:type="spellStart"/>
      <w:r>
        <w:t>Misof</w:t>
      </w:r>
      <w:proofErr w:type="spellEnd"/>
      <w:r>
        <w:t xml:space="preserve"> et al. 2000; Clark et al. 2009).</w:t>
      </w:r>
    </w:p>
    <w:p w:rsidR="00FD7006" w:rsidRPr="009B0E2B" w:rsidRDefault="00FD7006" w:rsidP="00FD7006">
      <w:pPr>
        <w:pStyle w:val="insertpicture"/>
      </w:pPr>
      <w:bookmarkStart w:id="75" w:name="OLE_LINK232"/>
      <w:bookmarkStart w:id="76" w:name="OLE_LINK233"/>
      <w:r w:rsidRPr="009A52E1">
        <w:rPr>
          <w:noProof/>
          <w:lang w:val="sv-SE"/>
        </w:rPr>
        <w:drawing>
          <wp:inline distT="0" distB="0" distL="0" distR="0" wp14:anchorId="3101B479" wp14:editId="29754EDE">
            <wp:extent cx="4612620" cy="1687286"/>
            <wp:effectExtent l="0" t="0" r="0" b="8255"/>
            <wp:docPr id="39"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C:\Users\Public\Pictures\Sample Pictures\Lighthouse.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6086" t="51267" r="8553" b="7333"/>
                    <a:stretch/>
                  </pic:blipFill>
                  <pic:spPr bwMode="auto">
                    <a:xfrm>
                      <a:off x="0" y="0"/>
                      <a:ext cx="4607013" cy="1685235"/>
                    </a:xfrm>
                    <a:prstGeom prst="rect">
                      <a:avLst/>
                    </a:prstGeom>
                    <a:noFill/>
                    <a:ln>
                      <a:noFill/>
                    </a:ln>
                    <a:extLst>
                      <a:ext uri="{53640926-AAD7-44D8-BBD7-CCE9431645EC}">
                        <a14:shadowObscured xmlns:a14="http://schemas.microsoft.com/office/drawing/2010/main"/>
                      </a:ext>
                    </a:extLst>
                  </pic:spPr>
                </pic:pic>
              </a:graphicData>
            </a:graphic>
          </wp:inline>
        </w:drawing>
      </w:r>
    </w:p>
    <w:p w:rsidR="004C5D49" w:rsidRPr="006D5B39" w:rsidRDefault="00FD7006" w:rsidP="00FD7006">
      <w:pPr>
        <w:pStyle w:val="picturetextheadline0"/>
        <w:rPr>
          <w:lang w:val="en-US"/>
        </w:rPr>
      </w:pPr>
      <w:r w:rsidRPr="004A19B5">
        <w:rPr>
          <w:lang w:val="en-US"/>
        </w:rPr>
        <w:t>Figur</w:t>
      </w:r>
      <w:r>
        <w:rPr>
          <w:lang w:val="en-US"/>
        </w:rPr>
        <w:t xml:space="preserve">e </w:t>
      </w:r>
      <w:r w:rsidR="00EF5328">
        <w:rPr>
          <w:lang w:val="en-US"/>
        </w:rPr>
        <w:t>7</w:t>
      </w:r>
      <w:r w:rsidR="00847B34">
        <w:rPr>
          <w:lang w:val="en-US"/>
        </w:rPr>
        <w:t>.</w:t>
      </w:r>
      <w:r>
        <w:rPr>
          <w:lang w:val="en-US"/>
        </w:rPr>
        <w:t xml:space="preserve"> Thermal images</w:t>
      </w:r>
      <w:r w:rsidR="00847B34">
        <w:rPr>
          <w:lang w:val="en-US"/>
        </w:rPr>
        <w:t>.</w:t>
      </w:r>
    </w:p>
    <w:p w:rsidR="000D06FC" w:rsidRDefault="00FD7006" w:rsidP="004C5D49">
      <w:pPr>
        <w:pStyle w:val="picturetext"/>
      </w:pPr>
      <w:r w:rsidRPr="007250E9">
        <w:t>Thermal images of damselflies taken in the field.</w:t>
      </w:r>
    </w:p>
    <w:p w:rsidR="000D06FC" w:rsidRDefault="000D06FC" w:rsidP="000D06FC">
      <w:pPr>
        <w:rPr>
          <w:rFonts w:ascii="Arial" w:eastAsia="Times New Roman" w:hAnsi="Arial" w:cs="Times New Roman"/>
          <w:noProof/>
          <w:sz w:val="14"/>
          <w:lang w:val="x-none" w:eastAsia="x-none"/>
        </w:rPr>
      </w:pPr>
      <w:r>
        <w:br w:type="page"/>
      </w:r>
    </w:p>
    <w:p w:rsidR="004C5D49" w:rsidRPr="006C563C" w:rsidRDefault="004C5D49" w:rsidP="004C5D49">
      <w:pPr>
        <w:pStyle w:val="Heading2"/>
        <w:rPr>
          <w:lang w:val="en-US"/>
        </w:rPr>
      </w:pPr>
      <w:bookmarkStart w:id="77" w:name="_Toc500599318"/>
      <w:bookmarkEnd w:id="75"/>
      <w:bookmarkEnd w:id="76"/>
      <w:r w:rsidRPr="006C563C">
        <w:rPr>
          <w:lang w:val="en-US"/>
        </w:rPr>
        <w:lastRenderedPageBreak/>
        <w:t>Materials and Methods</w:t>
      </w:r>
      <w:bookmarkEnd w:id="77"/>
    </w:p>
    <w:p w:rsidR="004C5D49" w:rsidRPr="00C44EEE" w:rsidRDefault="004C5D49" w:rsidP="004C5D49">
      <w:pPr>
        <w:pStyle w:val="Heading3"/>
        <w:rPr>
          <w:lang w:val="en-US"/>
        </w:rPr>
      </w:pPr>
      <w:bookmarkStart w:id="78" w:name="_Toc500599319"/>
      <w:r w:rsidRPr="00C44EEE">
        <w:rPr>
          <w:lang w:val="en-US"/>
        </w:rPr>
        <w:t>Measuring selection in natural populations</w:t>
      </w:r>
      <w:bookmarkEnd w:id="78"/>
    </w:p>
    <w:p w:rsidR="004C5D49" w:rsidRDefault="004C5D49" w:rsidP="004C5D49">
      <w:pPr>
        <w:pStyle w:val="bodytext2"/>
      </w:pPr>
      <w:r>
        <w:t>Simple predictions about expected evolutionary changes in population mean phenotypes can be made using the following equation, as developed from quantitative genetics (Lynch &amp; Walsh 1998)</w:t>
      </w:r>
    </w:p>
    <w:p w:rsidR="004C5D49" w:rsidRPr="004C5D49" w:rsidRDefault="004C5D49" w:rsidP="004C5D49">
      <w:pPr>
        <w:pStyle w:val="Quote1"/>
        <w:ind w:left="0"/>
        <w:jc w:val="center"/>
      </w:pPr>
      <w:r w:rsidRPr="004C5D49">
        <w:t xml:space="preserve">∆ẑ = </w:t>
      </w:r>
      <w:bookmarkStart w:id="79" w:name="OLE_LINK156"/>
      <w:bookmarkStart w:id="80" w:name="OLE_LINK157"/>
      <w:bookmarkStart w:id="81" w:name="OLE_LINK158"/>
      <w:bookmarkStart w:id="82" w:name="OLE_LINK165"/>
      <w:bookmarkStart w:id="83" w:name="OLE_LINK166"/>
      <w:r w:rsidRPr="004C5D49">
        <w:t>G</w:t>
      </w:r>
      <w:bookmarkStart w:id="84" w:name="OLE_LINK124"/>
      <w:bookmarkStart w:id="85" w:name="OLE_LINK125"/>
      <w:bookmarkStart w:id="86" w:name="OLE_LINK126"/>
      <w:bookmarkEnd w:id="79"/>
      <w:bookmarkEnd w:id="80"/>
      <w:bookmarkEnd w:id="81"/>
      <w:bookmarkEnd w:id="82"/>
      <w:bookmarkEnd w:id="83"/>
      <w:r w:rsidRPr="004C5D49">
        <w:t>β</w:t>
      </w:r>
      <w:bookmarkEnd w:id="84"/>
      <w:bookmarkEnd w:id="85"/>
      <w:bookmarkEnd w:id="86"/>
      <w:r w:rsidRPr="004C5D49">
        <w:t xml:space="preserve"> </w:t>
      </w:r>
    </w:p>
    <w:p w:rsidR="004C5D49" w:rsidRDefault="004C5D49" w:rsidP="00EF5328">
      <w:pPr>
        <w:pStyle w:val="bodytext2"/>
      </w:pPr>
      <w:r>
        <w:t xml:space="preserve">Where, </w:t>
      </w:r>
      <w:bookmarkStart w:id="87" w:name="OLE_LINK146"/>
      <w:bookmarkStart w:id="88" w:name="OLE_LINK147"/>
      <w:bookmarkStart w:id="89" w:name="OLE_LINK148"/>
      <w:r w:rsidRPr="0035332A">
        <w:rPr>
          <w:sz w:val="24"/>
        </w:rPr>
        <w:t>∆</w:t>
      </w:r>
      <w:r w:rsidRPr="0035332A">
        <w:rPr>
          <w:b/>
        </w:rPr>
        <w:t>ẑ</w:t>
      </w:r>
      <w:bookmarkEnd w:id="87"/>
      <w:bookmarkEnd w:id="88"/>
      <w:bookmarkEnd w:id="89"/>
      <w:r>
        <w:rPr>
          <w:b/>
        </w:rPr>
        <w:t xml:space="preserve"> </w:t>
      </w:r>
      <w:r w:rsidRPr="0035332A">
        <w:t>denotes a vector of changes in phenotypic means</w:t>
      </w:r>
      <w:r>
        <w:t xml:space="preserve"> of the population, </w:t>
      </w:r>
      <w:r w:rsidRPr="0035332A">
        <w:t>β</w:t>
      </w:r>
      <w:r>
        <w:t xml:space="preserve"> denotes a directional selection gradient vector, </w:t>
      </w:r>
      <w:r w:rsidRPr="0035332A">
        <w:rPr>
          <w:b/>
        </w:rPr>
        <w:t>G</w:t>
      </w:r>
      <w:r>
        <w:rPr>
          <w:b/>
        </w:rPr>
        <w:t xml:space="preserve"> </w:t>
      </w:r>
      <w:r>
        <w:t>denotes the genetic variance-covariance matrix</w:t>
      </w:r>
      <w:r w:rsidRPr="00E326F3">
        <w:t xml:space="preserve"> </w:t>
      </w:r>
      <w:r>
        <w:rPr>
          <w:noProof/>
        </w:rPr>
        <w:t>(Lande 1979)</w:t>
      </w:r>
      <w:r>
        <w:t xml:space="preserve">. Depending on the structure of the G matrix, and making some assumptions about the multi-variate normality of the measured traits, we can use this information to predict the direction and magnitude of evolutionary change in natural populations </w:t>
      </w:r>
      <w:r>
        <w:rPr>
          <w:noProof/>
        </w:rPr>
        <w:t>(Lande and Arnold 1983)</w:t>
      </w:r>
      <w:r>
        <w:t xml:space="preserve">. </w:t>
      </w:r>
    </w:p>
    <w:p w:rsidR="004C5D49" w:rsidRDefault="004C5D49" w:rsidP="00EF5328">
      <w:pPr>
        <w:pStyle w:val="bodytext2"/>
      </w:pPr>
      <w:r>
        <w:t>It is important to emphasize that measuring selection (</w:t>
      </w:r>
      <w:bookmarkStart w:id="90" w:name="OLE_LINK159"/>
      <w:bookmarkStart w:id="91" w:name="OLE_LINK160"/>
      <w:bookmarkStart w:id="92" w:name="OLE_LINK161"/>
      <w:r w:rsidRPr="0035332A">
        <w:t>β</w:t>
      </w:r>
      <w:bookmarkEnd w:id="90"/>
      <w:bookmarkEnd w:id="91"/>
      <w:bookmarkEnd w:id="92"/>
      <w:r>
        <w:t>) is different from measuring the reaction to selection (</w:t>
      </w:r>
      <w:bookmarkStart w:id="93" w:name="OLE_LINK153"/>
      <w:bookmarkStart w:id="94" w:name="OLE_LINK154"/>
      <w:bookmarkStart w:id="95" w:name="OLE_LINK155"/>
      <w:r w:rsidRPr="0035332A">
        <w:rPr>
          <w:sz w:val="24"/>
        </w:rPr>
        <w:t>∆</w:t>
      </w:r>
      <w:r w:rsidRPr="0035332A">
        <w:rPr>
          <w:b/>
        </w:rPr>
        <w:t>ẑ</w:t>
      </w:r>
      <w:bookmarkEnd w:id="93"/>
      <w:bookmarkEnd w:id="94"/>
      <w:bookmarkEnd w:id="95"/>
      <w:r>
        <w:t xml:space="preserve">). If one knows </w:t>
      </w:r>
      <w:r w:rsidRPr="0035332A">
        <w:rPr>
          <w:sz w:val="24"/>
        </w:rPr>
        <w:t>∆</w:t>
      </w:r>
      <w:r w:rsidRPr="0035332A">
        <w:rPr>
          <w:b/>
        </w:rPr>
        <w:t>ẑ</w:t>
      </w:r>
      <w:r>
        <w:rPr>
          <w:b/>
        </w:rPr>
        <w:t xml:space="preserve"> </w:t>
      </w:r>
      <w:r w:rsidRPr="000372AD">
        <w:t>and</w:t>
      </w:r>
      <w:r>
        <w:rPr>
          <w:b/>
        </w:rPr>
        <w:t xml:space="preserve"> </w:t>
      </w:r>
      <w:r w:rsidRPr="0035332A">
        <w:rPr>
          <w:b/>
        </w:rPr>
        <w:t>G</w:t>
      </w:r>
      <w:r>
        <w:rPr>
          <w:b/>
        </w:rPr>
        <w:t xml:space="preserve"> </w:t>
      </w:r>
      <w:r>
        <w:t xml:space="preserve">for a set of phenotypes, it is possible to solve for </w:t>
      </w:r>
      <w:r w:rsidRPr="0035332A">
        <w:t>β</w:t>
      </w:r>
      <w:r>
        <w:t>, but such inf</w:t>
      </w:r>
      <w:r w:rsidR="00110F5A">
        <w:t>ormation is rarely available in</w:t>
      </w:r>
      <w:r>
        <w:t xml:space="preserve"> natural populations . </w:t>
      </w:r>
      <w:proofErr w:type="spellStart"/>
      <w:r>
        <w:t>Lande</w:t>
      </w:r>
      <w:proofErr w:type="spellEnd"/>
      <w:r>
        <w:t xml:space="preserve"> and Arnold (1983), pointed out that fitness could be split into different components, such as survival, viability selection (survival to sexual maturity), mating success (the number of mates), or fecundity (the number of eggs). These components of fitness can then be used to quantify selection on the given set of phenotypes. The product of these different components of fitness can be combined to produce selection on total fitness.</w:t>
      </w:r>
      <w:r w:rsidR="00EF5328">
        <w:t xml:space="preserve"> </w:t>
      </w:r>
      <w:r>
        <w:t>Such a fitness function could be wr</w:t>
      </w:r>
      <w:r w:rsidR="00EF5328">
        <w:t>itten as a simple linear model:</w:t>
      </w:r>
      <w:r>
        <w:t xml:space="preserve"> </w:t>
      </w:r>
    </w:p>
    <w:p w:rsidR="004C5D49" w:rsidRPr="00D24F3D" w:rsidRDefault="004C5D49" w:rsidP="00EF5328">
      <w:pPr>
        <w:pStyle w:val="Quote1"/>
        <w:jc w:val="center"/>
      </w:pPr>
      <w:r w:rsidRPr="00D24F3D">
        <w:t xml:space="preserve">w = </w:t>
      </w:r>
      <w:r>
        <w:t>α</w:t>
      </w:r>
      <w:r w:rsidRPr="00D24F3D">
        <w:t xml:space="preserve"> + </w:t>
      </w:r>
      <w:r>
        <w:t>β</w:t>
      </w:r>
      <w:r w:rsidRPr="00D24F3D">
        <w:t>z + ½</w:t>
      </w:r>
      <w:r>
        <w:t>γ</w:t>
      </w:r>
      <w:r w:rsidRPr="00D24F3D">
        <w:t>z</w:t>
      </w:r>
      <w:r w:rsidRPr="00D24F3D">
        <w:rPr>
          <w:vertAlign w:val="superscript"/>
        </w:rPr>
        <w:t>2</w:t>
      </w:r>
    </w:p>
    <w:p w:rsidR="004C5D49" w:rsidRDefault="004C5D49" w:rsidP="00EF5328">
      <w:pPr>
        <w:pStyle w:val="bodytext2"/>
      </w:pPr>
      <w:r>
        <w:t>Where w is relative fitness, α</w:t>
      </w:r>
      <w:bookmarkStart w:id="96" w:name="OLE_LINK173"/>
      <w:bookmarkStart w:id="97" w:name="OLE_LINK174"/>
      <w:bookmarkStart w:id="98" w:name="OLE_LINK175"/>
      <w:r>
        <w:t xml:space="preserve"> is an intercept term, β</w:t>
      </w:r>
      <w:bookmarkStart w:id="99" w:name="OLE_LINK176"/>
      <w:bookmarkStart w:id="100" w:name="OLE_LINK177"/>
      <w:bookmarkStart w:id="101" w:name="OLE_LINK178"/>
      <w:bookmarkEnd w:id="96"/>
      <w:bookmarkEnd w:id="97"/>
      <w:bookmarkEnd w:id="98"/>
      <w:r>
        <w:t xml:space="preserve"> is a linear selection gradient, z is a standardized trait vector and γ provides information about any curvature in the fitness surface (e. g. disruptive or stabilizing selection). </w:t>
      </w:r>
      <w:bookmarkEnd w:id="99"/>
      <w:bookmarkEnd w:id="100"/>
      <w:bookmarkEnd w:id="101"/>
      <w:r w:rsidRPr="0086597A">
        <w:t xml:space="preserve">The practical implementation of </w:t>
      </w:r>
      <w:proofErr w:type="spellStart"/>
      <w:r w:rsidRPr="0086597A">
        <w:t>La</w:t>
      </w:r>
      <w:r>
        <w:t>nde</w:t>
      </w:r>
      <w:proofErr w:type="spellEnd"/>
      <w:r>
        <w:t xml:space="preserve"> and Arnold's method involves</w:t>
      </w:r>
      <w:r w:rsidRPr="0086597A">
        <w:t xml:space="preserve"> simply fitting a linear model with standardized response (survival</w:t>
      </w:r>
      <w:r>
        <w:t xml:space="preserve"> ,mating success, fecundity</w:t>
      </w:r>
      <w:r w:rsidRPr="0086597A">
        <w:t>) and explanatory (trait) variables values with quadratic terms (multiplied by two)</w:t>
      </w:r>
      <w:r>
        <w:t xml:space="preserve"> </w:t>
      </w:r>
      <w:r>
        <w:rPr>
          <w:noProof/>
        </w:rPr>
        <w:t xml:space="preserve">(Stinchcombe </w:t>
      </w:r>
      <w:r w:rsidRPr="007974A2">
        <w:rPr>
          <w:i/>
          <w:noProof/>
        </w:rPr>
        <w:t>et al.</w:t>
      </w:r>
      <w:r>
        <w:rPr>
          <w:noProof/>
        </w:rPr>
        <w:t xml:space="preserve"> 2008)</w:t>
      </w:r>
      <w:r w:rsidRPr="0086597A">
        <w:t>. Th</w:t>
      </w:r>
      <w:r>
        <w:t xml:space="preserve">ese </w:t>
      </w:r>
      <w:r w:rsidRPr="0086597A">
        <w:t xml:space="preserve">straightforward </w:t>
      </w:r>
      <w:r>
        <w:t xml:space="preserve">statistical </w:t>
      </w:r>
      <w:r w:rsidRPr="0086597A">
        <w:t>method</w:t>
      </w:r>
      <w:r>
        <w:t>s</w:t>
      </w:r>
      <w:r w:rsidRPr="0086597A">
        <w:t xml:space="preserve"> </w:t>
      </w:r>
      <w:r>
        <w:t>have stimulated</w:t>
      </w:r>
      <w:r w:rsidRPr="0086597A">
        <w:t xml:space="preserve"> evolutionary biologists to measure</w:t>
      </w:r>
      <w:r>
        <w:t xml:space="preserve"> literally thousands</w:t>
      </w:r>
      <w:r w:rsidRPr="0086597A">
        <w:t xml:space="preserve"> selection coefficients using commonly available statistical software</w:t>
      </w:r>
      <w:r>
        <w:t xml:space="preserve"> </w:t>
      </w:r>
      <w:r>
        <w:rPr>
          <w:noProof/>
        </w:rPr>
        <w:t xml:space="preserve">(Kingsolver </w:t>
      </w:r>
      <w:r w:rsidRPr="007974A2">
        <w:rPr>
          <w:i/>
          <w:noProof/>
        </w:rPr>
        <w:t>et al.</w:t>
      </w:r>
      <w:r>
        <w:rPr>
          <w:noProof/>
        </w:rPr>
        <w:t xml:space="preserve"> 2001)</w:t>
      </w:r>
      <w:r>
        <w:t>.</w:t>
      </w:r>
    </w:p>
    <w:p w:rsidR="004C5D49" w:rsidRDefault="004C5D49" w:rsidP="00EF5328">
      <w:pPr>
        <w:pStyle w:val="bodytext2"/>
        <w:rPr>
          <w:b/>
        </w:rPr>
      </w:pPr>
      <w:r>
        <w:t xml:space="preserve">It is important to remember that genetic </w:t>
      </w:r>
      <w:proofErr w:type="spellStart"/>
      <w:r>
        <w:t>covariances</w:t>
      </w:r>
      <w:proofErr w:type="spellEnd"/>
      <w:r>
        <w:t xml:space="preserve"> (</w:t>
      </w:r>
      <w:r w:rsidRPr="0035332A">
        <w:rPr>
          <w:b/>
        </w:rPr>
        <w:t>G</w:t>
      </w:r>
      <w:r w:rsidRPr="00FF0473">
        <w:t>)</w:t>
      </w:r>
      <w:r>
        <w:t xml:space="preserve"> between traits can change what the response to selection will ultimately be in the next generation. </w:t>
      </w:r>
      <w:r>
        <w:lastRenderedPageBreak/>
        <w:t xml:space="preserve">Additionally, un-measured components of total fitness or un-measured traits can change the evolutionary response to selection </w:t>
      </w:r>
      <w:r>
        <w:rPr>
          <w:noProof/>
        </w:rPr>
        <w:t>(Grafen 1989; Hadfield 2008)</w:t>
      </w:r>
      <w:r>
        <w:t>. For example, s</w:t>
      </w:r>
      <w:r w:rsidRPr="00224BBC">
        <w:t xml:space="preserve">ome individuals </w:t>
      </w:r>
      <w:r>
        <w:t xml:space="preserve">might </w:t>
      </w:r>
      <w:r w:rsidRPr="00224BBC">
        <w:t>die before a trait is measured or expressed (the</w:t>
      </w:r>
      <w:r>
        <w:t xml:space="preserve"> so-called</w:t>
      </w:r>
      <w:r w:rsidRPr="00224BBC">
        <w:t xml:space="preserve"> </w:t>
      </w:r>
      <w:r>
        <w:t>“</w:t>
      </w:r>
      <w:r w:rsidRPr="00224BBC">
        <w:t>invisible fraction</w:t>
      </w:r>
      <w:r>
        <w:t>”</w:t>
      </w:r>
      <w:r w:rsidRPr="00224BBC">
        <w:t>)</w:t>
      </w:r>
      <w:r w:rsidRPr="00751C9C">
        <w:t xml:space="preserve"> </w:t>
      </w:r>
      <w:r>
        <w:rPr>
          <w:noProof/>
        </w:rPr>
        <w:t>(</w:t>
      </w:r>
      <w:r>
        <w:t xml:space="preserve">Nakagawa and </w:t>
      </w:r>
      <w:proofErr w:type="spellStart"/>
      <w:r w:rsidRPr="005E560E">
        <w:t>Freckleton</w:t>
      </w:r>
      <w:proofErr w:type="spellEnd"/>
      <w:r>
        <w:t xml:space="preserve"> 2008</w:t>
      </w:r>
      <w:r>
        <w:rPr>
          <w:noProof/>
        </w:rPr>
        <w:t>)</w:t>
      </w:r>
      <w:r>
        <w:t>. These types of issues might be especially common in animals with complex lifecycles, such as odonates, where selection in the adult life stage is easier to measure than selection in the aquatic larval stage.</w:t>
      </w:r>
    </w:p>
    <w:p w:rsidR="004C5D49" w:rsidRPr="000C0934" w:rsidRDefault="004C5D49" w:rsidP="00EF5328">
      <w:pPr>
        <w:pStyle w:val="Heading3"/>
        <w:rPr>
          <w:lang w:val="en-US"/>
        </w:rPr>
      </w:pPr>
      <w:bookmarkStart w:id="102" w:name="_Toc500599320"/>
      <w:r w:rsidRPr="000C0934">
        <w:rPr>
          <w:lang w:val="en-US"/>
        </w:rPr>
        <w:t>Field work</w:t>
      </w:r>
      <w:bookmarkEnd w:id="102"/>
      <w:r w:rsidRPr="000C0934">
        <w:rPr>
          <w:lang w:val="en-US"/>
        </w:rPr>
        <w:t xml:space="preserve"> </w:t>
      </w:r>
    </w:p>
    <w:p w:rsidR="004C5D49" w:rsidRDefault="004C5D49" w:rsidP="00EF5328">
      <w:pPr>
        <w:pStyle w:val="bodytext2"/>
      </w:pPr>
      <w:r>
        <w:t>Field work in this thesis was all done at the same location and on the same two species (</w:t>
      </w:r>
      <w:r w:rsidRPr="00A12876">
        <w:rPr>
          <w:i/>
        </w:rPr>
        <w:t xml:space="preserve">Calopteryx splendens </w:t>
      </w:r>
      <w:r w:rsidRPr="00F43F16">
        <w:t xml:space="preserve">and </w:t>
      </w:r>
      <w:r w:rsidRPr="00A12876">
        <w:rPr>
          <w:i/>
        </w:rPr>
        <w:t>Calopteryx virgo</w:t>
      </w:r>
      <w:r>
        <w:t>)(Fig. 8). For 5 years (2013-2017), f</w:t>
      </w:r>
      <w:r w:rsidRPr="00F43F16">
        <w:t xml:space="preserve">ield studies were performed in the river system </w:t>
      </w:r>
      <w:proofErr w:type="spellStart"/>
      <w:r w:rsidRPr="00F43F16">
        <w:t>Klingavälsån</w:t>
      </w:r>
      <w:proofErr w:type="spellEnd"/>
      <w:r>
        <w:t xml:space="preserve"> </w:t>
      </w:r>
      <w:r w:rsidRPr="00F43F16">
        <w:t xml:space="preserve">in the </w:t>
      </w:r>
      <w:r>
        <w:t xml:space="preserve">province of </w:t>
      </w:r>
      <w:proofErr w:type="spellStart"/>
      <w:r>
        <w:t>Skåne</w:t>
      </w:r>
      <w:proofErr w:type="spellEnd"/>
      <w:r>
        <w:t xml:space="preserve"> in</w:t>
      </w:r>
      <w:r w:rsidRPr="00F43F16">
        <w:t xml:space="preserve"> southern Sweden</w:t>
      </w:r>
      <w:r>
        <w:t xml:space="preserve"> at </w:t>
      </w:r>
      <w:bookmarkStart w:id="103" w:name="OLE_LINK341"/>
      <w:bookmarkStart w:id="104" w:name="OLE_LINK342"/>
      <w:proofErr w:type="spellStart"/>
      <w:r w:rsidRPr="00F43F16">
        <w:t>Sövdemölla</w:t>
      </w:r>
      <w:proofErr w:type="spellEnd"/>
      <w:r w:rsidRPr="00F43F16">
        <w:t xml:space="preserve"> </w:t>
      </w:r>
      <w:proofErr w:type="spellStart"/>
      <w:r w:rsidRPr="00F43F16">
        <w:t>Gård</w:t>
      </w:r>
      <w:bookmarkEnd w:id="103"/>
      <w:bookmarkEnd w:id="104"/>
      <w:proofErr w:type="spellEnd"/>
      <w:r>
        <w:t xml:space="preserve"> (</w:t>
      </w:r>
      <w:proofErr w:type="spellStart"/>
      <w:r w:rsidRPr="001F50EC">
        <w:t>Lat</w:t>
      </w:r>
      <w:proofErr w:type="spellEnd"/>
      <w:r w:rsidRPr="001F50EC">
        <w:t>: 55.601492, Lon: 13.657340</w:t>
      </w:r>
      <w:r>
        <w:t>)</w:t>
      </w:r>
      <w:r w:rsidRPr="00F43F16">
        <w:t>.</w:t>
      </w:r>
      <w:r>
        <w:t xml:space="preserve"> Studies were conducted</w:t>
      </w:r>
      <w:r w:rsidRPr="00F43F16">
        <w:t xml:space="preserve"> each summer (June and July).</w:t>
      </w:r>
      <w:r>
        <w:t xml:space="preserve"> For each year, I collected morphological, life history, and thermal performance data on two damselfly species. My</w:t>
      </w:r>
      <w:r w:rsidRPr="00F43F16">
        <w:t xml:space="preserve"> field work </w:t>
      </w:r>
      <w:r>
        <w:t xml:space="preserve">typically </w:t>
      </w:r>
      <w:r w:rsidRPr="00F43F16">
        <w:t>took place between 10.00 and 15.00 when a</w:t>
      </w:r>
      <w:r>
        <w:t>ctivity levels were the highest</w:t>
      </w:r>
      <w:r w:rsidRPr="00F43F16">
        <w:t xml:space="preserve">. Damselflies </w:t>
      </w:r>
      <w:r>
        <w:t xml:space="preserve">at our field site </w:t>
      </w:r>
      <w:r w:rsidRPr="00F43F16">
        <w:t xml:space="preserve">have </w:t>
      </w:r>
      <w:r>
        <w:t xml:space="preserve">very </w:t>
      </w:r>
      <w:r w:rsidRPr="00F43F16">
        <w:t>low activity leve</w:t>
      </w:r>
      <w:r>
        <w:t>ls when temperature are below 15</w:t>
      </w:r>
      <w:r w:rsidRPr="00A12876">
        <w:rPr>
          <w:vertAlign w:val="superscript"/>
        </w:rPr>
        <w:t>o</w:t>
      </w:r>
      <w:r w:rsidRPr="00F43F16">
        <w:t>C and during rainy and windy days</w:t>
      </w:r>
      <w:r>
        <w:t xml:space="preserve"> (i.e. no flying or mating behaviour)</w:t>
      </w:r>
      <w:r w:rsidRPr="00F43F16">
        <w:t xml:space="preserve">. </w:t>
      </w:r>
    </w:p>
    <w:p w:rsidR="000C0934" w:rsidRDefault="000C0934" w:rsidP="000C0934">
      <w:pPr>
        <w:pStyle w:val="bodytext2"/>
      </w:pPr>
      <w:r w:rsidRPr="00F43F16">
        <w:t>Male</w:t>
      </w:r>
      <w:r>
        <w:t>s and females</w:t>
      </w:r>
      <w:r w:rsidRPr="00F43F16">
        <w:t xml:space="preserve"> </w:t>
      </w:r>
      <w:r>
        <w:t xml:space="preserve">of both study species </w:t>
      </w:r>
      <w:r w:rsidRPr="00F43F16">
        <w:t xml:space="preserve">were captured with </w:t>
      </w:r>
      <w:proofErr w:type="spellStart"/>
      <w:r w:rsidRPr="00F43F16">
        <w:t>handnets</w:t>
      </w:r>
      <w:proofErr w:type="spellEnd"/>
      <w:r w:rsidRPr="00F43F16">
        <w:t xml:space="preserve"> and processed in the field.</w:t>
      </w:r>
      <w:r>
        <w:t xml:space="preserve"> Individual</w:t>
      </w:r>
      <w:r w:rsidRPr="00F43F16">
        <w:t xml:space="preserve"> damselflies were measured by placing their wings flat against two layers of transparency paper. A digital scan was then taken</w:t>
      </w:r>
      <w:r>
        <w:t xml:space="preserve"> with a known scale and the body and wings</w:t>
      </w:r>
      <w:r w:rsidRPr="00F43F16">
        <w:t xml:space="preserve"> traits were measured in ImageJ (Schneider et al. 2012; Waller and Svensson 2016</w:t>
      </w:r>
      <w:r>
        <w:t>; 2017</w:t>
      </w:r>
      <w:r w:rsidRPr="00F43F16">
        <w:t>).</w:t>
      </w:r>
      <w:r>
        <w:t xml:space="preserve"> We measured the following traits: 1) front wing lengths and widths; 2) total body length; 3) abdomen length; 4) thorax length. The</w:t>
      </w:r>
      <w:r w:rsidRPr="00F43F16">
        <w:t xml:space="preserve"> </w:t>
      </w:r>
      <w:r>
        <w:t xml:space="preserve">mass of each caught individual was taken to the nearest ±0.002 grams. For </w:t>
      </w:r>
      <w:r w:rsidRPr="0012235E">
        <w:t>C. splendens</w:t>
      </w:r>
      <w:r>
        <w:t xml:space="preserve"> males patch length, width, and darkness were also measured from the scanned images. Patch darkness was taken as the mean intensity of a grayscale image with larger values meaning darker wing patches. Each individual was also marked with a unique 3-digit </w:t>
      </w:r>
      <w:proofErr w:type="spellStart"/>
      <w:r>
        <w:t>color</w:t>
      </w:r>
      <w:proofErr w:type="spellEnd"/>
      <w:r>
        <w:t xml:space="preserve"> code so that their survival could be tracked in the field (Fig. 9).</w:t>
      </w:r>
      <w:r w:rsidRPr="000C0934">
        <w:t xml:space="preserve"> </w:t>
      </w:r>
    </w:p>
    <w:p w:rsidR="000C0934" w:rsidRDefault="000C0934" w:rsidP="000C0934">
      <w:pPr>
        <w:pStyle w:val="bodytext2"/>
      </w:pPr>
      <w:r>
        <w:t>Throughout the 5 years of study, over 5000 individuals were captured and had their morphology measured. This large amount of data necessitated the implementation of automated procedures to be process this large number of damselflies. I developed a trained machine learning algorithm that was able to recognize the size and position of the wings of the scanned individual damselflies. (Fig. 10)</w:t>
      </w:r>
    </w:p>
    <w:p w:rsidR="00B23576" w:rsidRDefault="00B23576">
      <w:pPr>
        <w:spacing w:after="160" w:line="259" w:lineRule="auto"/>
        <w:jc w:val="left"/>
        <w:rPr>
          <w:rFonts w:eastAsia="Times New Roman" w:cs="Times New Roman"/>
          <w:lang w:val="en-GB"/>
        </w:rPr>
      </w:pPr>
      <w:r>
        <w:br w:type="page"/>
      </w:r>
    </w:p>
    <w:p w:rsidR="00EF5328" w:rsidRPr="009B0E2B" w:rsidRDefault="00EF5328" w:rsidP="00EF5328">
      <w:pPr>
        <w:pStyle w:val="insertpicture"/>
      </w:pPr>
      <w:bookmarkStart w:id="105" w:name="OLE_LINK237"/>
      <w:bookmarkStart w:id="106" w:name="OLE_LINK238"/>
      <w:r w:rsidRPr="009A52E1">
        <w:rPr>
          <w:noProof/>
          <w:lang w:val="sv-SE"/>
        </w:rPr>
        <w:lastRenderedPageBreak/>
        <w:drawing>
          <wp:inline distT="0" distB="0" distL="0" distR="0" wp14:anchorId="1D0398E9" wp14:editId="2E0DEFE6">
            <wp:extent cx="4653797" cy="4608000"/>
            <wp:effectExtent l="0" t="0" r="0" b="2540"/>
            <wp:docPr id="40"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C:\Users\Public\Pictures\Sample Pictures\Lighthouse.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653797" cy="4608000"/>
                    </a:xfrm>
                    <a:prstGeom prst="rect">
                      <a:avLst/>
                    </a:prstGeom>
                    <a:noFill/>
                    <a:ln>
                      <a:noFill/>
                    </a:ln>
                    <a:extLst>
                      <a:ext uri="{53640926-AAD7-44D8-BBD7-CCE9431645EC}">
                        <a14:shadowObscured xmlns:a14="http://schemas.microsoft.com/office/drawing/2010/main"/>
                      </a:ext>
                    </a:extLst>
                  </pic:spPr>
                </pic:pic>
              </a:graphicData>
            </a:graphic>
          </wp:inline>
        </w:drawing>
      </w:r>
    </w:p>
    <w:p w:rsidR="00EF5328" w:rsidRPr="00EF5328" w:rsidRDefault="00EF5328" w:rsidP="00EF5328">
      <w:pPr>
        <w:pStyle w:val="picturetextheadline0"/>
        <w:rPr>
          <w:lang w:val="en-US"/>
        </w:rPr>
      </w:pPr>
      <w:r w:rsidRPr="004A19B5">
        <w:rPr>
          <w:lang w:val="en-US"/>
        </w:rPr>
        <w:t>Figur</w:t>
      </w:r>
      <w:r>
        <w:rPr>
          <w:lang w:val="en-US"/>
        </w:rPr>
        <w:t>e 8</w:t>
      </w:r>
      <w:r w:rsidR="00847B34">
        <w:rPr>
          <w:lang w:val="en-US"/>
        </w:rPr>
        <w:t>.</w:t>
      </w:r>
      <w:r>
        <w:rPr>
          <w:lang w:val="en-US"/>
        </w:rPr>
        <w:t xml:space="preserve"> Field Assistan</w:t>
      </w:r>
      <w:r w:rsidR="00847B34">
        <w:rPr>
          <w:lang w:val="en-US"/>
        </w:rPr>
        <w:t>t</w:t>
      </w:r>
      <w:r>
        <w:rPr>
          <w:lang w:val="en-US"/>
        </w:rPr>
        <w:t>s</w:t>
      </w:r>
      <w:r w:rsidR="00847B34">
        <w:rPr>
          <w:lang w:val="en-US"/>
        </w:rPr>
        <w:t>.</w:t>
      </w:r>
    </w:p>
    <w:p w:rsidR="00EF5328" w:rsidRPr="00FD7006" w:rsidRDefault="00EF5328" w:rsidP="00EF5328">
      <w:pPr>
        <w:pStyle w:val="picturetext"/>
        <w:rPr>
          <w:lang w:val="en-GB"/>
        </w:rPr>
      </w:pPr>
      <w:r w:rsidRPr="00EF5328">
        <w:rPr>
          <w:lang w:val="en-US"/>
        </w:rPr>
        <w:t xml:space="preserve">Many people helped collecting data from 2013-2017. </w:t>
      </w:r>
      <w:r>
        <w:rPr>
          <w:lang w:val="en-US"/>
        </w:rPr>
        <w:t>Some a</w:t>
      </w:r>
      <w:r w:rsidR="0002399B">
        <w:rPr>
          <w:lang w:val="en-US"/>
        </w:rPr>
        <w:t>re pictured here</w:t>
      </w:r>
      <w:r w:rsidRPr="007250E9">
        <w:t>.</w:t>
      </w:r>
    </w:p>
    <w:bookmarkEnd w:id="105"/>
    <w:bookmarkEnd w:id="106"/>
    <w:p w:rsidR="004C5D49" w:rsidRPr="000C0934" w:rsidRDefault="000C0934" w:rsidP="000C0934">
      <w:pPr>
        <w:spacing w:after="160" w:line="259" w:lineRule="auto"/>
        <w:jc w:val="left"/>
        <w:rPr>
          <w:rFonts w:eastAsia="Times New Roman" w:cs="Times New Roman"/>
          <w:lang w:val="en-GB"/>
        </w:rPr>
      </w:pPr>
      <w:r w:rsidRPr="00847B34">
        <w:rPr>
          <w:lang w:val="en-US"/>
        </w:rPr>
        <w:br w:type="page"/>
      </w:r>
    </w:p>
    <w:p w:rsidR="00395920" w:rsidRPr="009B0E2B" w:rsidRDefault="00395920" w:rsidP="00395920">
      <w:pPr>
        <w:pStyle w:val="insertpicture"/>
      </w:pPr>
      <w:bookmarkStart w:id="107" w:name="OLE_LINK245"/>
      <w:bookmarkStart w:id="108" w:name="OLE_LINK246"/>
      <w:r w:rsidRPr="009A52E1">
        <w:rPr>
          <w:noProof/>
          <w:lang w:val="sv-SE"/>
        </w:rPr>
        <w:lastRenderedPageBreak/>
        <w:drawing>
          <wp:inline distT="0" distB="0" distL="0" distR="0" wp14:anchorId="3359893E" wp14:editId="0CF2D07D">
            <wp:extent cx="4648200" cy="2917372"/>
            <wp:effectExtent l="0" t="0" r="0" b="0"/>
            <wp:docPr id="41"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C:\Users\Public\Pictures\Sample Pictures\Lighthouse.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831"/>
                    <a:stretch/>
                  </pic:blipFill>
                  <pic:spPr bwMode="auto">
                    <a:xfrm>
                      <a:off x="0" y="0"/>
                      <a:ext cx="4653797" cy="2920885"/>
                    </a:xfrm>
                    <a:prstGeom prst="rect">
                      <a:avLst/>
                    </a:prstGeom>
                    <a:noFill/>
                    <a:ln>
                      <a:noFill/>
                    </a:ln>
                    <a:extLst>
                      <a:ext uri="{53640926-AAD7-44D8-BBD7-CCE9431645EC}">
                        <a14:shadowObscured xmlns:a14="http://schemas.microsoft.com/office/drawing/2010/main"/>
                      </a:ext>
                    </a:extLst>
                  </pic:spPr>
                </pic:pic>
              </a:graphicData>
            </a:graphic>
          </wp:inline>
        </w:drawing>
      </w:r>
    </w:p>
    <w:p w:rsidR="00395920" w:rsidRPr="00EF5328" w:rsidRDefault="00395920" w:rsidP="00395920">
      <w:pPr>
        <w:pStyle w:val="picturetextheadline0"/>
        <w:rPr>
          <w:lang w:val="en-US"/>
        </w:rPr>
      </w:pPr>
      <w:r w:rsidRPr="004A19B5">
        <w:rPr>
          <w:lang w:val="en-US"/>
        </w:rPr>
        <w:t>Figur</w:t>
      </w:r>
      <w:r>
        <w:rPr>
          <w:lang w:val="en-US"/>
        </w:rPr>
        <w:t>e 9</w:t>
      </w:r>
      <w:r w:rsidR="00847B34">
        <w:rPr>
          <w:lang w:val="en-US"/>
        </w:rPr>
        <w:t>.</w:t>
      </w:r>
      <w:r>
        <w:rPr>
          <w:lang w:val="en-US"/>
        </w:rPr>
        <w:t xml:space="preserve"> damselfly being painted</w:t>
      </w:r>
      <w:r w:rsidR="00847B34">
        <w:rPr>
          <w:lang w:val="en-US"/>
        </w:rPr>
        <w:t>.</w:t>
      </w:r>
    </w:p>
    <w:p w:rsidR="00395920" w:rsidRPr="002206C7" w:rsidRDefault="00395920" w:rsidP="002206C7">
      <w:pPr>
        <w:pStyle w:val="picturetext"/>
      </w:pPr>
      <w:r w:rsidRPr="002206C7">
        <w:t>A individual being painted with a color code so that it could be tracked in the field throughout its lifespan.</w:t>
      </w:r>
    </w:p>
    <w:p w:rsidR="002206C7" w:rsidRPr="009B0E2B" w:rsidRDefault="002206C7" w:rsidP="002206C7">
      <w:pPr>
        <w:pStyle w:val="insertpicture"/>
      </w:pPr>
      <w:bookmarkStart w:id="109" w:name="OLE_LINK253"/>
      <w:bookmarkStart w:id="110" w:name="OLE_LINK254"/>
      <w:bookmarkEnd w:id="107"/>
      <w:bookmarkEnd w:id="108"/>
      <w:r w:rsidRPr="009A52E1">
        <w:rPr>
          <w:noProof/>
          <w:lang w:val="sv-SE"/>
        </w:rPr>
        <w:drawing>
          <wp:inline distT="0" distB="0" distL="0" distR="0" wp14:anchorId="049A061E" wp14:editId="23E961F3">
            <wp:extent cx="4789715" cy="1946884"/>
            <wp:effectExtent l="0" t="0" r="0" b="0"/>
            <wp:docPr id="42"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C:\Users\Public\Pictures\Sample Pictures\Lighthouse.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39" r="4312"/>
                    <a:stretch/>
                  </pic:blipFill>
                  <pic:spPr bwMode="auto">
                    <a:xfrm>
                      <a:off x="0" y="0"/>
                      <a:ext cx="4782620" cy="1944000"/>
                    </a:xfrm>
                    <a:prstGeom prst="rect">
                      <a:avLst/>
                    </a:prstGeom>
                    <a:noFill/>
                    <a:ln>
                      <a:noFill/>
                    </a:ln>
                    <a:extLst>
                      <a:ext uri="{53640926-AAD7-44D8-BBD7-CCE9431645EC}">
                        <a14:shadowObscured xmlns:a14="http://schemas.microsoft.com/office/drawing/2010/main"/>
                      </a:ext>
                    </a:extLst>
                  </pic:spPr>
                </pic:pic>
              </a:graphicData>
            </a:graphic>
          </wp:inline>
        </w:drawing>
      </w:r>
    </w:p>
    <w:p w:rsidR="002206C7" w:rsidRPr="00EF5328" w:rsidRDefault="002206C7" w:rsidP="002206C7">
      <w:pPr>
        <w:pStyle w:val="picturetextheadline0"/>
        <w:rPr>
          <w:lang w:val="en-US"/>
        </w:rPr>
      </w:pPr>
      <w:r w:rsidRPr="004A19B5">
        <w:rPr>
          <w:lang w:val="en-US"/>
        </w:rPr>
        <w:t>Figur</w:t>
      </w:r>
      <w:r>
        <w:rPr>
          <w:lang w:val="en-US"/>
        </w:rPr>
        <w:t>e 10</w:t>
      </w:r>
      <w:r w:rsidR="00597EB9">
        <w:rPr>
          <w:lang w:val="en-US"/>
        </w:rPr>
        <w:t>.</w:t>
      </w:r>
      <w:r>
        <w:rPr>
          <w:lang w:val="en-US"/>
        </w:rPr>
        <w:t xml:space="preserve"> Image processing.</w:t>
      </w:r>
    </w:p>
    <w:p w:rsidR="002206C7" w:rsidRPr="002206C7" w:rsidRDefault="002206C7" w:rsidP="002206C7">
      <w:pPr>
        <w:pStyle w:val="picturetext"/>
      </w:pPr>
      <w:r w:rsidRPr="002206C7">
        <w:t xml:space="preserve">I trained a random forest algorithm to separate background pixels from wing pixels and also to determine the location of the wing (i.e. from, back or right, left). Output wings pictures were later reviewed for accuracy. Wing patches of </w:t>
      </w:r>
      <w:r w:rsidRPr="002206C7">
        <w:rPr>
          <w:i/>
        </w:rPr>
        <w:t>C. splendens</w:t>
      </w:r>
      <w:r w:rsidRPr="002206C7">
        <w:t xml:space="preserve"> males were also able to be measured using a similar procedure.</w:t>
      </w:r>
    </w:p>
    <w:p w:rsidR="00B23576" w:rsidRDefault="00B23576">
      <w:pPr>
        <w:spacing w:after="160" w:line="259" w:lineRule="auto"/>
        <w:jc w:val="left"/>
        <w:rPr>
          <w:rFonts w:eastAsia="Times New Roman" w:cs="Times New Roman"/>
          <w:sz w:val="24"/>
          <w:lang w:val="en-US"/>
        </w:rPr>
      </w:pPr>
      <w:bookmarkStart w:id="111" w:name="_Toc500599321"/>
      <w:bookmarkEnd w:id="109"/>
      <w:bookmarkEnd w:id="110"/>
      <w:r>
        <w:rPr>
          <w:b/>
          <w:lang w:val="en-US"/>
        </w:rPr>
        <w:br w:type="page"/>
      </w:r>
    </w:p>
    <w:p w:rsidR="002206C7" w:rsidRPr="00B23576" w:rsidRDefault="002206C7" w:rsidP="009810A3">
      <w:pPr>
        <w:pStyle w:val="Heading3"/>
        <w:rPr>
          <w:lang w:val="en-US"/>
        </w:rPr>
      </w:pPr>
      <w:r w:rsidRPr="00B23576">
        <w:rPr>
          <w:lang w:val="en-US"/>
        </w:rPr>
        <w:lastRenderedPageBreak/>
        <w:t>Mark-recapture methods</w:t>
      </w:r>
      <w:bookmarkEnd w:id="111"/>
    </w:p>
    <w:p w:rsidR="002206C7" w:rsidRDefault="002206C7" w:rsidP="009810A3">
      <w:pPr>
        <w:pStyle w:val="bodytext2"/>
      </w:pPr>
      <w:r>
        <w:t xml:space="preserve">After marking damselflies in the field, I attempted to track how long they were living through repeated attempts to recapture the marked individuals. Not every time I went looking for a marked individual, however, did I find it. This is known as imperfect detection or low recapture probability in the field of mark-recapture methods (Fig. 11). </w:t>
      </w:r>
      <w:proofErr w:type="spellStart"/>
      <w:r w:rsidRPr="00827271">
        <w:t>Gimenez</w:t>
      </w:r>
      <w:proofErr w:type="spellEnd"/>
      <w:r w:rsidRPr="00827271">
        <w:t xml:space="preserve"> et al. (2008) showed, using a field dataset, that even the mode of selection (directional or stabilizing) might be</w:t>
      </w:r>
      <w:r>
        <w:t xml:space="preserve"> wrongly inferred when variation in</w:t>
      </w:r>
      <w:r w:rsidRPr="00827271">
        <w:t xml:space="preserve"> recapture probability is </w:t>
      </w:r>
      <w:r>
        <w:t>ignored</w:t>
      </w:r>
      <w:r w:rsidRPr="00827271">
        <w:t>.</w:t>
      </w:r>
    </w:p>
    <w:p w:rsidR="009810A3" w:rsidRPr="009B0E2B" w:rsidRDefault="009810A3" w:rsidP="009810A3">
      <w:pPr>
        <w:pStyle w:val="insertpicture"/>
      </w:pPr>
      <w:bookmarkStart w:id="112" w:name="OLE_LINK260"/>
      <w:r w:rsidRPr="009A52E1">
        <w:rPr>
          <w:noProof/>
          <w:lang w:val="sv-SE"/>
        </w:rPr>
        <w:drawing>
          <wp:inline distT="0" distB="0" distL="0" distR="0" wp14:anchorId="4C9B307A" wp14:editId="789FA5CA">
            <wp:extent cx="3670275" cy="2772000"/>
            <wp:effectExtent l="0" t="0" r="6985" b="0"/>
            <wp:docPr id="43"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C:\Users\Public\Pictures\Sample Pictures\Lighthouse.jp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670275" cy="2772000"/>
                    </a:xfrm>
                    <a:prstGeom prst="rect">
                      <a:avLst/>
                    </a:prstGeom>
                    <a:noFill/>
                    <a:ln>
                      <a:noFill/>
                    </a:ln>
                    <a:extLst>
                      <a:ext uri="{53640926-AAD7-44D8-BBD7-CCE9431645EC}">
                        <a14:shadowObscured xmlns:a14="http://schemas.microsoft.com/office/drawing/2010/main"/>
                      </a:ext>
                    </a:extLst>
                  </pic:spPr>
                </pic:pic>
              </a:graphicData>
            </a:graphic>
          </wp:inline>
        </w:drawing>
      </w:r>
    </w:p>
    <w:p w:rsidR="009810A3" w:rsidRDefault="009810A3" w:rsidP="009810A3">
      <w:pPr>
        <w:pStyle w:val="picturetextheadline0"/>
        <w:rPr>
          <w:sz w:val="24"/>
          <w:lang w:val="en-US"/>
        </w:rPr>
      </w:pPr>
      <w:r w:rsidRPr="004A19B5">
        <w:rPr>
          <w:lang w:val="en-US"/>
        </w:rPr>
        <w:t>Figur</w:t>
      </w:r>
      <w:r>
        <w:rPr>
          <w:lang w:val="en-US"/>
        </w:rPr>
        <w:t>e 11</w:t>
      </w:r>
      <w:r w:rsidR="00803F50">
        <w:rPr>
          <w:lang w:val="en-US"/>
        </w:rPr>
        <w:t>.</w:t>
      </w:r>
      <w:r>
        <w:rPr>
          <w:lang w:val="en-US"/>
        </w:rPr>
        <w:t xml:space="preserve"> Mark-recapture methods.</w:t>
      </w:r>
      <w:r w:rsidRPr="009810A3">
        <w:rPr>
          <w:sz w:val="24"/>
          <w:lang w:val="en-US"/>
        </w:rPr>
        <w:t xml:space="preserve"> </w:t>
      </w:r>
    </w:p>
    <w:p w:rsidR="009810A3" w:rsidRPr="009810A3" w:rsidRDefault="009810A3" w:rsidP="009810A3">
      <w:pPr>
        <w:pStyle w:val="picturetext"/>
        <w:rPr>
          <w:rStyle w:val="picturetextChar"/>
        </w:rPr>
      </w:pPr>
      <w:r w:rsidRPr="009810A3">
        <w:t xml:space="preserve">Jessica Abbott (co-adviser of the author) and </w:t>
      </w:r>
      <w:bookmarkStart w:id="113" w:name="OLE_LINK1190"/>
      <w:bookmarkStart w:id="114" w:name="OLE_LINK1191"/>
      <w:r w:rsidRPr="009810A3">
        <w:t>Salomon Schulman</w:t>
      </w:r>
      <w:bookmarkEnd w:id="113"/>
      <w:bookmarkEnd w:id="114"/>
      <w:r w:rsidRPr="009810A3">
        <w:t xml:space="preserve"> (famous doctor in Lund) are two individuals in my life with different resight probabilities (1 = seen, 0 = not seen, on the day of the week). In this scenario, Jessica has a higher likelihood of being dead on Sunday, since she has a higher recapture probability than Salomon who might still be alive on Thursday.</w:t>
      </w:r>
    </w:p>
    <w:bookmarkEnd w:id="112"/>
    <w:p w:rsidR="009810A3" w:rsidRDefault="009810A3" w:rsidP="009810A3">
      <w:pPr>
        <w:pStyle w:val="bodytext2"/>
      </w:pPr>
      <w:r w:rsidRPr="00827271" w:rsidDel="00B31BB3">
        <w:t>Although imperfect detection has therefore been recognized as a problem, the severity of this problem has never been quantified</w:t>
      </w:r>
      <w:r>
        <w:t xml:space="preserve">. In </w:t>
      </w:r>
      <w:r w:rsidRPr="00827271">
        <w:rPr>
          <w:b/>
        </w:rPr>
        <w:t>chapter I</w:t>
      </w:r>
      <w:r>
        <w:t xml:space="preserve">, I use simulations to determine the degree of the problem and develop a new R package to process capture history data. </w:t>
      </w:r>
    </w:p>
    <w:p w:rsidR="0066175B" w:rsidRDefault="009810A3" w:rsidP="00B23576">
      <w:pPr>
        <w:pStyle w:val="bodytext2"/>
        <w:rPr>
          <w:sz w:val="24"/>
          <w:lang w:val="en-US"/>
        </w:rPr>
      </w:pPr>
      <w:r w:rsidRPr="00827271">
        <w:t xml:space="preserve">One statistical solution to imperfect detection is capture-mark-recapture methods (Jolly 1982; </w:t>
      </w:r>
      <w:proofErr w:type="spellStart"/>
      <w:r w:rsidRPr="00827271">
        <w:t>Seber</w:t>
      </w:r>
      <w:proofErr w:type="spellEnd"/>
      <w:r w:rsidRPr="00827271">
        <w:t xml:space="preserve"> 1965; Cormack 1964; </w:t>
      </w:r>
      <w:proofErr w:type="spellStart"/>
      <w:r>
        <w:t>Lebreton</w:t>
      </w:r>
      <w:proofErr w:type="spellEnd"/>
      <w:r>
        <w:t xml:space="preserve"> et al. 1992</w:t>
      </w:r>
      <w:r w:rsidRPr="00827271">
        <w:t xml:space="preserve">; </w:t>
      </w:r>
      <w:proofErr w:type="spellStart"/>
      <w:r w:rsidRPr="00827271">
        <w:t>Seber</w:t>
      </w:r>
      <w:proofErr w:type="spellEnd"/>
      <w:r w:rsidRPr="00827271">
        <w:t xml:space="preserve"> &amp; Schwarz 2002). To corre</w:t>
      </w:r>
      <w:r>
        <w:t>ct for imperfect detection, mark recapture methods use</w:t>
      </w:r>
      <w:r w:rsidRPr="00827271">
        <w:t xml:space="preserve"> the extra information within individual capture histories to estimate recapture probability. For example, if an individual is seen on day 1, and then not seen on </w:t>
      </w:r>
      <w:r w:rsidRPr="00827271">
        <w:lastRenderedPageBreak/>
        <w:t>day 2, but then is seen later on day 3, (a capture history of “101”) a researcher knows that individual was definitely alive on day 2, but was simp</w:t>
      </w:r>
      <w:r>
        <w:t>ly not detected</w:t>
      </w:r>
    </w:p>
    <w:p w:rsidR="009810A3" w:rsidRPr="00B23576" w:rsidRDefault="009810A3" w:rsidP="009810A3">
      <w:pPr>
        <w:pStyle w:val="Heading3"/>
        <w:rPr>
          <w:lang w:val="en-US"/>
        </w:rPr>
      </w:pPr>
      <w:bookmarkStart w:id="115" w:name="_Toc500599322"/>
      <w:r w:rsidRPr="00B23576">
        <w:rPr>
          <w:lang w:val="en-US"/>
        </w:rPr>
        <w:t>Building the odonate phenotypic database</w:t>
      </w:r>
      <w:bookmarkEnd w:id="115"/>
    </w:p>
    <w:p w:rsidR="009D4647" w:rsidRPr="009B0E2B" w:rsidRDefault="009D4647" w:rsidP="009D4647">
      <w:pPr>
        <w:pStyle w:val="insertpicture"/>
      </w:pPr>
      <w:bookmarkStart w:id="116" w:name="OLE_LINK269"/>
      <w:bookmarkStart w:id="117" w:name="OLE_LINK270"/>
      <w:r w:rsidRPr="009A52E1">
        <w:rPr>
          <w:noProof/>
          <w:lang w:val="sv-SE"/>
        </w:rPr>
        <w:drawing>
          <wp:inline distT="0" distB="0" distL="0" distR="0" wp14:anchorId="682351AE" wp14:editId="2E01703B">
            <wp:extent cx="4585492" cy="3492000"/>
            <wp:effectExtent l="0" t="0" r="5715" b="0"/>
            <wp:docPr id="44"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C:\Users\Public\Pictures\Sample Pictures\Lighthouse.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585492" cy="3492000"/>
                    </a:xfrm>
                    <a:prstGeom prst="rect">
                      <a:avLst/>
                    </a:prstGeom>
                    <a:noFill/>
                    <a:ln>
                      <a:noFill/>
                    </a:ln>
                    <a:extLst>
                      <a:ext uri="{53640926-AAD7-44D8-BBD7-CCE9431645EC}">
                        <a14:shadowObscured xmlns:a14="http://schemas.microsoft.com/office/drawing/2010/main"/>
                      </a:ext>
                    </a:extLst>
                  </pic:spPr>
                </pic:pic>
              </a:graphicData>
            </a:graphic>
          </wp:inline>
        </w:drawing>
      </w:r>
    </w:p>
    <w:p w:rsidR="009D4647" w:rsidRDefault="009D4647" w:rsidP="009D4647">
      <w:pPr>
        <w:pStyle w:val="picturetextheadline0"/>
        <w:rPr>
          <w:sz w:val="24"/>
          <w:lang w:val="en-US"/>
        </w:rPr>
      </w:pPr>
      <w:r w:rsidRPr="004A19B5">
        <w:rPr>
          <w:lang w:val="en-US"/>
        </w:rPr>
        <w:t>Figur</w:t>
      </w:r>
      <w:r>
        <w:rPr>
          <w:lang w:val="en-US"/>
        </w:rPr>
        <w:t>e 12</w:t>
      </w:r>
      <w:r w:rsidR="00803F50">
        <w:rPr>
          <w:lang w:val="en-US"/>
        </w:rPr>
        <w:t>.</w:t>
      </w:r>
      <w:r>
        <w:rPr>
          <w:lang w:val="en-US"/>
        </w:rPr>
        <w:t xml:space="preserve"> Home page.</w:t>
      </w:r>
      <w:r w:rsidRPr="009810A3">
        <w:rPr>
          <w:sz w:val="24"/>
          <w:lang w:val="en-US"/>
        </w:rPr>
        <w:t xml:space="preserve"> </w:t>
      </w:r>
    </w:p>
    <w:p w:rsidR="009D4647" w:rsidRPr="009810A3" w:rsidRDefault="009D4647" w:rsidP="009D4647">
      <w:pPr>
        <w:pStyle w:val="picturetext"/>
        <w:rPr>
          <w:rStyle w:val="picturetextChar"/>
        </w:rPr>
      </w:pPr>
      <w:r w:rsidRPr="009D4647">
        <w:t xml:space="preserve">Home page of </w:t>
      </w:r>
      <w:hyperlink r:id="rId29" w:history="1">
        <w:r w:rsidRPr="009D4647">
          <w:t>www.odonatephenotypicdatabase.org</w:t>
        </w:r>
      </w:hyperlink>
      <w:r w:rsidRPr="009D4647">
        <w:t>.</w:t>
      </w:r>
    </w:p>
    <w:bookmarkEnd w:id="116"/>
    <w:bookmarkEnd w:id="117"/>
    <w:p w:rsidR="009D4647" w:rsidRDefault="009D4647" w:rsidP="009D4647">
      <w:pPr>
        <w:pStyle w:val="bodytext2"/>
      </w:pPr>
      <w:r w:rsidRPr="007106E6">
        <w:t>The Odonate Phenotypic Database</w:t>
      </w:r>
      <w:r>
        <w:t xml:space="preserve"> (Fig. 12)</w:t>
      </w:r>
      <w:r w:rsidRPr="007106E6">
        <w:t xml:space="preserve"> </w:t>
      </w:r>
      <w:r w:rsidRPr="009521CA">
        <w:t>is a resource for dragonfly and damselfly phenotypes</w:t>
      </w:r>
      <w:r>
        <w:t xml:space="preserve"> (Odonates)</w:t>
      </w:r>
      <w:r w:rsidRPr="009521CA">
        <w:t>.</w:t>
      </w:r>
      <w:r>
        <w:t xml:space="preserve"> In </w:t>
      </w:r>
      <w:r w:rsidRPr="00635616">
        <w:rPr>
          <w:b/>
        </w:rPr>
        <w:t>chapter II</w:t>
      </w:r>
      <w:r>
        <w:t>,</w:t>
      </w:r>
      <w:r w:rsidRPr="009521CA">
        <w:t xml:space="preserve"> </w:t>
      </w:r>
      <w:r>
        <w:t xml:space="preserve">I the discuss construction of the </w:t>
      </w:r>
      <w:r w:rsidRPr="009521CA">
        <w:t>database</w:t>
      </w:r>
      <w:r>
        <w:t>, which</w:t>
      </w:r>
      <w:r w:rsidRPr="009521CA">
        <w:t xml:space="preserve"> consists of a variety of morphological, </w:t>
      </w:r>
      <w:proofErr w:type="spellStart"/>
      <w:r w:rsidRPr="009521CA">
        <w:t>behavioral</w:t>
      </w:r>
      <w:proofErr w:type="spellEnd"/>
      <w:r w:rsidRPr="009521CA">
        <w:t>, and bio-geographical information</w:t>
      </w:r>
      <w:r>
        <w:t xml:space="preserve"> collected from various sources in the literature. </w:t>
      </w:r>
      <w:r w:rsidRPr="009521CA">
        <w:t xml:space="preserve">The database is not intended for species identification, but for comparative analysis within the group or to be combined with data from other groups. </w:t>
      </w:r>
      <w:r>
        <w:t xml:space="preserve">The database is provided along with a large tree (1322 taxa, </w:t>
      </w:r>
      <w:r w:rsidRPr="009521CA">
        <w:t>21% of known odonates</w:t>
      </w:r>
      <w:r>
        <w:t>) “The Odonate Super Tree”, which is discussed below</w:t>
      </w:r>
      <w:r w:rsidRPr="009521CA">
        <w:t>.</w:t>
      </w:r>
      <w:r>
        <w:t xml:space="preserve">  </w:t>
      </w:r>
    </w:p>
    <w:p w:rsidR="009D4647" w:rsidRDefault="009D4647" w:rsidP="009D4647">
      <w:pPr>
        <w:pStyle w:val="bodytext2"/>
      </w:pPr>
      <w:r>
        <w:t xml:space="preserve">I discuss how taxon-specific phenotypic databases as becoming an increasing valuable resource in comparative studies. Our database has at least some </w:t>
      </w:r>
      <w:r>
        <w:lastRenderedPageBreak/>
        <w:t xml:space="preserve">phenotypic records for 1011 of around 6400 known species. The database is accessible at </w:t>
      </w:r>
      <w:hyperlink r:id="rId30" w:history="1">
        <w:r w:rsidRPr="00B802F5">
          <w:rPr>
            <w:rStyle w:val="Hyperlink"/>
            <w:lang w:val="en-US"/>
          </w:rPr>
          <w:t>http://www.odonatephenotypicdatabase.org/</w:t>
        </w:r>
      </w:hyperlink>
      <w:r>
        <w:t xml:space="preserve">. </w:t>
      </w:r>
    </w:p>
    <w:p w:rsidR="009810A3" w:rsidRPr="009D4647" w:rsidRDefault="009810A3" w:rsidP="009810A3">
      <w:pPr>
        <w:rPr>
          <w:lang w:val="x-none"/>
        </w:rPr>
      </w:pPr>
    </w:p>
    <w:p w:rsidR="00235E95" w:rsidRPr="00D037E1" w:rsidRDefault="00235E95" w:rsidP="00235E95">
      <w:pPr>
        <w:pStyle w:val="Heading3"/>
        <w:rPr>
          <w:lang w:val="en-US"/>
        </w:rPr>
      </w:pPr>
      <w:bookmarkStart w:id="118" w:name="_Toc500599323"/>
      <w:r w:rsidRPr="00D037E1">
        <w:rPr>
          <w:lang w:val="en-US"/>
        </w:rPr>
        <w:t>Odonate super tree</w:t>
      </w:r>
      <w:bookmarkEnd w:id="118"/>
    </w:p>
    <w:p w:rsidR="009810A3" w:rsidRPr="009810A3" w:rsidRDefault="00235E95" w:rsidP="00235E95">
      <w:pPr>
        <w:rPr>
          <w:lang w:val="en-US"/>
        </w:rPr>
      </w:pPr>
      <w:r>
        <w:rPr>
          <w:lang w:val="en-US"/>
        </w:rPr>
        <w:t xml:space="preserve">For the comparative analyses done in this thesis (namely in </w:t>
      </w:r>
      <w:r w:rsidRPr="0086087A">
        <w:rPr>
          <w:b/>
          <w:lang w:val="en-US"/>
        </w:rPr>
        <w:t>chapters III and V</w:t>
      </w:r>
      <w:r>
        <w:rPr>
          <w:lang w:val="en-US"/>
        </w:rPr>
        <w:t>, I needed a large phylogenetic tree of dragonflies and damselflies (Fig. 13), which was also time calibrated with fossils (Fig. 14).</w:t>
      </w:r>
    </w:p>
    <w:p w:rsidR="008A716E" w:rsidRPr="009B0E2B" w:rsidRDefault="008A716E" w:rsidP="008A716E">
      <w:pPr>
        <w:pStyle w:val="insertpicture"/>
      </w:pPr>
      <w:bookmarkStart w:id="119" w:name="OLE_LINK275"/>
      <w:bookmarkStart w:id="120" w:name="OLE_LINK276"/>
      <w:r w:rsidRPr="009A52E1">
        <w:rPr>
          <w:noProof/>
          <w:lang w:val="sv-SE"/>
        </w:rPr>
        <w:drawing>
          <wp:inline distT="0" distB="0" distL="0" distR="0" wp14:anchorId="1F603387" wp14:editId="48A58BD9">
            <wp:extent cx="4244096" cy="3492000"/>
            <wp:effectExtent l="0" t="0" r="4445" b="0"/>
            <wp:docPr id="45"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C:\Users\Public\Pictures\Sample Pictures\Lighthouse.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244096" cy="3492000"/>
                    </a:xfrm>
                    <a:prstGeom prst="rect">
                      <a:avLst/>
                    </a:prstGeom>
                    <a:noFill/>
                    <a:ln>
                      <a:noFill/>
                    </a:ln>
                    <a:extLst>
                      <a:ext uri="{53640926-AAD7-44D8-BBD7-CCE9431645EC}">
                        <a14:shadowObscured xmlns:a14="http://schemas.microsoft.com/office/drawing/2010/main"/>
                      </a:ext>
                    </a:extLst>
                  </pic:spPr>
                </pic:pic>
              </a:graphicData>
            </a:graphic>
          </wp:inline>
        </w:drawing>
      </w:r>
    </w:p>
    <w:p w:rsidR="008A716E" w:rsidRDefault="008A716E" w:rsidP="008A716E">
      <w:pPr>
        <w:pStyle w:val="picturetextheadline0"/>
        <w:rPr>
          <w:sz w:val="24"/>
          <w:lang w:val="en-US"/>
        </w:rPr>
      </w:pPr>
      <w:r w:rsidRPr="004A19B5">
        <w:rPr>
          <w:lang w:val="en-US"/>
        </w:rPr>
        <w:t>Figur</w:t>
      </w:r>
      <w:r>
        <w:rPr>
          <w:lang w:val="en-US"/>
        </w:rPr>
        <w:t>e 13</w:t>
      </w:r>
      <w:r w:rsidR="00803F50">
        <w:rPr>
          <w:lang w:val="en-US"/>
        </w:rPr>
        <w:t>.</w:t>
      </w:r>
      <w:r>
        <w:rPr>
          <w:lang w:val="en-US"/>
        </w:rPr>
        <w:t xml:space="preserve"> Odonate Super Tree</w:t>
      </w:r>
      <w:r w:rsidR="00803F50">
        <w:rPr>
          <w:lang w:val="en-US"/>
        </w:rPr>
        <w:t>.</w:t>
      </w:r>
    </w:p>
    <w:p w:rsidR="008A716E" w:rsidRPr="008A716E" w:rsidRDefault="008A716E" w:rsidP="008A716E">
      <w:pPr>
        <w:pStyle w:val="picturetext"/>
        <w:rPr>
          <w:rStyle w:val="picturetextChar"/>
        </w:rPr>
      </w:pPr>
      <w:r w:rsidRPr="008A716E">
        <w:t xml:space="preserve">The odonate super tree plotted with representative species. The body length of each species is also plotted. See </w:t>
      </w:r>
      <w:r w:rsidRPr="008C413E">
        <w:rPr>
          <w:b/>
        </w:rPr>
        <w:t>chapter III</w:t>
      </w:r>
      <w:r w:rsidRPr="008A716E">
        <w:t>, for more details.</w:t>
      </w:r>
    </w:p>
    <w:p w:rsidR="008A716E" w:rsidRPr="008A716E" w:rsidRDefault="008A716E" w:rsidP="008A716E">
      <w:pPr>
        <w:pStyle w:val="bodytext2"/>
        <w:rPr>
          <w:lang w:val="x-none"/>
        </w:rPr>
      </w:pPr>
      <w:bookmarkStart w:id="121" w:name="OLE_LINK1198"/>
      <w:bookmarkStart w:id="122" w:name="OLE_LINK1199"/>
      <w:bookmarkEnd w:id="119"/>
      <w:bookmarkEnd w:id="120"/>
      <w:r w:rsidRPr="00A02142">
        <w:t xml:space="preserve">The tree is comprised 1322 taxa, which is around 21% of known odonates (n = 6400). A total of 759 of these taxa were from the suborder </w:t>
      </w:r>
      <w:proofErr w:type="spellStart"/>
      <w:r w:rsidRPr="00A02142">
        <w:t>Zygoptera</w:t>
      </w:r>
      <w:proofErr w:type="spellEnd"/>
      <w:r w:rsidRPr="00A02142">
        <w:t xml:space="preserve"> (damselflies) and a total of 563) from </w:t>
      </w:r>
      <w:proofErr w:type="spellStart"/>
      <w:r w:rsidRPr="00A02142">
        <w:t>Anisoptera</w:t>
      </w:r>
      <w:proofErr w:type="spellEnd"/>
      <w:r w:rsidRPr="00A02142">
        <w:t xml:space="preserve"> (dragonflies). All 32 known odonate families are represented in this phylogeny.</w:t>
      </w:r>
      <w:bookmarkEnd w:id="121"/>
      <w:bookmarkEnd w:id="122"/>
    </w:p>
    <w:p w:rsidR="008A716E" w:rsidRPr="009B0E2B" w:rsidRDefault="008A716E" w:rsidP="008A716E">
      <w:pPr>
        <w:pStyle w:val="insertpicture"/>
      </w:pPr>
      <w:r w:rsidRPr="009A52E1">
        <w:rPr>
          <w:noProof/>
          <w:lang w:val="sv-SE"/>
        </w:rPr>
        <w:lastRenderedPageBreak/>
        <w:drawing>
          <wp:inline distT="0" distB="0" distL="0" distR="0" wp14:anchorId="11F2DA74" wp14:editId="2CB346B8">
            <wp:extent cx="4500000" cy="4500000"/>
            <wp:effectExtent l="0" t="0" r="0" b="0"/>
            <wp:docPr id="4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C:\Users\Public\Pictures\Sample Pictures\Lighthouse.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500000" cy="4500000"/>
                    </a:xfrm>
                    <a:prstGeom prst="rect">
                      <a:avLst/>
                    </a:prstGeom>
                    <a:noFill/>
                    <a:ln>
                      <a:noFill/>
                    </a:ln>
                    <a:extLst>
                      <a:ext uri="{53640926-AAD7-44D8-BBD7-CCE9431645EC}">
                        <a14:shadowObscured xmlns:a14="http://schemas.microsoft.com/office/drawing/2010/main"/>
                      </a:ext>
                    </a:extLst>
                  </pic:spPr>
                </pic:pic>
              </a:graphicData>
            </a:graphic>
          </wp:inline>
        </w:drawing>
      </w:r>
    </w:p>
    <w:p w:rsidR="008A716E" w:rsidRDefault="008A716E" w:rsidP="008A716E">
      <w:pPr>
        <w:pStyle w:val="picturetextheadline0"/>
        <w:rPr>
          <w:sz w:val="24"/>
          <w:lang w:val="en-US"/>
        </w:rPr>
      </w:pPr>
      <w:r w:rsidRPr="004A19B5">
        <w:rPr>
          <w:lang w:val="en-US"/>
        </w:rPr>
        <w:t>Figur</w:t>
      </w:r>
      <w:r>
        <w:rPr>
          <w:lang w:val="en-US"/>
        </w:rPr>
        <w:t>e 14</w:t>
      </w:r>
      <w:r w:rsidR="0019513D">
        <w:rPr>
          <w:lang w:val="en-US"/>
        </w:rPr>
        <w:t>.</w:t>
      </w:r>
      <w:r>
        <w:rPr>
          <w:lang w:val="en-US"/>
        </w:rPr>
        <w:t xml:space="preserve"> Fossils used for calibration</w:t>
      </w:r>
      <w:r w:rsidR="0019513D">
        <w:rPr>
          <w:lang w:val="en-US"/>
        </w:rPr>
        <w:t>.</w:t>
      </w:r>
      <w:r w:rsidRPr="008A716E">
        <w:rPr>
          <w:sz w:val="24"/>
          <w:lang w:val="en-US"/>
        </w:rPr>
        <w:t xml:space="preserve"> </w:t>
      </w:r>
    </w:p>
    <w:p w:rsidR="008A716E" w:rsidRDefault="008A716E" w:rsidP="008A716E">
      <w:pPr>
        <w:pStyle w:val="picturetext"/>
      </w:pPr>
      <w:r w:rsidRPr="007250E9">
        <w:t xml:space="preserve">Fossils used to </w:t>
      </w:r>
      <w:r>
        <w:t xml:space="preserve">time </w:t>
      </w:r>
      <w:r w:rsidRPr="007250E9">
        <w:t>calibrate phylogenetic the odonate super tree.</w:t>
      </w:r>
    </w:p>
    <w:p w:rsidR="001C26A0" w:rsidRDefault="001C26A0" w:rsidP="001C26A0">
      <w:pPr>
        <w:pStyle w:val="Heading2"/>
        <w:rPr>
          <w:lang w:val="en-US"/>
        </w:rPr>
      </w:pPr>
      <w:bookmarkStart w:id="123" w:name="_Toc500599324"/>
      <w:r>
        <w:rPr>
          <w:lang w:val="en-US"/>
        </w:rPr>
        <w:t>Major Results</w:t>
      </w:r>
      <w:bookmarkEnd w:id="123"/>
    </w:p>
    <w:p w:rsidR="000A2211" w:rsidRPr="00C61287" w:rsidRDefault="001C26A0" w:rsidP="00C61287">
      <w:pPr>
        <w:pStyle w:val="bodytext2"/>
      </w:pPr>
      <w:r>
        <w:t xml:space="preserve">In </w:t>
      </w:r>
      <w:r w:rsidRPr="00905DCA">
        <w:rPr>
          <w:b/>
        </w:rPr>
        <w:t>chapter I</w:t>
      </w:r>
      <w:r w:rsidR="00C61287">
        <w:t>,</w:t>
      </w:r>
      <w:r>
        <w:t xml:space="preserve"> develop</w:t>
      </w:r>
      <w:r w:rsidR="00C61287">
        <w:t>ed</w:t>
      </w:r>
      <w:r>
        <w:t xml:space="preserve"> new methods in order to obtain selection gradients from mark-recapture models, so that comparable with other selection estimates, while still accounting for variation in recapture probability. Low recapture probability was a problem in my field work, since insects are difficult to track. </w:t>
      </w:r>
      <w:r w:rsidR="00C61287">
        <w:rPr>
          <w:lang w:val="en-US"/>
        </w:rPr>
        <w:t>I find that t</w:t>
      </w:r>
      <w:r w:rsidR="00C61287" w:rsidRPr="00C61287">
        <w:rPr>
          <w:lang w:val="en-US"/>
        </w:rPr>
        <w:t>he main advantage of ma</w:t>
      </w:r>
      <w:r w:rsidR="00C61287">
        <w:rPr>
          <w:lang w:val="en-US"/>
        </w:rPr>
        <w:t>rk–recapture methods over other</w:t>
      </w:r>
      <w:r w:rsidR="00C61287" w:rsidRPr="00C61287">
        <w:rPr>
          <w:lang w:val="en-US"/>
        </w:rPr>
        <w:t xml:space="preserve"> methods is the ability to control for hidden trait</w:t>
      </w:r>
      <w:r w:rsidR="00C61287">
        <w:rPr>
          <w:lang w:val="en-US"/>
        </w:rPr>
        <w:t>-</w:t>
      </w:r>
      <w:r w:rsidR="00C61287" w:rsidRPr="00C61287">
        <w:rPr>
          <w:lang w:val="en-US"/>
        </w:rPr>
        <w:t xml:space="preserve">dependent recapture probability, as it is often hard to tell a priori if trait dependence is an issue in a particular study. However, </w:t>
      </w:r>
      <w:r w:rsidR="00C61287" w:rsidRPr="00C61287">
        <w:rPr>
          <w:lang w:val="en-US"/>
        </w:rPr>
        <w:lastRenderedPageBreak/>
        <w:t>when trait-dependent recap</w:t>
      </w:r>
      <w:r w:rsidR="00C61287">
        <w:rPr>
          <w:lang w:val="en-US"/>
        </w:rPr>
        <w:t>ture probability is weak, traditional</w:t>
      </w:r>
      <w:r w:rsidR="00C61287" w:rsidRPr="00C61287">
        <w:rPr>
          <w:lang w:val="en-US"/>
        </w:rPr>
        <w:t xml:space="preserve"> methods and mark–recapture methods perform similarly as long as recapture rates do not become too low, and the main problem of survival selection studies is still low statist</w:t>
      </w:r>
      <w:r w:rsidR="00C61287">
        <w:rPr>
          <w:lang w:val="en-US"/>
        </w:rPr>
        <w:t>ical power. I</w:t>
      </w:r>
      <w:r w:rsidR="00C61287" w:rsidRPr="00C61287">
        <w:rPr>
          <w:lang w:val="en-US"/>
        </w:rPr>
        <w:t xml:space="preserve"> </w:t>
      </w:r>
      <w:r w:rsidR="00C61287">
        <w:rPr>
          <w:lang w:val="en-US"/>
        </w:rPr>
        <w:t xml:space="preserve">developed the R package </w:t>
      </w:r>
      <w:proofErr w:type="spellStart"/>
      <w:r w:rsidR="00C61287" w:rsidRPr="00C61287">
        <w:rPr>
          <w:b/>
          <w:lang w:val="en-US"/>
        </w:rPr>
        <w:t>EasyMARK</w:t>
      </w:r>
      <w:proofErr w:type="spellEnd"/>
      <w:r w:rsidR="00C61287" w:rsidRPr="00C61287">
        <w:rPr>
          <w:lang w:val="en-US"/>
        </w:rPr>
        <w:t xml:space="preserve"> to facilitate future integration between MR methods and classical selection studies</w:t>
      </w:r>
      <w:r w:rsidR="00C61287">
        <w:rPr>
          <w:lang w:val="en-US"/>
        </w:rPr>
        <w:t>.</w:t>
      </w:r>
    </w:p>
    <w:p w:rsidR="00642DD0" w:rsidRPr="00611857" w:rsidRDefault="001C26A0" w:rsidP="00FB18A7">
      <w:pPr>
        <w:pStyle w:val="bodytext2"/>
        <w:rPr>
          <w:lang w:val="en-US"/>
        </w:rPr>
      </w:pPr>
      <w:r>
        <w:t xml:space="preserve">In </w:t>
      </w:r>
      <w:r w:rsidRPr="006F3728">
        <w:rPr>
          <w:b/>
        </w:rPr>
        <w:t>chapter II</w:t>
      </w:r>
      <w:r>
        <w:t xml:space="preserve">, I discuss how we collected </w:t>
      </w:r>
      <w:r w:rsidR="0027061B">
        <w:t xml:space="preserve">the </w:t>
      </w:r>
      <w:r>
        <w:t xml:space="preserve">data we later use in our comparative tests </w:t>
      </w:r>
      <w:r w:rsidR="00642DD0">
        <w:t xml:space="preserve">on dragonflies and damselflies. </w:t>
      </w:r>
      <w:r w:rsidR="00642DD0" w:rsidRPr="00642DD0">
        <w:rPr>
          <w:lang w:val="en-US"/>
        </w:rPr>
        <w:t xml:space="preserve">The Odonate Phenotypic Database </w:t>
      </w:r>
      <w:r w:rsidR="00642DD0" w:rsidRPr="00611857">
        <w:rPr>
          <w:lang w:val="en-US"/>
        </w:rPr>
        <w:t>is an online data resource for dragonfly and damselfly phenotypes (</w:t>
      </w:r>
      <w:proofErr w:type="spellStart"/>
      <w:r w:rsidR="00642DD0" w:rsidRPr="00611857">
        <w:rPr>
          <w:lang w:val="en-US"/>
        </w:rPr>
        <w:t>Insecta</w:t>
      </w:r>
      <w:proofErr w:type="spellEnd"/>
      <w:r w:rsidR="00642DD0" w:rsidRPr="00611857">
        <w:rPr>
          <w:lang w:val="en-US"/>
        </w:rPr>
        <w:t xml:space="preserve">: Odonata). The database consists of a variety of morphological life-history behavioral traits, and biogeographical information collected from various sources in the literature. </w:t>
      </w:r>
      <w:r w:rsidR="00FB18A7">
        <w:rPr>
          <w:lang w:val="en-US"/>
        </w:rPr>
        <w:t>I</w:t>
      </w:r>
      <w:r w:rsidR="00642DD0" w:rsidRPr="00611857">
        <w:rPr>
          <w:lang w:val="en-US"/>
        </w:rPr>
        <w:t xml:space="preserve"> see taxon-</w:t>
      </w:r>
      <w:r w:rsidR="00FB18A7">
        <w:rPr>
          <w:lang w:val="en-US"/>
        </w:rPr>
        <w:t>specific phenotypic databases</w:t>
      </w:r>
      <w:r w:rsidR="00642DD0" w:rsidRPr="00611857">
        <w:rPr>
          <w:lang w:val="en-US"/>
        </w:rPr>
        <w:t xml:space="preserve"> becoming an increasing valuable resource in comparative studies. </w:t>
      </w:r>
      <w:r w:rsidR="00FB18A7">
        <w:rPr>
          <w:lang w:val="en-US"/>
        </w:rPr>
        <w:t xml:space="preserve">We </w:t>
      </w:r>
      <w:r w:rsidR="00642DD0" w:rsidRPr="00611857">
        <w:rPr>
          <w:lang w:val="en-US"/>
        </w:rPr>
        <w:t xml:space="preserve">have collected </w:t>
      </w:r>
      <w:r w:rsidR="00FB18A7">
        <w:rPr>
          <w:lang w:val="en-US"/>
        </w:rPr>
        <w:t>34 phenotypic variables, and</w:t>
      </w:r>
      <w:r w:rsidR="00642DD0" w:rsidRPr="00611857">
        <w:rPr>
          <w:lang w:val="en-US"/>
        </w:rPr>
        <w:t xml:space="preserve"> </w:t>
      </w:r>
      <w:r w:rsidR="00FB18A7">
        <w:rPr>
          <w:lang w:val="en-US"/>
        </w:rPr>
        <w:t>o</w:t>
      </w:r>
      <w:r w:rsidR="00642DD0" w:rsidRPr="00611857">
        <w:rPr>
          <w:lang w:val="en-US"/>
        </w:rPr>
        <w:t xml:space="preserve">ur database has at least some phenotypic records for 1011 of all  6400 known odonate species. The database is accessible at </w:t>
      </w:r>
      <w:r w:rsidR="00FB18A7">
        <w:rPr>
          <w:lang w:val="en-US"/>
        </w:rPr>
        <w:t>odonatephenotypicdatabase.org</w:t>
      </w:r>
      <w:r w:rsidR="00642DD0" w:rsidRPr="00611857">
        <w:rPr>
          <w:lang w:val="en-US"/>
        </w:rPr>
        <w:t xml:space="preserve">. </w:t>
      </w:r>
    </w:p>
    <w:p w:rsidR="00926770" w:rsidRDefault="001C26A0" w:rsidP="001C26A0">
      <w:pPr>
        <w:pStyle w:val="bodytext2"/>
      </w:pPr>
      <w:r>
        <w:t xml:space="preserve">In </w:t>
      </w:r>
      <w:r w:rsidRPr="00063FF4">
        <w:rPr>
          <w:b/>
        </w:rPr>
        <w:t>chapter III</w:t>
      </w:r>
      <w:r>
        <w:t xml:space="preserve">, I </w:t>
      </w:r>
      <w:r w:rsidRPr="00453807">
        <w:t xml:space="preserve">integrate field data and phylogenetic comparative analyses to investigate </w:t>
      </w:r>
      <w:r>
        <w:t xml:space="preserve">the </w:t>
      </w:r>
      <w:r w:rsidRPr="00453807">
        <w:t>causes of body size evolution and stasis in dragonflies and damselflies.</w:t>
      </w:r>
      <w:r>
        <w:t xml:space="preserve"> I address the paradox of if bigger is better, why is there widespread stasis in the fossil record? I find that there is strong evidence for “bigger is better” in the adult stage in dragonflies and damselflies, and I</w:t>
      </w:r>
      <w:r w:rsidRPr="00453807">
        <w:t xml:space="preserve"> suggest that the lack of Cope’s rule in </w:t>
      </w:r>
      <w:r>
        <w:t xml:space="preserve"> this group </w:t>
      </w:r>
      <w:r w:rsidRPr="00453807">
        <w:t>results from conflicting selection between fitness advantages of large adult size and costs of long larval development.</w:t>
      </w:r>
      <w:r>
        <w:t xml:space="preserve"> </w:t>
      </w:r>
    </w:p>
    <w:p w:rsidR="006A08F7" w:rsidRPr="0066175B" w:rsidRDefault="001C26A0" w:rsidP="006A08F7">
      <w:pPr>
        <w:pStyle w:val="bodytext2"/>
      </w:pPr>
      <w:r>
        <w:t xml:space="preserve">In </w:t>
      </w:r>
      <w:r w:rsidRPr="00063FF4">
        <w:rPr>
          <w:b/>
        </w:rPr>
        <w:t>chapter IV</w:t>
      </w:r>
      <w:r>
        <w:t xml:space="preserve">, I make a commentary on Uyeda et al. (2011), and the misuse of the visual metaphor of the blunderbuss as a symbol of stasis and punctuated evolution. </w:t>
      </w:r>
      <w:r w:rsidR="005E0B47">
        <w:rPr>
          <w:sz w:val="24"/>
          <w:lang w:val="en-US"/>
        </w:rPr>
        <w:t xml:space="preserve">that </w:t>
      </w:r>
      <w:r w:rsidR="005E0B47" w:rsidRPr="0066175B">
        <w:t>was originally put forward in Uyeda et al. (2011)</w:t>
      </w:r>
      <w:r w:rsidR="0059362C" w:rsidRPr="0066175B">
        <w:t xml:space="preserve"> “The million-year wait for macroevolutionary bursts”.</w:t>
      </w:r>
    </w:p>
    <w:p w:rsidR="001C26A0" w:rsidRPr="0066175B" w:rsidRDefault="001C26A0" w:rsidP="0066175B">
      <w:pPr>
        <w:pStyle w:val="bodytext2"/>
      </w:pPr>
      <w:r w:rsidRPr="0066175B">
        <w:t>In chapter V, I look into the factors influencing geographic body size patterns in dragonflies and damselflies. I find that the temperature-size rule (“hotter is smaller”), might not explain global geographic size differences between species. In general, I find that temperature may not be the primary force driving latitudinal body size trends in this group, and that ecological factors such as birds and dispersal ability may play a larger role in shaping geographic body size patterns.</w:t>
      </w:r>
    </w:p>
    <w:p w:rsidR="000A2211" w:rsidRDefault="001C26A0" w:rsidP="000A2211">
      <w:pPr>
        <w:pStyle w:val="bodytext2"/>
      </w:pPr>
      <w:r>
        <w:t xml:space="preserve">In </w:t>
      </w:r>
      <w:r w:rsidRPr="00063FF4">
        <w:rPr>
          <w:b/>
        </w:rPr>
        <w:t>chapter VI</w:t>
      </w:r>
      <w:r>
        <w:t>, I</w:t>
      </w:r>
      <w:r w:rsidRPr="00275F6B">
        <w:t xml:space="preserve"> investig</w:t>
      </w:r>
      <w:r>
        <w:t>ate</w:t>
      </w:r>
      <w:r w:rsidRPr="00275F6B">
        <w:t xml:space="preserve"> the evolutionary potential of phenotypic plasticity</w:t>
      </w:r>
      <w:r>
        <w:t xml:space="preserve"> in the thermal performance in fruit flies. I find that genetic variance in thermal performance curves might be low for male mating rate, making it unlikely </w:t>
      </w:r>
      <w:r w:rsidRPr="00275F6B">
        <w:t xml:space="preserve">that sexual selection through male mating success </w:t>
      </w:r>
      <w:r>
        <w:t xml:space="preserve">would </w:t>
      </w:r>
      <w:r w:rsidRPr="00275F6B">
        <w:t>be efficient in mediating evolutionary rescue through changed plasticity in response to changing temperatures.</w:t>
      </w:r>
      <w:r>
        <w:t xml:space="preserve"> </w:t>
      </w:r>
    </w:p>
    <w:p w:rsidR="001C26A0" w:rsidRPr="00431C4F" w:rsidRDefault="001C26A0" w:rsidP="000A2211">
      <w:pPr>
        <w:pStyle w:val="bodytext2"/>
      </w:pPr>
      <w:r>
        <w:t xml:space="preserve">Finally in </w:t>
      </w:r>
      <w:r w:rsidRPr="00063FF4">
        <w:rPr>
          <w:b/>
        </w:rPr>
        <w:t>chapter VII</w:t>
      </w:r>
      <w:r>
        <w:t>, I examine the “hotter i</w:t>
      </w:r>
      <w:r w:rsidR="0066175B">
        <w:t xml:space="preserve">s better” rule in damselflies. </w:t>
      </w:r>
      <w:r>
        <w:t>In the study, I find that temperature extremes have a negative effect on survival and mating rate in our two studies species</w:t>
      </w:r>
      <w:r w:rsidR="0066175B">
        <w:t>, and</w:t>
      </w:r>
      <w:r>
        <w:t xml:space="preserve"> that sexual selection on thermal plasticity increases in both high and low temperatures, implying that increased </w:t>
      </w:r>
      <w:r>
        <w:lastRenderedPageBreak/>
        <w:t>heating rate (“hotter is better”) is only adaptive in non-optimal temperature environments.</w:t>
      </w:r>
    </w:p>
    <w:p w:rsidR="001C26A0" w:rsidRPr="006C563C" w:rsidRDefault="001C26A0" w:rsidP="001C26A0">
      <w:pPr>
        <w:pStyle w:val="Heading2"/>
        <w:rPr>
          <w:lang w:val="en-US"/>
        </w:rPr>
      </w:pPr>
      <w:bookmarkStart w:id="124" w:name="_Toc500599325"/>
      <w:r w:rsidRPr="006C563C">
        <w:rPr>
          <w:lang w:val="en-US"/>
        </w:rPr>
        <w:t>Conclusions</w:t>
      </w:r>
      <w:bookmarkEnd w:id="124"/>
    </w:p>
    <w:p w:rsidR="001C26A0" w:rsidRPr="001C26A0" w:rsidRDefault="001C26A0" w:rsidP="001C26A0">
      <w:pPr>
        <w:pStyle w:val="bodytext2"/>
      </w:pPr>
      <w:r w:rsidRPr="001C26A0">
        <w:t>In this thesis I set out to explore the 3 rules of insect evolution proposed by Kingsolver and Huey (2008):</w:t>
      </w:r>
    </w:p>
    <w:p w:rsidR="001C26A0" w:rsidRPr="001C26A0" w:rsidRDefault="001C26A0" w:rsidP="001C26A0">
      <w:pPr>
        <w:pStyle w:val="Quote1"/>
        <w:rPr>
          <w:i/>
        </w:rPr>
      </w:pPr>
      <w:r w:rsidRPr="001C26A0">
        <w:rPr>
          <w:i/>
        </w:rPr>
        <w:t>bigger is better</w:t>
      </w:r>
    </w:p>
    <w:p w:rsidR="001C26A0" w:rsidRPr="001C26A0" w:rsidRDefault="001C26A0" w:rsidP="001C26A0">
      <w:pPr>
        <w:pStyle w:val="Quote1"/>
        <w:rPr>
          <w:i/>
        </w:rPr>
      </w:pPr>
      <w:r w:rsidRPr="001C26A0">
        <w:rPr>
          <w:i/>
        </w:rPr>
        <w:t>hotter makes you smaller</w:t>
      </w:r>
    </w:p>
    <w:p w:rsidR="001C26A0" w:rsidRPr="001C26A0" w:rsidRDefault="001C26A0" w:rsidP="001C26A0">
      <w:pPr>
        <w:pStyle w:val="Quote1"/>
        <w:rPr>
          <w:i/>
        </w:rPr>
      </w:pPr>
      <w:r w:rsidRPr="001C26A0">
        <w:rPr>
          <w:i/>
        </w:rPr>
        <w:t>hotter is better</w:t>
      </w:r>
    </w:p>
    <w:p w:rsidR="001C26A0" w:rsidRDefault="001C26A0" w:rsidP="001C26A0">
      <w:pPr>
        <w:pStyle w:val="bodytext2"/>
        <w:ind w:firstLine="0"/>
      </w:pPr>
      <w:r>
        <w:t xml:space="preserve">Do the 3 rules hold up? What are the three rules after this thesis? </w:t>
      </w:r>
    </w:p>
    <w:p w:rsidR="001C26A0" w:rsidRPr="001C26A0" w:rsidRDefault="001C26A0" w:rsidP="001C26A0">
      <w:pPr>
        <w:pStyle w:val="Quote1"/>
        <w:rPr>
          <w:i/>
        </w:rPr>
      </w:pPr>
      <w:r w:rsidRPr="001C26A0">
        <w:rPr>
          <w:i/>
        </w:rPr>
        <w:t xml:space="preserve">bigger is better, but time in the larval stage is limited. </w:t>
      </w:r>
    </w:p>
    <w:p w:rsidR="001C26A0" w:rsidRPr="001C26A0" w:rsidRDefault="001C26A0" w:rsidP="001C26A0">
      <w:pPr>
        <w:pStyle w:val="Quote1"/>
        <w:rPr>
          <w:i/>
        </w:rPr>
      </w:pPr>
      <w:r w:rsidRPr="001C26A0">
        <w:rPr>
          <w:i/>
        </w:rPr>
        <w:t xml:space="preserve">hotter makes you smaller, but so maybe also do birds. </w:t>
      </w:r>
    </w:p>
    <w:p w:rsidR="000A2211" w:rsidRDefault="001C26A0" w:rsidP="001C26A0">
      <w:pPr>
        <w:pStyle w:val="Quote1"/>
        <w:rPr>
          <w:i/>
        </w:rPr>
      </w:pPr>
      <w:r w:rsidRPr="001C26A0">
        <w:rPr>
          <w:i/>
        </w:rPr>
        <w:t xml:space="preserve">hotter is not always better, but thermoregulatory ability is </w:t>
      </w:r>
      <w:proofErr w:type="spellStart"/>
      <w:r w:rsidRPr="001C26A0">
        <w:rPr>
          <w:i/>
        </w:rPr>
        <w:t>favored</w:t>
      </w:r>
      <w:proofErr w:type="spellEnd"/>
      <w:r w:rsidRPr="001C26A0">
        <w:rPr>
          <w:i/>
        </w:rPr>
        <w:t xml:space="preserve"> in extreme conditions. </w:t>
      </w:r>
    </w:p>
    <w:p w:rsidR="000A2211" w:rsidRDefault="000A2211" w:rsidP="000A2211">
      <w:pPr>
        <w:rPr>
          <w:rFonts w:eastAsia="Times New Roman" w:cs="Times New Roman"/>
          <w:sz w:val="20"/>
          <w:lang w:val="en-GB"/>
        </w:rPr>
      </w:pPr>
      <w:r w:rsidRPr="006C563C">
        <w:rPr>
          <w:lang w:val="en-US"/>
        </w:rPr>
        <w:br w:type="page"/>
      </w:r>
    </w:p>
    <w:p w:rsidR="001C26A0" w:rsidRPr="00431C4F" w:rsidRDefault="001C26A0" w:rsidP="0066175B">
      <w:pPr>
        <w:pStyle w:val="Heading1"/>
      </w:pPr>
      <w:bookmarkStart w:id="125" w:name="_Toc500599326"/>
      <w:bookmarkStart w:id="126" w:name="OLE_LINK5"/>
      <w:r>
        <w:lastRenderedPageBreak/>
        <w:t>Acknowledgments</w:t>
      </w:r>
      <w:bookmarkEnd w:id="125"/>
      <w:r>
        <w:t xml:space="preserve"> </w:t>
      </w:r>
    </w:p>
    <w:p w:rsidR="001C26A0" w:rsidRDefault="001C26A0" w:rsidP="00AC30B5">
      <w:pPr>
        <w:pStyle w:val="bodytext2"/>
      </w:pPr>
      <w:r>
        <w:t>I moved to Lund from the US in August of 2009. At that time I did not really imagine that I would still be living in Swed</w:t>
      </w:r>
      <w:r w:rsidR="007D1322">
        <w:t>en almost 10 years</w:t>
      </w:r>
      <w:r>
        <w:t xml:space="preserve">, and defending my thesis here. During this time many people have come and gone from </w:t>
      </w:r>
      <w:proofErr w:type="spellStart"/>
      <w:r>
        <w:t>Ekologihuset</w:t>
      </w:r>
      <w:proofErr w:type="spellEnd"/>
      <w:r>
        <w:t xml:space="preserve">, but the great working atmosphere has stayed the same, and I would like to thank whoever is responsible for that, which is perhaps </w:t>
      </w:r>
      <w:r w:rsidRPr="00431C4F">
        <w:rPr>
          <w:b/>
          <w:bCs/>
        </w:rPr>
        <w:t>Christer</w:t>
      </w:r>
      <w:r w:rsidRPr="00431C4F">
        <w:rPr>
          <w:b/>
        </w:rPr>
        <w:t> </w:t>
      </w:r>
      <w:proofErr w:type="spellStart"/>
      <w:r w:rsidRPr="00431C4F">
        <w:rPr>
          <w:b/>
        </w:rPr>
        <w:t>Löfstedt</w:t>
      </w:r>
      <w:proofErr w:type="spellEnd"/>
      <w:r>
        <w:rPr>
          <w:b/>
        </w:rPr>
        <w:t xml:space="preserve"> </w:t>
      </w:r>
      <w:r>
        <w:t xml:space="preserve"> or many of the seen (</w:t>
      </w:r>
      <w:r w:rsidRPr="00E95103">
        <w:rPr>
          <w:b/>
        </w:rPr>
        <w:t xml:space="preserve">Anne </w:t>
      </w:r>
      <w:proofErr w:type="spellStart"/>
      <w:r w:rsidRPr="00E95103">
        <w:rPr>
          <w:b/>
        </w:rPr>
        <w:t>Fogelberg</w:t>
      </w:r>
      <w:proofErr w:type="spellEnd"/>
      <w:r>
        <w:t xml:space="preserve">) and  unseen administrators, but probably everyone working here deserves a thank you. </w:t>
      </w:r>
    </w:p>
    <w:p w:rsidR="001C26A0" w:rsidRDefault="001C26A0" w:rsidP="00AC30B5">
      <w:pPr>
        <w:pStyle w:val="bodytext2"/>
      </w:pPr>
      <w:r>
        <w:t xml:space="preserve">My adviser </w:t>
      </w:r>
      <w:r w:rsidRPr="00431C4F">
        <w:rPr>
          <w:b/>
        </w:rPr>
        <w:t>Erik Svensson</w:t>
      </w:r>
      <w:r>
        <w:t xml:space="preserve"> has been a huge part why my time in Lund has been so great. Truly a great adviser and recommended to anyone seeking a PhD. In Erik’s lab I have gotten to travel to South Africa (2 times) and Argentina, and see more birds than I wanted to see. Throughout this PhD I relied heavily on Erik’s experience, intuition, and surprising insights. My co-adviser </w:t>
      </w:r>
      <w:r w:rsidRPr="00431C4F">
        <w:rPr>
          <w:b/>
        </w:rPr>
        <w:t xml:space="preserve">Jessica Abbott </w:t>
      </w:r>
      <w:r>
        <w:t xml:space="preserve">has also be a great inspiration, and I have enjoyed working with her in the classroom, in the lab, and watching her on TV. I would also like to thank my official mentor </w:t>
      </w:r>
      <w:r w:rsidRPr="00431C4F">
        <w:rPr>
          <w:b/>
        </w:rPr>
        <w:t>Jan-</w:t>
      </w:r>
      <w:proofErr w:type="spellStart"/>
      <w:r w:rsidRPr="00431C4F">
        <w:rPr>
          <w:b/>
        </w:rPr>
        <w:t>Åke</w:t>
      </w:r>
      <w:proofErr w:type="spellEnd"/>
      <w:r w:rsidRPr="00431C4F">
        <w:rPr>
          <w:b/>
        </w:rPr>
        <w:t xml:space="preserve"> Nilsson</w:t>
      </w:r>
      <w:r>
        <w:rPr>
          <w:b/>
        </w:rPr>
        <w:t xml:space="preserve"> </w:t>
      </w:r>
      <w:r>
        <w:t xml:space="preserve">and examiner </w:t>
      </w:r>
      <w:r w:rsidRPr="00D14F29">
        <w:rPr>
          <w:b/>
        </w:rPr>
        <w:t xml:space="preserve">Anders </w:t>
      </w:r>
      <w:proofErr w:type="spellStart"/>
      <w:r w:rsidRPr="00D14F29">
        <w:rPr>
          <w:b/>
        </w:rPr>
        <w:t>Hedenström</w:t>
      </w:r>
      <w:proofErr w:type="spellEnd"/>
      <w:r>
        <w:t xml:space="preserve"> who have always been very helpful during many </w:t>
      </w:r>
      <w:proofErr w:type="spellStart"/>
      <w:r>
        <w:t>doctoralsamtals</w:t>
      </w:r>
      <w:proofErr w:type="spellEnd"/>
      <w:r>
        <w:t xml:space="preserve">. </w:t>
      </w:r>
    </w:p>
    <w:p w:rsidR="001C26A0" w:rsidRDefault="001C26A0" w:rsidP="00AC30B5">
      <w:pPr>
        <w:pStyle w:val="bodytext2"/>
      </w:pPr>
      <w:r>
        <w:t xml:space="preserve">I would like to thank all of the co-authors on the chapters of my thesis </w:t>
      </w:r>
      <w:r w:rsidRPr="00E95103">
        <w:rPr>
          <w:b/>
        </w:rPr>
        <w:t xml:space="preserve">Anna </w:t>
      </w:r>
      <w:proofErr w:type="spellStart"/>
      <w:r w:rsidRPr="00E95103">
        <w:rPr>
          <w:b/>
        </w:rPr>
        <w:t>Kell</w:t>
      </w:r>
      <w:proofErr w:type="spellEnd"/>
      <w:r>
        <w:t xml:space="preserve">, </w:t>
      </w:r>
      <w:proofErr w:type="spellStart"/>
      <w:r w:rsidRPr="00E95103">
        <w:rPr>
          <w:b/>
        </w:rPr>
        <w:t>Mireia</w:t>
      </w:r>
      <w:proofErr w:type="spellEnd"/>
      <w:r w:rsidRPr="00E95103">
        <w:rPr>
          <w:b/>
        </w:rPr>
        <w:t xml:space="preserve"> </w:t>
      </w:r>
      <w:proofErr w:type="spellStart"/>
      <w:r w:rsidRPr="00E95103">
        <w:rPr>
          <w:b/>
        </w:rPr>
        <w:t>Ballestà</w:t>
      </w:r>
      <w:proofErr w:type="spellEnd"/>
      <w:r w:rsidRPr="00E95103">
        <w:t xml:space="preserve">, </w:t>
      </w:r>
      <w:r w:rsidRPr="00E95103">
        <w:rPr>
          <w:b/>
        </w:rPr>
        <w:t>Aude Giraud</w:t>
      </w:r>
      <w:r>
        <w:t xml:space="preserve">, </w:t>
      </w:r>
      <w:r w:rsidRPr="00E95103">
        <w:rPr>
          <w:b/>
        </w:rPr>
        <w:t xml:space="preserve">Max </w:t>
      </w:r>
      <w:proofErr w:type="spellStart"/>
      <w:r w:rsidRPr="00E95103">
        <w:rPr>
          <w:b/>
        </w:rPr>
        <w:t>Tschol</w:t>
      </w:r>
      <w:proofErr w:type="spellEnd"/>
      <w:r>
        <w:t xml:space="preserve">, </w:t>
      </w:r>
      <w:r w:rsidRPr="00E95103">
        <w:rPr>
          <w:b/>
        </w:rPr>
        <w:t xml:space="preserve">Beatriz </w:t>
      </w:r>
      <w:proofErr w:type="spellStart"/>
      <w:r w:rsidRPr="00E95103">
        <w:rPr>
          <w:b/>
        </w:rPr>
        <w:t>Willink</w:t>
      </w:r>
      <w:proofErr w:type="spellEnd"/>
      <w:r>
        <w:t xml:space="preserve">, </w:t>
      </w:r>
      <w:r w:rsidRPr="00E95103">
        <w:rPr>
          <w:b/>
        </w:rPr>
        <w:t>Jessica Abbot</w:t>
      </w:r>
      <w:r>
        <w:t xml:space="preserve">, and </w:t>
      </w:r>
      <w:r w:rsidRPr="00E95103">
        <w:rPr>
          <w:b/>
        </w:rPr>
        <w:t>Erik Svensson</w:t>
      </w:r>
      <w:r>
        <w:t xml:space="preserve">. And I would like to thank other co-authors as well </w:t>
      </w:r>
      <w:r w:rsidRPr="00E95103">
        <w:rPr>
          <w:b/>
        </w:rPr>
        <w:t xml:space="preserve">Anna </w:t>
      </w:r>
      <w:proofErr w:type="spellStart"/>
      <w:r w:rsidRPr="00E95103">
        <w:rPr>
          <w:b/>
        </w:rPr>
        <w:t>Runemark</w:t>
      </w:r>
      <w:proofErr w:type="spellEnd"/>
      <w:r>
        <w:t xml:space="preserve">, </w:t>
      </w:r>
      <w:r w:rsidRPr="00E95103">
        <w:rPr>
          <w:b/>
        </w:rPr>
        <w:t xml:space="preserve">Tom </w:t>
      </w:r>
      <w:proofErr w:type="spellStart"/>
      <w:r w:rsidRPr="00E95103">
        <w:rPr>
          <w:b/>
        </w:rPr>
        <w:t>Gosden</w:t>
      </w:r>
      <w:proofErr w:type="spellEnd"/>
      <w:r>
        <w:t xml:space="preserve">, and </w:t>
      </w:r>
      <w:r w:rsidRPr="00E95103">
        <w:rPr>
          <w:b/>
        </w:rPr>
        <w:t xml:space="preserve">Anna </w:t>
      </w:r>
      <w:proofErr w:type="spellStart"/>
      <w:r w:rsidRPr="00E95103">
        <w:rPr>
          <w:b/>
        </w:rPr>
        <w:t>Norden</w:t>
      </w:r>
      <w:proofErr w:type="spellEnd"/>
      <w:r>
        <w:t xml:space="preserve">. </w:t>
      </w:r>
    </w:p>
    <w:p w:rsidR="001C26A0" w:rsidRPr="00E95103" w:rsidRDefault="001C26A0" w:rsidP="00AC30B5">
      <w:pPr>
        <w:pStyle w:val="bodytext2"/>
      </w:pPr>
      <w:r>
        <w:t xml:space="preserve">There were many people that I worked with during the summers of 2010 – 2017. </w:t>
      </w:r>
      <w:proofErr w:type="spellStart"/>
      <w:r w:rsidRPr="00E95103">
        <w:rPr>
          <w:b/>
        </w:rPr>
        <w:t>Sopia</w:t>
      </w:r>
      <w:proofErr w:type="spellEnd"/>
      <w:r w:rsidRPr="00E95103">
        <w:rPr>
          <w:b/>
        </w:rPr>
        <w:t xml:space="preserve"> Engel</w:t>
      </w:r>
      <w:r>
        <w:t xml:space="preserve"> thank you for introducing me to damselflies and field work in Sweden in 2010. I would also like to thank the following people who helped with field work from 2013 to 2017: </w:t>
      </w:r>
      <w:r w:rsidRPr="00E95103">
        <w:rPr>
          <w:b/>
        </w:rPr>
        <w:t xml:space="preserve">Anna </w:t>
      </w:r>
      <w:proofErr w:type="spellStart"/>
      <w:r w:rsidRPr="00E95103">
        <w:rPr>
          <w:b/>
        </w:rPr>
        <w:t>Kell</w:t>
      </w:r>
      <w:proofErr w:type="spellEnd"/>
      <w:r w:rsidRPr="00E95103">
        <w:t xml:space="preserve">, </w:t>
      </w:r>
      <w:proofErr w:type="spellStart"/>
      <w:r w:rsidRPr="00E95103">
        <w:rPr>
          <w:b/>
        </w:rPr>
        <w:t>Mireia</w:t>
      </w:r>
      <w:proofErr w:type="spellEnd"/>
      <w:r w:rsidRPr="00E95103">
        <w:rPr>
          <w:b/>
        </w:rPr>
        <w:t xml:space="preserve"> </w:t>
      </w:r>
      <w:proofErr w:type="spellStart"/>
      <w:r w:rsidRPr="00E95103">
        <w:rPr>
          <w:b/>
        </w:rPr>
        <w:t>Ballestà</w:t>
      </w:r>
      <w:proofErr w:type="spellEnd"/>
      <w:r w:rsidRPr="00E95103">
        <w:rPr>
          <w:b/>
        </w:rPr>
        <w:t xml:space="preserve">, Miguel Gomez, </w:t>
      </w:r>
      <w:proofErr w:type="spellStart"/>
      <w:r w:rsidRPr="00E95103">
        <w:rPr>
          <w:b/>
        </w:rPr>
        <w:t>Kaili</w:t>
      </w:r>
      <w:proofErr w:type="spellEnd"/>
      <w:r w:rsidRPr="00E95103">
        <w:rPr>
          <w:b/>
        </w:rPr>
        <w:t xml:space="preserve"> </w:t>
      </w:r>
      <w:proofErr w:type="spellStart"/>
      <w:r w:rsidRPr="00E95103">
        <w:rPr>
          <w:b/>
        </w:rPr>
        <w:t>Boarman</w:t>
      </w:r>
      <w:proofErr w:type="spellEnd"/>
      <w:r w:rsidRPr="00E95103">
        <w:t>,</w:t>
      </w:r>
      <w:r>
        <w:rPr>
          <w:b/>
        </w:rPr>
        <w:t xml:space="preserve"> Shawn Kutcha</w:t>
      </w:r>
      <w:r w:rsidRPr="00E95103">
        <w:t>,</w:t>
      </w:r>
      <w:r w:rsidRPr="00E95103">
        <w:rPr>
          <w:b/>
        </w:rPr>
        <w:t xml:space="preserve"> Stephany Herman, </w:t>
      </w:r>
      <w:proofErr w:type="spellStart"/>
      <w:r w:rsidRPr="00E95103">
        <w:rPr>
          <w:b/>
        </w:rPr>
        <w:t>Kajsa</w:t>
      </w:r>
      <w:proofErr w:type="spellEnd"/>
      <w:r w:rsidRPr="00E95103">
        <w:rPr>
          <w:b/>
        </w:rPr>
        <w:t xml:space="preserve"> Svensson, Tammy </w:t>
      </w:r>
      <w:proofErr w:type="spellStart"/>
      <w:r w:rsidRPr="00E95103">
        <w:rPr>
          <w:b/>
        </w:rPr>
        <w:t>Ho</w:t>
      </w:r>
      <w:proofErr w:type="spellEnd"/>
      <w:r w:rsidRPr="00E95103">
        <w:t>,</w:t>
      </w:r>
      <w:r w:rsidRPr="00E95103">
        <w:rPr>
          <w:b/>
        </w:rPr>
        <w:t xml:space="preserve"> </w:t>
      </w:r>
      <w:proofErr w:type="spellStart"/>
      <w:r w:rsidRPr="00E95103">
        <w:rPr>
          <w:b/>
        </w:rPr>
        <w:t>Rasmus</w:t>
      </w:r>
      <w:proofErr w:type="spellEnd"/>
      <w:r w:rsidRPr="00E95103">
        <w:rPr>
          <w:b/>
        </w:rPr>
        <w:t xml:space="preserve"> Johansson</w:t>
      </w:r>
      <w:r w:rsidRPr="00E95103">
        <w:t>,</w:t>
      </w:r>
      <w:r w:rsidRPr="00E95103">
        <w:rPr>
          <w:b/>
        </w:rPr>
        <w:t xml:space="preserve"> </w:t>
      </w:r>
      <w:r>
        <w:rPr>
          <w:b/>
        </w:rPr>
        <w:t xml:space="preserve">Hanna </w:t>
      </w:r>
      <w:proofErr w:type="spellStart"/>
      <w:r>
        <w:rPr>
          <w:b/>
        </w:rPr>
        <w:t>Bensch</w:t>
      </w:r>
      <w:proofErr w:type="spellEnd"/>
      <w:r w:rsidRPr="001C235E">
        <w:t>,</w:t>
      </w:r>
      <w:r>
        <w:rPr>
          <w:b/>
        </w:rPr>
        <w:t xml:space="preserve"> Chiara </w:t>
      </w:r>
      <w:proofErr w:type="spellStart"/>
      <w:r>
        <w:rPr>
          <w:b/>
        </w:rPr>
        <w:t>Despasqual</w:t>
      </w:r>
      <w:proofErr w:type="spellEnd"/>
      <w:r w:rsidRPr="00E95103">
        <w:t>,</w:t>
      </w:r>
      <w:r>
        <w:rPr>
          <w:b/>
        </w:rPr>
        <w:t xml:space="preserve"> Johanna </w:t>
      </w:r>
      <w:proofErr w:type="spellStart"/>
      <w:r>
        <w:rPr>
          <w:b/>
        </w:rPr>
        <w:t>Eklund</w:t>
      </w:r>
      <w:proofErr w:type="spellEnd"/>
      <w:r w:rsidRPr="00E95103">
        <w:t>,</w:t>
      </w:r>
      <w:r>
        <w:rPr>
          <w:b/>
        </w:rPr>
        <w:t xml:space="preserve"> Emil </w:t>
      </w:r>
      <w:proofErr w:type="spellStart"/>
      <w:r>
        <w:rPr>
          <w:b/>
        </w:rPr>
        <w:t>Fjellstedt</w:t>
      </w:r>
      <w:proofErr w:type="spellEnd"/>
      <w:r w:rsidRPr="00E95103">
        <w:t>,</w:t>
      </w:r>
      <w:r>
        <w:t xml:space="preserve"> </w:t>
      </w:r>
      <w:proofErr w:type="spellStart"/>
      <w:r w:rsidRPr="00E95103">
        <w:rPr>
          <w:b/>
        </w:rPr>
        <w:t>Qinyang</w:t>
      </w:r>
      <w:proofErr w:type="spellEnd"/>
      <w:r w:rsidRPr="00E95103">
        <w:rPr>
          <w:b/>
        </w:rPr>
        <w:t xml:space="preserve"> Li</w:t>
      </w:r>
      <w:r>
        <w:t xml:space="preserve">, </w:t>
      </w:r>
      <w:r w:rsidRPr="00E95103">
        <w:rPr>
          <w:b/>
        </w:rPr>
        <w:t>Eric Leach</w:t>
      </w:r>
      <w:r>
        <w:t xml:space="preserve">, </w:t>
      </w:r>
      <w:r w:rsidRPr="00E95103">
        <w:rPr>
          <w:b/>
        </w:rPr>
        <w:t xml:space="preserve">Lisa </w:t>
      </w:r>
      <w:proofErr w:type="spellStart"/>
      <w:r w:rsidRPr="00E95103">
        <w:rPr>
          <w:b/>
        </w:rPr>
        <w:t>Winberg</w:t>
      </w:r>
      <w:proofErr w:type="spellEnd"/>
      <w:r>
        <w:t>,</w:t>
      </w:r>
      <w:r w:rsidRPr="00E95103">
        <w:rPr>
          <w:b/>
        </w:rPr>
        <w:t xml:space="preserve"> </w:t>
      </w:r>
      <w:proofErr w:type="spellStart"/>
      <w:r w:rsidRPr="00E95103">
        <w:rPr>
          <w:b/>
        </w:rPr>
        <w:t>Rebecka</w:t>
      </w:r>
      <w:proofErr w:type="spellEnd"/>
      <w:r w:rsidRPr="00E95103">
        <w:rPr>
          <w:b/>
        </w:rPr>
        <w:t xml:space="preserve"> </w:t>
      </w:r>
      <w:proofErr w:type="spellStart"/>
      <w:r w:rsidRPr="00E95103">
        <w:rPr>
          <w:b/>
        </w:rPr>
        <w:t>Thise</w:t>
      </w:r>
      <w:proofErr w:type="spellEnd"/>
      <w:r>
        <w:t>,</w:t>
      </w:r>
      <w:r>
        <w:rPr>
          <w:b/>
        </w:rPr>
        <w:t xml:space="preserve"> </w:t>
      </w:r>
      <w:r w:rsidRPr="00E95103">
        <w:t xml:space="preserve">and </w:t>
      </w:r>
      <w:r>
        <w:rPr>
          <w:b/>
        </w:rPr>
        <w:t xml:space="preserve">Karolina </w:t>
      </w:r>
      <w:proofErr w:type="spellStart"/>
      <w:r>
        <w:rPr>
          <w:b/>
        </w:rPr>
        <w:t>Pehrson</w:t>
      </w:r>
      <w:proofErr w:type="spellEnd"/>
      <w:r w:rsidRPr="00E95103">
        <w:t>.</w:t>
      </w:r>
      <w:r>
        <w:rPr>
          <w:b/>
        </w:rPr>
        <w:t xml:space="preserve"> </w:t>
      </w:r>
    </w:p>
    <w:p w:rsidR="001C26A0" w:rsidRPr="00E95103" w:rsidRDefault="001C26A0" w:rsidP="00AC30B5">
      <w:pPr>
        <w:pStyle w:val="bodytext2"/>
      </w:pPr>
      <w:r>
        <w:t xml:space="preserve">And those individuals who helped contribute to the Odonate Phenotypic Database:  </w:t>
      </w:r>
      <w:proofErr w:type="spellStart"/>
      <w:r w:rsidRPr="00E95103">
        <w:rPr>
          <w:b/>
        </w:rPr>
        <w:t>Kajsa</w:t>
      </w:r>
      <w:proofErr w:type="spellEnd"/>
      <w:r w:rsidRPr="00E95103">
        <w:rPr>
          <w:b/>
        </w:rPr>
        <w:t xml:space="preserve"> Svensson</w:t>
      </w:r>
      <w:r>
        <w:t xml:space="preserve">, </w:t>
      </w:r>
      <w:r w:rsidRPr="00E95103">
        <w:rPr>
          <w:b/>
        </w:rPr>
        <w:t xml:space="preserve">Robin </w:t>
      </w:r>
      <w:proofErr w:type="spellStart"/>
      <w:r w:rsidRPr="00E95103">
        <w:rPr>
          <w:b/>
        </w:rPr>
        <w:t>Pranter</w:t>
      </w:r>
      <w:proofErr w:type="spellEnd"/>
      <w:r>
        <w:t xml:space="preserve">, </w:t>
      </w:r>
      <w:r w:rsidRPr="00E95103">
        <w:rPr>
          <w:b/>
        </w:rPr>
        <w:t xml:space="preserve">Lisa </w:t>
      </w:r>
      <w:proofErr w:type="spellStart"/>
      <w:r w:rsidRPr="00E95103">
        <w:rPr>
          <w:b/>
        </w:rPr>
        <w:t>Winberg</w:t>
      </w:r>
      <w:proofErr w:type="spellEnd"/>
      <w:r>
        <w:t xml:space="preserve">, </w:t>
      </w:r>
      <w:proofErr w:type="spellStart"/>
      <w:r w:rsidRPr="00E95103">
        <w:rPr>
          <w:b/>
        </w:rPr>
        <w:t>Ev</w:t>
      </w:r>
      <w:proofErr w:type="spellEnd"/>
      <w:r w:rsidRPr="00E95103">
        <w:rPr>
          <w:b/>
        </w:rPr>
        <w:t xml:space="preserve"> </w:t>
      </w:r>
      <w:proofErr w:type="spellStart"/>
      <w:r w:rsidRPr="00E95103">
        <w:rPr>
          <w:b/>
        </w:rPr>
        <w:t>Poslin</w:t>
      </w:r>
      <w:proofErr w:type="spellEnd"/>
      <w:r>
        <w:t xml:space="preserve">, </w:t>
      </w:r>
      <w:r w:rsidRPr="00E95103">
        <w:rPr>
          <w:b/>
        </w:rPr>
        <w:t xml:space="preserve">Hanna </w:t>
      </w:r>
      <w:proofErr w:type="spellStart"/>
      <w:r w:rsidRPr="00E95103">
        <w:rPr>
          <w:b/>
        </w:rPr>
        <w:t>Bensch</w:t>
      </w:r>
      <w:proofErr w:type="spellEnd"/>
      <w:r>
        <w:t xml:space="preserve">, and </w:t>
      </w:r>
      <w:r w:rsidRPr="00E95103">
        <w:rPr>
          <w:b/>
        </w:rPr>
        <w:t xml:space="preserve">Karolina </w:t>
      </w:r>
      <w:proofErr w:type="spellStart"/>
      <w:r w:rsidRPr="00E95103">
        <w:rPr>
          <w:b/>
        </w:rPr>
        <w:t>Pehrson</w:t>
      </w:r>
      <w:proofErr w:type="spellEnd"/>
      <w:r>
        <w:t xml:space="preserve">. </w:t>
      </w:r>
    </w:p>
    <w:p w:rsidR="001C26A0" w:rsidRDefault="001C26A0" w:rsidP="00AC30B5">
      <w:pPr>
        <w:pStyle w:val="bodytext2"/>
      </w:pPr>
      <w:r>
        <w:t xml:space="preserve">There many current and past members of EXEB, which deserve acknowledgment either for listening to me speak, commenting on a manuscript, or for presenting great papers during lab meetings: </w:t>
      </w:r>
      <w:r w:rsidRPr="00E95103">
        <w:rPr>
          <w:b/>
        </w:rPr>
        <w:t>Sophia Engel</w:t>
      </w:r>
      <w:r>
        <w:t xml:space="preserve">, </w:t>
      </w:r>
      <w:proofErr w:type="spellStart"/>
      <w:r w:rsidRPr="00E95103">
        <w:rPr>
          <w:b/>
        </w:rPr>
        <w:t>Machteld</w:t>
      </w:r>
      <w:proofErr w:type="spellEnd"/>
      <w:r w:rsidRPr="00E95103">
        <w:rPr>
          <w:b/>
        </w:rPr>
        <w:t xml:space="preserve"> </w:t>
      </w:r>
      <w:proofErr w:type="spellStart"/>
      <w:r w:rsidRPr="00E95103">
        <w:rPr>
          <w:b/>
        </w:rPr>
        <w:lastRenderedPageBreak/>
        <w:t>Verzijden</w:t>
      </w:r>
      <w:proofErr w:type="spellEnd"/>
      <w:r>
        <w:t xml:space="preserve">, </w:t>
      </w:r>
      <w:r w:rsidRPr="00E95103">
        <w:rPr>
          <w:b/>
        </w:rPr>
        <w:t xml:space="preserve">Maren </w:t>
      </w:r>
      <w:proofErr w:type="spellStart"/>
      <w:r w:rsidRPr="00E95103">
        <w:rPr>
          <w:b/>
        </w:rPr>
        <w:t>Wellenreuther</w:t>
      </w:r>
      <w:proofErr w:type="spellEnd"/>
      <w:r>
        <w:t xml:space="preserve">, </w:t>
      </w:r>
      <w:r w:rsidRPr="00E95103">
        <w:rPr>
          <w:b/>
        </w:rPr>
        <w:t xml:space="preserve">Tom </w:t>
      </w:r>
      <w:proofErr w:type="spellStart"/>
      <w:r w:rsidRPr="00E95103">
        <w:rPr>
          <w:b/>
        </w:rPr>
        <w:t>Gosden</w:t>
      </w:r>
      <w:proofErr w:type="spellEnd"/>
      <w:r>
        <w:t xml:space="preserve">, </w:t>
      </w:r>
      <w:r w:rsidRPr="00E95103">
        <w:rPr>
          <w:b/>
        </w:rPr>
        <w:t>Lesley Lancaster</w:t>
      </w:r>
      <w:r>
        <w:t xml:space="preserve">, </w:t>
      </w:r>
      <w:r w:rsidRPr="00E95103">
        <w:rPr>
          <w:b/>
        </w:rPr>
        <w:t>Yuma Takahashi</w:t>
      </w:r>
      <w:r>
        <w:t xml:space="preserve">, </w:t>
      </w:r>
      <w:bookmarkStart w:id="127" w:name="OLE_LINK1201"/>
      <w:bookmarkStart w:id="128" w:name="OLE_LINK1202"/>
      <w:r w:rsidRPr="00E95103">
        <w:rPr>
          <w:b/>
        </w:rPr>
        <w:t>Katrine Lund-Hansen</w:t>
      </w:r>
      <w:bookmarkEnd w:id="127"/>
      <w:bookmarkEnd w:id="128"/>
      <w:r>
        <w:t>,</w:t>
      </w:r>
      <w:r w:rsidRPr="000A5BE1">
        <w:t xml:space="preserve"> </w:t>
      </w:r>
      <w:r>
        <w:rPr>
          <w:b/>
        </w:rPr>
        <w:t xml:space="preserve">Alex </w:t>
      </w:r>
      <w:proofErr w:type="spellStart"/>
      <w:r>
        <w:rPr>
          <w:b/>
        </w:rPr>
        <w:t>Hegg</w:t>
      </w:r>
      <w:proofErr w:type="spellEnd"/>
      <w:r>
        <w:rPr>
          <w:b/>
        </w:rPr>
        <w:t>,</w:t>
      </w:r>
      <w:r w:rsidRPr="000A5BE1">
        <w:rPr>
          <w:b/>
        </w:rPr>
        <w:t xml:space="preserve"> Viktor Nilsson</w:t>
      </w:r>
      <w:r>
        <w:t xml:space="preserve">,  </w:t>
      </w:r>
      <w:r w:rsidRPr="00E95103">
        <w:rPr>
          <w:b/>
        </w:rPr>
        <w:t xml:space="preserve">Anna </w:t>
      </w:r>
      <w:proofErr w:type="spellStart"/>
      <w:r w:rsidRPr="00E95103">
        <w:rPr>
          <w:b/>
        </w:rPr>
        <w:t>Runemark</w:t>
      </w:r>
      <w:proofErr w:type="spellEnd"/>
      <w:r>
        <w:t xml:space="preserve">, </w:t>
      </w:r>
      <w:r w:rsidRPr="00E95103">
        <w:rPr>
          <w:b/>
        </w:rPr>
        <w:t>Jessica Abbott</w:t>
      </w:r>
      <w:r>
        <w:t xml:space="preserve">, </w:t>
      </w:r>
      <w:r w:rsidRPr="00E95103">
        <w:rPr>
          <w:b/>
        </w:rPr>
        <w:t xml:space="preserve">Anna </w:t>
      </w:r>
      <w:proofErr w:type="spellStart"/>
      <w:r w:rsidRPr="00E95103">
        <w:rPr>
          <w:b/>
        </w:rPr>
        <w:t>Norden</w:t>
      </w:r>
      <w:proofErr w:type="spellEnd"/>
      <w:r>
        <w:t xml:space="preserve">, </w:t>
      </w:r>
      <w:r w:rsidRPr="00E95103">
        <w:rPr>
          <w:b/>
        </w:rPr>
        <w:t>Katie Duryea</w:t>
      </w:r>
      <w:r>
        <w:t xml:space="preserve">, </w:t>
      </w:r>
      <w:r w:rsidRPr="00E95103">
        <w:rPr>
          <w:b/>
        </w:rPr>
        <w:t>Stephen De Lisle</w:t>
      </w:r>
      <w:r>
        <w:t xml:space="preserve">, </w:t>
      </w:r>
      <w:proofErr w:type="spellStart"/>
      <w:r w:rsidRPr="00E95103">
        <w:rPr>
          <w:b/>
        </w:rPr>
        <w:t>Maarit</w:t>
      </w:r>
      <w:proofErr w:type="spellEnd"/>
      <w:r w:rsidRPr="00E95103">
        <w:rPr>
          <w:b/>
        </w:rPr>
        <w:t xml:space="preserve"> </w:t>
      </w:r>
      <w:proofErr w:type="spellStart"/>
      <w:r w:rsidRPr="00E95103">
        <w:rPr>
          <w:b/>
        </w:rPr>
        <w:t>Mäenpää</w:t>
      </w:r>
      <w:proofErr w:type="spellEnd"/>
      <w:r>
        <w:t>,</w:t>
      </w:r>
      <w:r w:rsidRPr="00FC64D4">
        <w:t xml:space="preserve"> </w:t>
      </w:r>
      <w:r w:rsidRPr="00FC64D4">
        <w:rPr>
          <w:b/>
        </w:rPr>
        <w:t xml:space="preserve">Hanna </w:t>
      </w:r>
      <w:proofErr w:type="spellStart"/>
      <w:r w:rsidRPr="00FC64D4">
        <w:rPr>
          <w:b/>
        </w:rPr>
        <w:t>Laakkonen</w:t>
      </w:r>
      <w:proofErr w:type="spellEnd"/>
      <w:r>
        <w:t xml:space="preserve">, </w:t>
      </w:r>
      <w:r w:rsidRPr="00E95103">
        <w:rPr>
          <w:b/>
        </w:rPr>
        <w:t xml:space="preserve">Tobias </w:t>
      </w:r>
      <w:proofErr w:type="spellStart"/>
      <w:r w:rsidRPr="00E95103">
        <w:rPr>
          <w:b/>
        </w:rPr>
        <w:t>Uller</w:t>
      </w:r>
      <w:proofErr w:type="spellEnd"/>
      <w:r>
        <w:t xml:space="preserve">, </w:t>
      </w:r>
      <w:r w:rsidRPr="00E95103">
        <w:rPr>
          <w:b/>
        </w:rPr>
        <w:t xml:space="preserve">Nathalie </w:t>
      </w:r>
      <w:proofErr w:type="spellStart"/>
      <w:r w:rsidRPr="00E95103">
        <w:rPr>
          <w:b/>
        </w:rPr>
        <w:t>Feiner</w:t>
      </w:r>
      <w:proofErr w:type="spellEnd"/>
      <w:r>
        <w:t xml:space="preserve">, </w:t>
      </w:r>
      <w:r w:rsidRPr="00E95103">
        <w:rPr>
          <w:b/>
        </w:rPr>
        <w:t xml:space="preserve">Alfredo </w:t>
      </w:r>
      <w:proofErr w:type="spellStart"/>
      <w:r w:rsidRPr="00E95103">
        <w:rPr>
          <w:b/>
        </w:rPr>
        <w:t>Rago</w:t>
      </w:r>
      <w:proofErr w:type="spellEnd"/>
      <w:r>
        <w:t xml:space="preserve">, and </w:t>
      </w:r>
      <w:proofErr w:type="spellStart"/>
      <w:r w:rsidRPr="00E95103">
        <w:rPr>
          <w:b/>
        </w:rPr>
        <w:t>Reinder</w:t>
      </w:r>
      <w:proofErr w:type="spellEnd"/>
      <w:r w:rsidRPr="00E95103">
        <w:rPr>
          <w:b/>
        </w:rPr>
        <w:t xml:space="preserve"> </w:t>
      </w:r>
      <w:proofErr w:type="spellStart"/>
      <w:r w:rsidRPr="00E95103">
        <w:rPr>
          <w:b/>
        </w:rPr>
        <w:t>Radersma</w:t>
      </w:r>
      <w:proofErr w:type="spellEnd"/>
      <w:r>
        <w:t>.</w:t>
      </w:r>
    </w:p>
    <w:p w:rsidR="001C26A0" w:rsidRPr="006C0339" w:rsidRDefault="001C26A0" w:rsidP="00AC30B5">
      <w:pPr>
        <w:pStyle w:val="bodytext2"/>
      </w:pPr>
      <w:r>
        <w:t xml:space="preserve">I would also like to thank other PhD students who have been good friends and colleagues:  </w:t>
      </w:r>
      <w:r w:rsidRPr="00E95103">
        <w:rPr>
          <w:b/>
        </w:rPr>
        <w:t>Katrine Lund-Hansen</w:t>
      </w:r>
      <w:r w:rsidRPr="00E95103">
        <w:t>,</w:t>
      </w:r>
      <w:r>
        <w:t xml:space="preserve">  </w:t>
      </w:r>
      <w:r w:rsidRPr="006C0339">
        <w:rPr>
          <w:b/>
        </w:rPr>
        <w:t xml:space="preserve">Beatriz </w:t>
      </w:r>
      <w:proofErr w:type="spellStart"/>
      <w:r w:rsidRPr="006C0339">
        <w:rPr>
          <w:b/>
        </w:rPr>
        <w:t>Willink</w:t>
      </w:r>
      <w:proofErr w:type="spellEnd"/>
      <w:r>
        <w:t xml:space="preserve">, </w:t>
      </w:r>
      <w:proofErr w:type="spellStart"/>
      <w:r w:rsidRPr="006C0339">
        <w:rPr>
          <w:b/>
        </w:rPr>
        <w:t>Lokeshwaran</w:t>
      </w:r>
      <w:proofErr w:type="spellEnd"/>
      <w:r w:rsidRPr="006C0339">
        <w:rPr>
          <w:b/>
        </w:rPr>
        <w:t xml:space="preserve"> </w:t>
      </w:r>
      <w:proofErr w:type="spellStart"/>
      <w:r w:rsidRPr="006C0339">
        <w:rPr>
          <w:b/>
        </w:rPr>
        <w:t>Manoharan</w:t>
      </w:r>
      <w:proofErr w:type="spellEnd"/>
      <w:r>
        <w:t xml:space="preserve">, </w:t>
      </w:r>
      <w:r>
        <w:rPr>
          <w:b/>
        </w:rPr>
        <w:t xml:space="preserve">Fredrik </w:t>
      </w:r>
      <w:proofErr w:type="spellStart"/>
      <w:r>
        <w:rPr>
          <w:b/>
        </w:rPr>
        <w:t>Andreasson</w:t>
      </w:r>
      <w:proofErr w:type="spellEnd"/>
      <w:r w:rsidRPr="00FC64D4">
        <w:t>,</w:t>
      </w:r>
      <w:r>
        <w:rPr>
          <w:b/>
        </w:rPr>
        <w:t xml:space="preserve"> Tom Evans, Linus </w:t>
      </w:r>
      <w:proofErr w:type="spellStart"/>
      <w:r>
        <w:rPr>
          <w:b/>
        </w:rPr>
        <w:t>Hedh</w:t>
      </w:r>
      <w:proofErr w:type="spellEnd"/>
      <w:r w:rsidRPr="006C0339">
        <w:t>,</w:t>
      </w:r>
      <w:r>
        <w:rPr>
          <w:b/>
        </w:rPr>
        <w:t xml:space="preserve"> Alex </w:t>
      </w:r>
      <w:proofErr w:type="spellStart"/>
      <w:r>
        <w:rPr>
          <w:b/>
        </w:rPr>
        <w:t>Hegg</w:t>
      </w:r>
      <w:proofErr w:type="spellEnd"/>
      <w:r w:rsidRPr="006C0339">
        <w:t>,</w:t>
      </w:r>
      <w:r>
        <w:rPr>
          <w:b/>
        </w:rPr>
        <w:t xml:space="preserve"> Marco Klein</w:t>
      </w:r>
      <w:r w:rsidRPr="006C0339">
        <w:rPr>
          <w:b/>
        </w:rPr>
        <w:t>,</w:t>
      </w:r>
      <w:r>
        <w:rPr>
          <w:b/>
        </w:rPr>
        <w:t xml:space="preserve"> </w:t>
      </w:r>
      <w:proofErr w:type="spellStart"/>
      <w:r w:rsidRPr="0020468F">
        <w:rPr>
          <w:b/>
        </w:rPr>
        <w:t>Yesbol</w:t>
      </w:r>
      <w:proofErr w:type="spellEnd"/>
      <w:r w:rsidRPr="0020468F">
        <w:rPr>
          <w:b/>
        </w:rPr>
        <w:t xml:space="preserve"> </w:t>
      </w:r>
      <w:proofErr w:type="spellStart"/>
      <w:r w:rsidRPr="0020468F">
        <w:rPr>
          <w:b/>
        </w:rPr>
        <w:t>Manat</w:t>
      </w:r>
      <w:proofErr w:type="spellEnd"/>
      <w:r w:rsidRPr="006C0339">
        <w:t>,</w:t>
      </w:r>
      <w:r>
        <w:rPr>
          <w:b/>
        </w:rPr>
        <w:t xml:space="preserve"> Cecilia Nilsson</w:t>
      </w:r>
      <w:r w:rsidRPr="006C0339">
        <w:t>,</w:t>
      </w:r>
      <w:r>
        <w:rPr>
          <w:b/>
        </w:rPr>
        <w:t xml:space="preserve">  </w:t>
      </w:r>
      <w:r w:rsidRPr="0020468F">
        <w:rPr>
          <w:b/>
        </w:rPr>
        <w:t xml:space="preserve">Anna </w:t>
      </w:r>
      <w:proofErr w:type="spellStart"/>
      <w:r w:rsidRPr="0020468F">
        <w:rPr>
          <w:b/>
        </w:rPr>
        <w:t>Nordén</w:t>
      </w:r>
      <w:proofErr w:type="spellEnd"/>
      <w:r>
        <w:rPr>
          <w:b/>
        </w:rPr>
        <w:t xml:space="preserve">, </w:t>
      </w:r>
      <w:r w:rsidRPr="0020468F">
        <w:rPr>
          <w:b/>
        </w:rPr>
        <w:t xml:space="preserve">Gabriel </w:t>
      </w:r>
      <w:proofErr w:type="spellStart"/>
      <w:r w:rsidRPr="0020468F">
        <w:rPr>
          <w:b/>
        </w:rPr>
        <w:t>Norevik</w:t>
      </w:r>
      <w:proofErr w:type="spellEnd"/>
      <w:r w:rsidRPr="006C0339">
        <w:t>,</w:t>
      </w:r>
      <w:r>
        <w:rPr>
          <w:b/>
        </w:rPr>
        <w:t xml:space="preserve"> </w:t>
      </w:r>
      <w:r w:rsidRPr="0020468F">
        <w:rPr>
          <w:b/>
        </w:rPr>
        <w:t>Pablo Salmon</w:t>
      </w:r>
      <w:r w:rsidRPr="006C0339">
        <w:t>,</w:t>
      </w:r>
      <w:r>
        <w:rPr>
          <w:b/>
        </w:rPr>
        <w:t xml:space="preserve"> </w:t>
      </w:r>
      <w:proofErr w:type="spellStart"/>
      <w:r>
        <w:rPr>
          <w:b/>
        </w:rPr>
        <w:t>Utku</w:t>
      </w:r>
      <w:proofErr w:type="spellEnd"/>
      <w:r>
        <w:rPr>
          <w:b/>
        </w:rPr>
        <w:t xml:space="preserve"> </w:t>
      </w:r>
      <w:proofErr w:type="spellStart"/>
      <w:r>
        <w:rPr>
          <w:b/>
        </w:rPr>
        <w:t>Urhan</w:t>
      </w:r>
      <w:proofErr w:type="spellEnd"/>
      <w:r w:rsidRPr="006C0339">
        <w:t>,</w:t>
      </w:r>
      <w:r>
        <w:rPr>
          <w:b/>
        </w:rPr>
        <w:t xml:space="preserve"> </w:t>
      </w:r>
      <w:proofErr w:type="spellStart"/>
      <w:r>
        <w:rPr>
          <w:b/>
        </w:rPr>
        <w:t>Kajsa</w:t>
      </w:r>
      <w:proofErr w:type="spellEnd"/>
      <w:r>
        <w:rPr>
          <w:b/>
        </w:rPr>
        <w:t xml:space="preserve"> </w:t>
      </w:r>
      <w:proofErr w:type="spellStart"/>
      <w:r>
        <w:rPr>
          <w:b/>
        </w:rPr>
        <w:t>Warfvinge</w:t>
      </w:r>
      <w:proofErr w:type="spellEnd"/>
      <w:r w:rsidRPr="006C0339">
        <w:t>,</w:t>
      </w:r>
      <w:r>
        <w:rPr>
          <w:b/>
        </w:rPr>
        <w:t xml:space="preserve"> </w:t>
      </w:r>
      <w:r w:rsidRPr="0020468F">
        <w:rPr>
          <w:b/>
        </w:rPr>
        <w:t xml:space="preserve">Saeed </w:t>
      </w:r>
      <w:proofErr w:type="spellStart"/>
      <w:r w:rsidRPr="0020468F">
        <w:rPr>
          <w:b/>
        </w:rPr>
        <w:t>Alaei</w:t>
      </w:r>
      <w:proofErr w:type="spellEnd"/>
      <w:r w:rsidRPr="006C0339">
        <w:t>,</w:t>
      </w:r>
      <w:r>
        <w:t xml:space="preserve"> </w:t>
      </w:r>
      <w:proofErr w:type="spellStart"/>
      <w:r w:rsidRPr="006C0339">
        <w:rPr>
          <w:b/>
        </w:rPr>
        <w:t>Dafne</w:t>
      </w:r>
      <w:proofErr w:type="spellEnd"/>
      <w:r w:rsidRPr="006C0339">
        <w:rPr>
          <w:b/>
        </w:rPr>
        <w:t xml:space="preserve"> Ram</w:t>
      </w:r>
      <w:r>
        <w:t>,</w:t>
      </w:r>
      <w:r>
        <w:rPr>
          <w:b/>
        </w:rPr>
        <w:t xml:space="preserve"> </w:t>
      </w:r>
      <w:r w:rsidRPr="0020468F">
        <w:rPr>
          <w:b/>
        </w:rPr>
        <w:t xml:space="preserve">Anna </w:t>
      </w:r>
      <w:proofErr w:type="spellStart"/>
      <w:r w:rsidRPr="0020468F">
        <w:rPr>
          <w:b/>
        </w:rPr>
        <w:t>Drews</w:t>
      </w:r>
      <w:proofErr w:type="spellEnd"/>
      <w:r w:rsidRPr="006C0339">
        <w:t>,</w:t>
      </w:r>
      <w:r>
        <w:rPr>
          <w:b/>
        </w:rPr>
        <w:t xml:space="preserve">  </w:t>
      </w:r>
      <w:r w:rsidRPr="0020468F">
        <w:rPr>
          <w:b/>
        </w:rPr>
        <w:t xml:space="preserve">Julian </w:t>
      </w:r>
      <w:proofErr w:type="spellStart"/>
      <w:r w:rsidRPr="0020468F">
        <w:rPr>
          <w:b/>
        </w:rPr>
        <w:t>Melgar</w:t>
      </w:r>
      <w:proofErr w:type="spellEnd"/>
      <w:r w:rsidRPr="006C0339">
        <w:t>,</w:t>
      </w:r>
      <w:r>
        <w:rPr>
          <w:b/>
        </w:rPr>
        <w:t xml:space="preserve"> </w:t>
      </w:r>
      <w:r w:rsidRPr="0020468F">
        <w:rPr>
          <w:b/>
        </w:rPr>
        <w:t xml:space="preserve">Kristin </w:t>
      </w:r>
      <w:proofErr w:type="spellStart"/>
      <w:r w:rsidRPr="0020468F">
        <w:rPr>
          <w:b/>
        </w:rPr>
        <w:t>Rath</w:t>
      </w:r>
      <w:proofErr w:type="spellEnd"/>
      <w:r w:rsidRPr="006C0339">
        <w:t>,</w:t>
      </w:r>
      <w:r>
        <w:rPr>
          <w:b/>
        </w:rPr>
        <w:t xml:space="preserve"> </w:t>
      </w:r>
      <w:r w:rsidRPr="0020468F">
        <w:rPr>
          <w:b/>
        </w:rPr>
        <w:t>Jacob Roved</w:t>
      </w:r>
      <w:r w:rsidRPr="006C0339">
        <w:t>,</w:t>
      </w:r>
      <w:r>
        <w:rPr>
          <w:b/>
        </w:rPr>
        <w:t xml:space="preserve"> Maja </w:t>
      </w:r>
      <w:proofErr w:type="spellStart"/>
      <w:r>
        <w:rPr>
          <w:b/>
        </w:rPr>
        <w:t>Tarka</w:t>
      </w:r>
      <w:proofErr w:type="spellEnd"/>
      <w:r w:rsidRPr="006C0339">
        <w:t xml:space="preserve">, </w:t>
      </w:r>
      <w:hyperlink r:id="rId33" w:history="1">
        <w:r w:rsidRPr="006C0339">
          <w:rPr>
            <w:b/>
          </w:rPr>
          <w:t xml:space="preserve">Therese </w:t>
        </w:r>
        <w:proofErr w:type="spellStart"/>
        <w:r w:rsidRPr="006C0339">
          <w:rPr>
            <w:b/>
          </w:rPr>
          <w:t>Reber</w:t>
        </w:r>
        <w:proofErr w:type="spellEnd"/>
      </w:hyperlink>
      <w:r>
        <w:t xml:space="preserve">, </w:t>
      </w:r>
      <w:r w:rsidRPr="000A5BE1">
        <w:rPr>
          <w:b/>
        </w:rPr>
        <w:t xml:space="preserve">Jonas </w:t>
      </w:r>
      <w:proofErr w:type="spellStart"/>
      <w:r w:rsidRPr="000A5BE1">
        <w:rPr>
          <w:b/>
        </w:rPr>
        <w:t>Håkansson</w:t>
      </w:r>
      <w:proofErr w:type="spellEnd"/>
      <w:r>
        <w:t>,</w:t>
      </w:r>
      <w:r>
        <w:rPr>
          <w:b/>
        </w:rPr>
        <w:t xml:space="preserve"> </w:t>
      </w:r>
      <w:r w:rsidRPr="0020468F">
        <w:rPr>
          <w:b/>
        </w:rPr>
        <w:t xml:space="preserve">Hanna </w:t>
      </w:r>
      <w:proofErr w:type="spellStart"/>
      <w:r w:rsidRPr="0020468F">
        <w:rPr>
          <w:b/>
        </w:rPr>
        <w:t>Sigeman</w:t>
      </w:r>
      <w:proofErr w:type="spellEnd"/>
      <w:r w:rsidRPr="006C0339">
        <w:t>,</w:t>
      </w:r>
      <w:r>
        <w:rPr>
          <w:b/>
        </w:rPr>
        <w:t xml:space="preserve"> </w:t>
      </w:r>
      <w:r w:rsidRPr="00FC64D4">
        <w:rPr>
          <w:b/>
        </w:rPr>
        <w:t xml:space="preserve">Elin </w:t>
      </w:r>
      <w:proofErr w:type="spellStart"/>
      <w:r w:rsidRPr="00FC64D4">
        <w:rPr>
          <w:b/>
        </w:rPr>
        <w:t>Videvall</w:t>
      </w:r>
      <w:proofErr w:type="spellEnd"/>
      <w:r w:rsidRPr="006C0339">
        <w:t>,</w:t>
      </w:r>
      <w:r>
        <w:t xml:space="preserve"> </w:t>
      </w:r>
      <w:proofErr w:type="spellStart"/>
      <w:r w:rsidRPr="006C0339">
        <w:rPr>
          <w:b/>
        </w:rPr>
        <w:t>Lovisa</w:t>
      </w:r>
      <w:proofErr w:type="spellEnd"/>
      <w:r w:rsidRPr="006C0339">
        <w:rPr>
          <w:b/>
        </w:rPr>
        <w:t xml:space="preserve"> Nilsson</w:t>
      </w:r>
      <w:r>
        <w:t>,</w:t>
      </w:r>
      <w:r>
        <w:rPr>
          <w:b/>
        </w:rPr>
        <w:t xml:space="preserve"> </w:t>
      </w:r>
      <w:r w:rsidRPr="00C0371B">
        <w:rPr>
          <w:b/>
        </w:rPr>
        <w:t>Martin</w:t>
      </w:r>
      <w:r>
        <w:rPr>
          <w:b/>
        </w:rPr>
        <w:t xml:space="preserve"> </w:t>
      </w:r>
      <w:proofErr w:type="spellStart"/>
      <w:r w:rsidRPr="00C0371B">
        <w:rPr>
          <w:b/>
        </w:rPr>
        <w:t>Stervander</w:t>
      </w:r>
      <w:proofErr w:type="spellEnd"/>
      <w:r w:rsidRPr="00D22B3B">
        <w:t>,</w:t>
      </w:r>
      <w:r>
        <w:t xml:space="preserve"> </w:t>
      </w:r>
      <w:r w:rsidRPr="006C0339">
        <w:rPr>
          <w:b/>
        </w:rPr>
        <w:t>John Kirwan</w:t>
      </w:r>
      <w:r w:rsidRPr="00D22B3B">
        <w:t>,</w:t>
      </w:r>
      <w:r>
        <w:rPr>
          <w:b/>
        </w:rPr>
        <w:t xml:space="preserve"> </w:t>
      </w:r>
      <w:r w:rsidRPr="00D22B3B">
        <w:t>and</w:t>
      </w:r>
      <w:r>
        <w:rPr>
          <w:b/>
        </w:rPr>
        <w:t xml:space="preserve"> </w:t>
      </w:r>
      <w:proofErr w:type="spellStart"/>
      <w:r w:rsidRPr="006C0339">
        <w:rPr>
          <w:b/>
        </w:rPr>
        <w:t>Shahriar</w:t>
      </w:r>
      <w:proofErr w:type="spellEnd"/>
      <w:r w:rsidRPr="006C0339">
        <w:rPr>
          <w:b/>
        </w:rPr>
        <w:t xml:space="preserve"> </w:t>
      </w:r>
      <w:proofErr w:type="spellStart"/>
      <w:r w:rsidRPr="006C0339">
        <w:rPr>
          <w:b/>
        </w:rPr>
        <w:t>Shakil</w:t>
      </w:r>
      <w:proofErr w:type="spellEnd"/>
      <w:r>
        <w:rPr>
          <w:b/>
        </w:rPr>
        <w:t>.</w:t>
      </w:r>
    </w:p>
    <w:p w:rsidR="001C26A0" w:rsidRDefault="001C26A0" w:rsidP="00AC30B5">
      <w:pPr>
        <w:pStyle w:val="bodytext2"/>
      </w:pPr>
      <w:r>
        <w:t xml:space="preserve">I would also like to thank members of Evolutionary Ecology, MEMEG, and other groups in the biology department:  </w:t>
      </w:r>
      <w:r w:rsidRPr="00D22B3B">
        <w:rPr>
          <w:b/>
        </w:rPr>
        <w:t xml:space="preserve">Thomas </w:t>
      </w:r>
      <w:proofErr w:type="spellStart"/>
      <w:r w:rsidRPr="00D22B3B">
        <w:rPr>
          <w:b/>
        </w:rPr>
        <w:t>Alerstam</w:t>
      </w:r>
      <w:proofErr w:type="spellEnd"/>
      <w:r w:rsidRPr="000A5BE1">
        <w:t>,</w:t>
      </w:r>
      <w:r>
        <w:t xml:space="preserve"> </w:t>
      </w:r>
      <w:r w:rsidRPr="00D22B3B">
        <w:rPr>
          <w:b/>
        </w:rPr>
        <w:t xml:space="preserve">Arne </w:t>
      </w:r>
      <w:proofErr w:type="spellStart"/>
      <w:r w:rsidRPr="00D22B3B">
        <w:rPr>
          <w:b/>
        </w:rPr>
        <w:t>Andersson</w:t>
      </w:r>
      <w:proofErr w:type="spellEnd"/>
      <w:r w:rsidRPr="00D22B3B">
        <w:rPr>
          <w:b/>
        </w:rPr>
        <w:t xml:space="preserve">, Anders </w:t>
      </w:r>
      <w:proofErr w:type="spellStart"/>
      <w:r w:rsidRPr="00D22B3B">
        <w:rPr>
          <w:b/>
        </w:rPr>
        <w:t>Brodin</w:t>
      </w:r>
      <w:proofErr w:type="spellEnd"/>
      <w:r w:rsidRPr="000A5BE1">
        <w:t xml:space="preserve">, </w:t>
      </w:r>
      <w:r w:rsidRPr="00D22B3B">
        <w:rPr>
          <w:b/>
        </w:rPr>
        <w:t>Jon Loman</w:t>
      </w:r>
      <w:r w:rsidRPr="000A5BE1">
        <w:t xml:space="preserve">, </w:t>
      </w:r>
      <w:r w:rsidRPr="00D22B3B">
        <w:rPr>
          <w:b/>
        </w:rPr>
        <w:t>Per Lundberg</w:t>
      </w:r>
      <w:r w:rsidRPr="000A5BE1">
        <w:t xml:space="preserve">, </w:t>
      </w:r>
      <w:proofErr w:type="spellStart"/>
      <w:r w:rsidRPr="00D22B3B">
        <w:rPr>
          <w:b/>
        </w:rPr>
        <w:t>Jörgen</w:t>
      </w:r>
      <w:proofErr w:type="spellEnd"/>
      <w:r w:rsidRPr="00D22B3B">
        <w:rPr>
          <w:b/>
        </w:rPr>
        <w:t xml:space="preserve"> </w:t>
      </w:r>
      <w:proofErr w:type="spellStart"/>
      <w:r w:rsidRPr="00D22B3B">
        <w:rPr>
          <w:b/>
        </w:rPr>
        <w:t>Ripa</w:t>
      </w:r>
      <w:proofErr w:type="spellEnd"/>
      <w:r w:rsidRPr="000A5BE1">
        <w:t xml:space="preserve">, </w:t>
      </w:r>
      <w:r w:rsidRPr="00D22B3B">
        <w:rPr>
          <w:b/>
        </w:rPr>
        <w:t xml:space="preserve">Susanne </w:t>
      </w:r>
      <w:proofErr w:type="spellStart"/>
      <w:r w:rsidRPr="00D22B3B">
        <w:rPr>
          <w:b/>
        </w:rPr>
        <w:t>Åkesson</w:t>
      </w:r>
      <w:proofErr w:type="spellEnd"/>
      <w:r w:rsidRPr="000A5BE1">
        <w:t xml:space="preserve">, </w:t>
      </w:r>
      <w:proofErr w:type="spellStart"/>
      <w:r w:rsidRPr="00D22B3B">
        <w:rPr>
          <w:b/>
        </w:rPr>
        <w:t>Staffan</w:t>
      </w:r>
      <w:proofErr w:type="spellEnd"/>
      <w:r w:rsidRPr="00D22B3B">
        <w:rPr>
          <w:b/>
        </w:rPr>
        <w:t xml:space="preserve"> </w:t>
      </w:r>
      <w:proofErr w:type="spellStart"/>
      <w:r w:rsidRPr="00D22B3B">
        <w:rPr>
          <w:b/>
        </w:rPr>
        <w:t>Bensch</w:t>
      </w:r>
      <w:proofErr w:type="spellEnd"/>
      <w:r w:rsidRPr="000A5BE1">
        <w:t xml:space="preserve">, </w:t>
      </w:r>
      <w:r w:rsidRPr="00D22B3B">
        <w:rPr>
          <w:b/>
        </w:rPr>
        <w:t>Charlie Cornwallis</w:t>
      </w:r>
      <w:r w:rsidRPr="000A5BE1">
        <w:t xml:space="preserve">, </w:t>
      </w:r>
      <w:r w:rsidRPr="00D22B3B">
        <w:rPr>
          <w:b/>
        </w:rPr>
        <w:t>Philip Downing</w:t>
      </w:r>
      <w:r w:rsidRPr="000A5BE1">
        <w:t xml:space="preserve">, </w:t>
      </w:r>
      <w:r w:rsidRPr="00D22B3B">
        <w:rPr>
          <w:b/>
        </w:rPr>
        <w:t>Bengt Hansson</w:t>
      </w:r>
      <w:r>
        <w:t xml:space="preserve">, </w:t>
      </w:r>
      <w:r w:rsidRPr="00D22B3B">
        <w:rPr>
          <w:b/>
        </w:rPr>
        <w:t xml:space="preserve">Dennis </w:t>
      </w:r>
      <w:proofErr w:type="spellStart"/>
      <w:r w:rsidRPr="00D22B3B">
        <w:rPr>
          <w:b/>
        </w:rPr>
        <w:t>Hasselquist</w:t>
      </w:r>
      <w:proofErr w:type="spellEnd"/>
      <w:r>
        <w:t xml:space="preserve">, </w:t>
      </w:r>
      <w:r w:rsidRPr="00D22B3B">
        <w:rPr>
          <w:b/>
        </w:rPr>
        <w:t xml:space="preserve">Jane </w:t>
      </w:r>
      <w:proofErr w:type="spellStart"/>
      <w:r w:rsidRPr="00D22B3B">
        <w:rPr>
          <w:b/>
        </w:rPr>
        <w:t>Jönsson</w:t>
      </w:r>
      <w:proofErr w:type="spellEnd"/>
      <w:r>
        <w:t xml:space="preserve">, </w:t>
      </w:r>
      <w:r w:rsidRPr="00D22B3B">
        <w:rPr>
          <w:b/>
        </w:rPr>
        <w:t xml:space="preserve">Julio </w:t>
      </w:r>
      <w:proofErr w:type="spellStart"/>
      <w:r w:rsidRPr="00D22B3B">
        <w:rPr>
          <w:b/>
        </w:rPr>
        <w:t>Neto</w:t>
      </w:r>
      <w:proofErr w:type="spellEnd"/>
      <w:r>
        <w:t xml:space="preserve">, </w:t>
      </w:r>
      <w:r w:rsidRPr="00D22B3B">
        <w:rPr>
          <w:b/>
        </w:rPr>
        <w:t>Emily O'Connor</w:t>
      </w:r>
      <w:r>
        <w:t xml:space="preserve">, </w:t>
      </w:r>
      <w:proofErr w:type="spellStart"/>
      <w:r w:rsidRPr="00D22B3B">
        <w:rPr>
          <w:b/>
        </w:rPr>
        <w:t>Suvi</w:t>
      </w:r>
      <w:proofErr w:type="spellEnd"/>
      <w:r w:rsidRPr="00D22B3B">
        <w:rPr>
          <w:b/>
        </w:rPr>
        <w:t xml:space="preserve"> </w:t>
      </w:r>
      <w:proofErr w:type="spellStart"/>
      <w:r w:rsidRPr="00D22B3B">
        <w:rPr>
          <w:b/>
        </w:rPr>
        <w:t>Ponnikas</w:t>
      </w:r>
      <w:proofErr w:type="spellEnd"/>
      <w:r>
        <w:t xml:space="preserve">, </w:t>
      </w:r>
      <w:r w:rsidRPr="00D22B3B">
        <w:rPr>
          <w:b/>
        </w:rPr>
        <w:t xml:space="preserve">Kristaps </w:t>
      </w:r>
      <w:proofErr w:type="spellStart"/>
      <w:r w:rsidRPr="00D22B3B">
        <w:rPr>
          <w:b/>
        </w:rPr>
        <w:t>Sokolovskis</w:t>
      </w:r>
      <w:proofErr w:type="spellEnd"/>
      <w:r>
        <w:t xml:space="preserve">, </w:t>
      </w:r>
      <w:r w:rsidRPr="00D22B3B">
        <w:rPr>
          <w:b/>
        </w:rPr>
        <w:t xml:space="preserve">Maria </w:t>
      </w:r>
      <w:proofErr w:type="spellStart"/>
      <w:r w:rsidRPr="00D22B3B">
        <w:rPr>
          <w:b/>
        </w:rPr>
        <w:t>Strandh</w:t>
      </w:r>
      <w:proofErr w:type="spellEnd"/>
      <w:r>
        <w:t xml:space="preserve">, and </w:t>
      </w:r>
      <w:proofErr w:type="spellStart"/>
      <w:r w:rsidRPr="00D22B3B">
        <w:rPr>
          <w:b/>
        </w:rPr>
        <w:t>Håkan</w:t>
      </w:r>
      <w:proofErr w:type="spellEnd"/>
      <w:r w:rsidRPr="00D22B3B">
        <w:rPr>
          <w:b/>
        </w:rPr>
        <w:t xml:space="preserve"> </w:t>
      </w:r>
      <w:proofErr w:type="spellStart"/>
      <w:r w:rsidRPr="00D22B3B">
        <w:rPr>
          <w:b/>
        </w:rPr>
        <w:t>Wallander</w:t>
      </w:r>
      <w:proofErr w:type="spellEnd"/>
      <w:r>
        <w:t xml:space="preserve">. </w:t>
      </w:r>
    </w:p>
    <w:p w:rsidR="00AC30B5" w:rsidRDefault="00AC30B5" w:rsidP="00AC30B5">
      <w:pPr>
        <w:pStyle w:val="bodytext2"/>
      </w:pPr>
    </w:p>
    <w:p w:rsidR="001C26A0" w:rsidRDefault="001C26A0" w:rsidP="00AC30B5">
      <w:pPr>
        <w:pStyle w:val="bodytext2"/>
      </w:pPr>
      <w:r>
        <w:t xml:space="preserve">I would also like to thank </w:t>
      </w:r>
      <w:r w:rsidRPr="007250E9">
        <w:rPr>
          <w:b/>
        </w:rPr>
        <w:t xml:space="preserve">Petro </w:t>
      </w:r>
      <w:proofErr w:type="spellStart"/>
      <w:r w:rsidRPr="007250E9">
        <w:rPr>
          <w:b/>
        </w:rPr>
        <w:t>Buyak</w:t>
      </w:r>
      <w:proofErr w:type="spellEnd"/>
      <w:r>
        <w:t xml:space="preserve"> for painting the cover art. </w:t>
      </w:r>
    </w:p>
    <w:p w:rsidR="00AC30B5" w:rsidRDefault="00AC30B5" w:rsidP="00AC30B5">
      <w:pPr>
        <w:pStyle w:val="bodytext2"/>
      </w:pPr>
    </w:p>
    <w:p w:rsidR="00531721" w:rsidRDefault="001C26A0" w:rsidP="00531721">
      <w:pPr>
        <w:pStyle w:val="bodytext2"/>
      </w:pPr>
      <w:r>
        <w:t xml:space="preserve">I would finally like to thank </w:t>
      </w:r>
      <w:proofErr w:type="spellStart"/>
      <w:r w:rsidRPr="007250E9">
        <w:rPr>
          <w:b/>
        </w:rPr>
        <w:t>Liudmyla</w:t>
      </w:r>
      <w:proofErr w:type="spellEnd"/>
      <w:r w:rsidRPr="007250E9">
        <w:rPr>
          <w:b/>
        </w:rPr>
        <w:t xml:space="preserve"> </w:t>
      </w:r>
      <w:proofErr w:type="spellStart"/>
      <w:r w:rsidRPr="007250E9">
        <w:rPr>
          <w:b/>
        </w:rPr>
        <w:t>Lozinska</w:t>
      </w:r>
      <w:proofErr w:type="spellEnd"/>
      <w:r>
        <w:t xml:space="preserve"> who has supported me and given great advice during the writing of this thesis. </w:t>
      </w:r>
      <w:bookmarkEnd w:id="15"/>
      <w:bookmarkEnd w:id="16"/>
      <w:bookmarkEnd w:id="17"/>
      <w:bookmarkEnd w:id="18"/>
      <w:bookmarkEnd w:id="19"/>
      <w:bookmarkEnd w:id="20"/>
    </w:p>
    <w:bookmarkEnd w:id="126"/>
    <w:p w:rsidR="00B736A3" w:rsidRDefault="00B736A3">
      <w:pPr>
        <w:spacing w:after="160" w:line="259" w:lineRule="auto"/>
        <w:jc w:val="left"/>
        <w:rPr>
          <w:rFonts w:eastAsia="Times New Roman" w:cs="Times New Roman"/>
          <w:lang w:val="en-GB"/>
        </w:rPr>
      </w:pPr>
      <w:r w:rsidRPr="00A72587">
        <w:rPr>
          <w:lang w:val="en-US"/>
        </w:rPr>
        <w:br w:type="page"/>
      </w:r>
    </w:p>
    <w:p w:rsidR="00B736A3" w:rsidRDefault="00B736A3" w:rsidP="00B736A3">
      <w:pPr>
        <w:pStyle w:val="Heading1"/>
      </w:pPr>
      <w:bookmarkStart w:id="129" w:name="_Toc500599327"/>
      <w:r w:rsidRPr="000551DB">
        <w:lastRenderedPageBreak/>
        <w:t>References</w:t>
      </w:r>
      <w:bookmarkEnd w:id="129"/>
    </w:p>
    <w:p w:rsidR="00B736A3" w:rsidRPr="00AE6C5F" w:rsidRDefault="00B736A3" w:rsidP="00B736A3">
      <w:pPr>
        <w:pStyle w:val="references"/>
        <w:rPr>
          <w:lang w:val="en-US"/>
        </w:rPr>
      </w:pPr>
      <w:proofErr w:type="spellStart"/>
      <w:r w:rsidRPr="00241529">
        <w:rPr>
          <w:lang w:val="en-US"/>
        </w:rPr>
        <w:t>Angilletta</w:t>
      </w:r>
      <w:proofErr w:type="spellEnd"/>
      <w:r w:rsidRPr="00241529">
        <w:rPr>
          <w:lang w:val="en-US"/>
        </w:rPr>
        <w:t xml:space="preserve">, M. J. (2009). Thermal adaptation: a theoretical and empirical synthesis. </w:t>
      </w:r>
      <w:r w:rsidRPr="00AE6C5F">
        <w:rPr>
          <w:lang w:val="en-US"/>
        </w:rPr>
        <w:t>Oxford University Press.</w:t>
      </w:r>
    </w:p>
    <w:p w:rsidR="00B736A3" w:rsidRPr="00AE6C5F" w:rsidRDefault="00B736A3" w:rsidP="00B736A3">
      <w:pPr>
        <w:pStyle w:val="references"/>
        <w:rPr>
          <w:lang w:val="en-US"/>
        </w:rPr>
      </w:pPr>
      <w:r w:rsidRPr="000551DB">
        <w:rPr>
          <w:lang w:val="en-US"/>
        </w:rPr>
        <w:t xml:space="preserve">Arnold, S. J., </w:t>
      </w:r>
      <w:proofErr w:type="spellStart"/>
      <w:r w:rsidRPr="000551DB">
        <w:rPr>
          <w:lang w:val="en-US"/>
        </w:rPr>
        <w:t>Pfrender</w:t>
      </w:r>
      <w:proofErr w:type="spellEnd"/>
      <w:r w:rsidRPr="000551DB">
        <w:rPr>
          <w:lang w:val="en-US"/>
        </w:rPr>
        <w:t xml:space="preserve">, M. E., &amp; </w:t>
      </w:r>
      <w:r w:rsidR="003561AD" w:rsidRPr="000551DB">
        <w:rPr>
          <w:lang w:val="en-US"/>
        </w:rPr>
        <w:t xml:space="preserve">A. G. </w:t>
      </w:r>
      <w:r w:rsidR="003561AD">
        <w:rPr>
          <w:lang w:val="en-US"/>
        </w:rPr>
        <w:t>Jones.</w:t>
      </w:r>
      <w:r w:rsidRPr="000551DB">
        <w:rPr>
          <w:lang w:val="en-US"/>
        </w:rPr>
        <w:t xml:space="preserve"> (2001). The adaptive landscape as a conceptual bridge be</w:t>
      </w:r>
      <w:r w:rsidR="00E05CC8">
        <w:rPr>
          <w:lang w:val="en-US"/>
        </w:rPr>
        <w:t xml:space="preserve">tween micro-and macroevolution. </w:t>
      </w:r>
      <w:proofErr w:type="spellStart"/>
      <w:r w:rsidRPr="000D4AAE">
        <w:rPr>
          <w:i/>
          <w:lang w:val="en-US"/>
        </w:rPr>
        <w:t>Genetica</w:t>
      </w:r>
      <w:proofErr w:type="spellEnd"/>
      <w:r w:rsidR="00E05CC8">
        <w:rPr>
          <w:lang w:val="en-US"/>
        </w:rPr>
        <w:t xml:space="preserve">. </w:t>
      </w:r>
      <w:r w:rsidRPr="00AE6C5F">
        <w:rPr>
          <w:lang w:val="en-US"/>
        </w:rPr>
        <w:t>112</w:t>
      </w:r>
      <w:r w:rsidR="00E05CC8">
        <w:rPr>
          <w:lang w:val="en-US"/>
        </w:rPr>
        <w:t>:</w:t>
      </w:r>
      <w:r w:rsidRPr="00AE6C5F">
        <w:rPr>
          <w:lang w:val="en-US"/>
        </w:rPr>
        <w:t xml:space="preserve"> 9-32.</w:t>
      </w:r>
    </w:p>
    <w:p w:rsidR="00B736A3" w:rsidRPr="00AE6C5F" w:rsidRDefault="00B736A3" w:rsidP="00B736A3">
      <w:pPr>
        <w:pStyle w:val="references"/>
        <w:rPr>
          <w:lang w:val="en-US"/>
        </w:rPr>
      </w:pPr>
      <w:r w:rsidRPr="008D7757">
        <w:rPr>
          <w:lang w:val="en-US"/>
        </w:rPr>
        <w:t xml:space="preserve">Baird, I. R. (2014). Larval burrow morphology and groundwater dependence in a mire-dwelling dragonfly, </w:t>
      </w:r>
      <w:proofErr w:type="spellStart"/>
      <w:r w:rsidRPr="008D7757">
        <w:rPr>
          <w:lang w:val="en-US"/>
        </w:rPr>
        <w:t>Petalura</w:t>
      </w:r>
      <w:proofErr w:type="spellEnd"/>
      <w:r w:rsidRPr="008D7757">
        <w:rPr>
          <w:lang w:val="en-US"/>
        </w:rPr>
        <w:t xml:space="preserve"> </w:t>
      </w:r>
      <w:proofErr w:type="spellStart"/>
      <w:r w:rsidRPr="008D7757">
        <w:rPr>
          <w:lang w:val="en-US"/>
        </w:rPr>
        <w:t>g</w:t>
      </w:r>
      <w:r w:rsidR="00E05CC8">
        <w:rPr>
          <w:lang w:val="en-US"/>
        </w:rPr>
        <w:t>igantea</w:t>
      </w:r>
      <w:proofErr w:type="spellEnd"/>
      <w:r w:rsidR="00E05CC8">
        <w:rPr>
          <w:lang w:val="en-US"/>
        </w:rPr>
        <w:t xml:space="preserve"> (Odonata: </w:t>
      </w:r>
      <w:proofErr w:type="spellStart"/>
      <w:r w:rsidR="00E05CC8">
        <w:rPr>
          <w:lang w:val="en-US"/>
        </w:rPr>
        <w:t>Petaluridae</w:t>
      </w:r>
      <w:proofErr w:type="spellEnd"/>
      <w:r w:rsidR="00E05CC8">
        <w:rPr>
          <w:lang w:val="en-US"/>
        </w:rPr>
        <w:t xml:space="preserve">). </w:t>
      </w:r>
      <w:r w:rsidRPr="00E05CC8">
        <w:rPr>
          <w:i/>
          <w:lang w:val="en-US"/>
        </w:rPr>
        <w:t xml:space="preserve">International journal of </w:t>
      </w:r>
      <w:proofErr w:type="spellStart"/>
      <w:r w:rsidRPr="00E05CC8">
        <w:rPr>
          <w:i/>
          <w:lang w:val="en-US"/>
        </w:rPr>
        <w:t>odonatology</w:t>
      </w:r>
      <w:proofErr w:type="spellEnd"/>
      <w:r w:rsidR="00E05CC8">
        <w:rPr>
          <w:lang w:val="en-US"/>
        </w:rPr>
        <w:t xml:space="preserve">. </w:t>
      </w:r>
      <w:r w:rsidRPr="00AE6C5F">
        <w:rPr>
          <w:lang w:val="en-US"/>
        </w:rPr>
        <w:t>17</w:t>
      </w:r>
      <w:r w:rsidR="00E05CC8">
        <w:rPr>
          <w:lang w:val="en-US"/>
        </w:rPr>
        <w:t>:</w:t>
      </w:r>
      <w:r w:rsidRPr="00AE6C5F">
        <w:rPr>
          <w:lang w:val="en-US"/>
        </w:rPr>
        <w:t>101-121.</w:t>
      </w:r>
    </w:p>
    <w:p w:rsidR="00B736A3" w:rsidRPr="00AE6C5F" w:rsidRDefault="00B736A3" w:rsidP="00B736A3">
      <w:pPr>
        <w:pStyle w:val="references"/>
        <w:rPr>
          <w:lang w:val="en-US"/>
        </w:rPr>
      </w:pPr>
      <w:proofErr w:type="spellStart"/>
      <w:r w:rsidRPr="00F32695">
        <w:rPr>
          <w:lang w:val="en-US"/>
        </w:rPr>
        <w:t>Berner</w:t>
      </w:r>
      <w:proofErr w:type="spellEnd"/>
      <w:r w:rsidRPr="00F32695">
        <w:rPr>
          <w:lang w:val="en-US"/>
        </w:rPr>
        <w:t>, R. A. (2009). Phanerozoic atmospheric oxygen: New resul</w:t>
      </w:r>
      <w:r w:rsidR="000D4AAE">
        <w:rPr>
          <w:lang w:val="en-US"/>
        </w:rPr>
        <w:t xml:space="preserve">ts using the GEOCARBSULF model. </w:t>
      </w:r>
      <w:r w:rsidRPr="000D4AAE">
        <w:rPr>
          <w:i/>
          <w:lang w:val="en-US"/>
        </w:rPr>
        <w:t>American Journal of Science</w:t>
      </w:r>
      <w:r w:rsidR="000D4AAE">
        <w:rPr>
          <w:lang w:val="en-US"/>
        </w:rPr>
        <w:t xml:space="preserve">. </w:t>
      </w:r>
      <w:r w:rsidRPr="00AE6C5F">
        <w:rPr>
          <w:lang w:val="en-US"/>
        </w:rPr>
        <w:t>309</w:t>
      </w:r>
      <w:r w:rsidR="000D4AAE">
        <w:rPr>
          <w:lang w:val="en-US"/>
        </w:rPr>
        <w:t>:</w:t>
      </w:r>
      <w:r w:rsidRPr="00AE6C5F">
        <w:rPr>
          <w:lang w:val="en-US"/>
        </w:rPr>
        <w:t>603-606.</w:t>
      </w:r>
    </w:p>
    <w:p w:rsidR="00B736A3" w:rsidRPr="00AE6C5F" w:rsidRDefault="005366DC" w:rsidP="00B736A3">
      <w:pPr>
        <w:pStyle w:val="references"/>
        <w:rPr>
          <w:lang w:val="en-US"/>
        </w:rPr>
      </w:pPr>
      <w:proofErr w:type="spellStart"/>
      <w:r>
        <w:rPr>
          <w:lang w:val="en-US"/>
        </w:rPr>
        <w:t>Blouin</w:t>
      </w:r>
      <w:proofErr w:type="spellEnd"/>
      <w:r>
        <w:rPr>
          <w:lang w:val="en-US"/>
        </w:rPr>
        <w:t>-Demers, G., and</w:t>
      </w:r>
      <w:r w:rsidR="00B736A3" w:rsidRPr="00241529">
        <w:rPr>
          <w:lang w:val="en-US"/>
        </w:rPr>
        <w:t xml:space="preserve"> </w:t>
      </w:r>
      <w:r w:rsidR="00624A7C">
        <w:rPr>
          <w:lang w:val="en-US"/>
        </w:rPr>
        <w:t xml:space="preserve">P. </w:t>
      </w:r>
      <w:r w:rsidR="00B736A3" w:rsidRPr="00241529">
        <w:rPr>
          <w:lang w:val="en-US"/>
        </w:rPr>
        <w:t>Nadeau. (2005). The cost–benefit model of thermoregulation does not predict li</w:t>
      </w:r>
      <w:r>
        <w:rPr>
          <w:lang w:val="en-US"/>
        </w:rPr>
        <w:t xml:space="preserve">zard thermoregulatory behavior. </w:t>
      </w:r>
      <w:r w:rsidR="00B736A3" w:rsidRPr="005366DC">
        <w:rPr>
          <w:i/>
          <w:lang w:val="en-US"/>
        </w:rPr>
        <w:t>Ecology</w:t>
      </w:r>
      <w:r>
        <w:rPr>
          <w:lang w:val="en-US"/>
        </w:rPr>
        <w:t xml:space="preserve">. </w:t>
      </w:r>
      <w:r w:rsidR="00B736A3" w:rsidRPr="00AE6C5F">
        <w:rPr>
          <w:lang w:val="en-US"/>
        </w:rPr>
        <w:t>86</w:t>
      </w:r>
      <w:r>
        <w:rPr>
          <w:lang w:val="en-US"/>
        </w:rPr>
        <w:t>:</w:t>
      </w:r>
      <w:r w:rsidR="00B736A3" w:rsidRPr="00AE6C5F">
        <w:rPr>
          <w:lang w:val="en-US"/>
        </w:rPr>
        <w:t>560-566.</w:t>
      </w:r>
    </w:p>
    <w:p w:rsidR="00B736A3" w:rsidRDefault="00AD7B16" w:rsidP="00B736A3">
      <w:pPr>
        <w:pStyle w:val="references"/>
        <w:rPr>
          <w:lang w:val="en-US"/>
        </w:rPr>
      </w:pPr>
      <w:proofErr w:type="spellStart"/>
      <w:r>
        <w:rPr>
          <w:lang w:val="en-US"/>
        </w:rPr>
        <w:t>Braune</w:t>
      </w:r>
      <w:proofErr w:type="spellEnd"/>
      <w:r>
        <w:rPr>
          <w:lang w:val="en-US"/>
        </w:rPr>
        <w:t>, P., and</w:t>
      </w:r>
      <w:r w:rsidR="00B736A3" w:rsidRPr="00C849CA">
        <w:rPr>
          <w:lang w:val="en-US"/>
        </w:rPr>
        <w:t xml:space="preserve"> </w:t>
      </w:r>
      <w:r w:rsidR="007C323C">
        <w:rPr>
          <w:lang w:val="en-US"/>
        </w:rPr>
        <w:t xml:space="preserve">J. </w:t>
      </w:r>
      <w:proofErr w:type="spellStart"/>
      <w:r w:rsidR="007C323C">
        <w:rPr>
          <w:lang w:val="en-US"/>
        </w:rPr>
        <w:t>Rolff</w:t>
      </w:r>
      <w:proofErr w:type="spellEnd"/>
      <w:r w:rsidR="00B736A3" w:rsidRPr="00C849CA">
        <w:rPr>
          <w:lang w:val="en-US"/>
        </w:rPr>
        <w:t>. (2001). Parasitism and survival in a da</w:t>
      </w:r>
      <w:r w:rsidR="005668E4">
        <w:rPr>
          <w:lang w:val="en-US"/>
        </w:rPr>
        <w:t xml:space="preserve">mselfly: does host sex matter?. </w:t>
      </w:r>
      <w:r w:rsidR="00B736A3" w:rsidRPr="005668E4">
        <w:rPr>
          <w:i/>
          <w:lang w:val="en-US"/>
        </w:rPr>
        <w:t>Proceedings of the Royal Society of London B: Biological Sciences</w:t>
      </w:r>
      <w:r w:rsidR="005668E4">
        <w:rPr>
          <w:lang w:val="en-US"/>
        </w:rPr>
        <w:t xml:space="preserve">. </w:t>
      </w:r>
      <w:r w:rsidR="00B736A3" w:rsidRPr="00C849CA">
        <w:rPr>
          <w:lang w:val="en-US"/>
        </w:rPr>
        <w:t>268</w:t>
      </w:r>
      <w:r w:rsidR="00A848A5">
        <w:rPr>
          <w:lang w:val="en-US"/>
        </w:rPr>
        <w:t>:</w:t>
      </w:r>
      <w:r w:rsidR="00B736A3" w:rsidRPr="00C849CA">
        <w:rPr>
          <w:lang w:val="en-US"/>
        </w:rPr>
        <w:t>1133-1137.</w:t>
      </w:r>
    </w:p>
    <w:p w:rsidR="00B736A3" w:rsidRPr="00AE6C5F" w:rsidRDefault="00B736A3" w:rsidP="00B736A3">
      <w:pPr>
        <w:pStyle w:val="references"/>
        <w:rPr>
          <w:lang w:val="en-US"/>
        </w:rPr>
      </w:pPr>
      <w:r w:rsidRPr="005668E4">
        <w:rPr>
          <w:lang w:val="en-US"/>
        </w:rPr>
        <w:t xml:space="preserve">Buckley, L. B., </w:t>
      </w:r>
      <w:proofErr w:type="spellStart"/>
      <w:r w:rsidRPr="005668E4">
        <w:rPr>
          <w:lang w:val="en-US"/>
        </w:rPr>
        <w:t>Ehrenberger</w:t>
      </w:r>
      <w:proofErr w:type="spellEnd"/>
      <w:r w:rsidRPr="005668E4">
        <w:rPr>
          <w:lang w:val="en-US"/>
        </w:rPr>
        <w:t xml:space="preserve">, J. C., </w:t>
      </w:r>
      <w:r w:rsidR="00D56091">
        <w:rPr>
          <w:lang w:val="en-US"/>
        </w:rPr>
        <w:t xml:space="preserve">and </w:t>
      </w:r>
      <w:r w:rsidR="00094800" w:rsidRPr="005668E4">
        <w:rPr>
          <w:lang w:val="en-US"/>
        </w:rPr>
        <w:t xml:space="preserve">M. J. </w:t>
      </w:r>
      <w:proofErr w:type="spellStart"/>
      <w:r w:rsidR="00094800">
        <w:rPr>
          <w:lang w:val="en-US"/>
        </w:rPr>
        <w:t>Angilletta</w:t>
      </w:r>
      <w:proofErr w:type="spellEnd"/>
      <w:r w:rsidR="00094800">
        <w:rPr>
          <w:lang w:val="en-US"/>
        </w:rPr>
        <w:t>.</w:t>
      </w:r>
      <w:r w:rsidRPr="005668E4">
        <w:rPr>
          <w:lang w:val="en-US"/>
        </w:rPr>
        <w:t xml:space="preserve"> (2015). </w:t>
      </w:r>
      <w:r w:rsidRPr="00BA7D13">
        <w:rPr>
          <w:lang w:val="en-US"/>
        </w:rPr>
        <w:t>Thermoregulatory behaviour limits local adaptation of thermal niches and confers</w:t>
      </w:r>
      <w:r w:rsidR="00D70FAE">
        <w:rPr>
          <w:lang w:val="en-US"/>
        </w:rPr>
        <w:t xml:space="preserve"> sensitivity to climate change.</w:t>
      </w:r>
      <w:r w:rsidR="00DD7852">
        <w:rPr>
          <w:lang w:val="en-US"/>
        </w:rPr>
        <w:t xml:space="preserve"> </w:t>
      </w:r>
      <w:r w:rsidRPr="00D70FAE">
        <w:rPr>
          <w:i/>
          <w:lang w:val="en-US"/>
        </w:rPr>
        <w:t>Functional Ecology</w:t>
      </w:r>
      <w:r w:rsidR="002C0C1D">
        <w:rPr>
          <w:lang w:val="en-US"/>
        </w:rPr>
        <w:t xml:space="preserve">. </w:t>
      </w:r>
      <w:r w:rsidRPr="00AE6C5F">
        <w:rPr>
          <w:lang w:val="en-US"/>
        </w:rPr>
        <w:t>29</w:t>
      </w:r>
      <w:r w:rsidR="00785FA8">
        <w:rPr>
          <w:lang w:val="en-US"/>
        </w:rPr>
        <w:t>:</w:t>
      </w:r>
      <w:r w:rsidRPr="00AE6C5F">
        <w:rPr>
          <w:lang w:val="en-US"/>
        </w:rPr>
        <w:t>1038-1047.</w:t>
      </w:r>
    </w:p>
    <w:p w:rsidR="00B736A3" w:rsidRPr="00AE6C5F" w:rsidRDefault="00167432" w:rsidP="00B736A3">
      <w:pPr>
        <w:pStyle w:val="references"/>
        <w:rPr>
          <w:lang w:val="en-US"/>
        </w:rPr>
      </w:pPr>
      <w:r w:rsidRPr="00B14113">
        <w:rPr>
          <w:lang w:val="en-US"/>
        </w:rPr>
        <w:t>Butler, M. A., and</w:t>
      </w:r>
      <w:r w:rsidR="00B736A3" w:rsidRPr="00B14113">
        <w:rPr>
          <w:lang w:val="en-US"/>
        </w:rPr>
        <w:t xml:space="preserve"> </w:t>
      </w:r>
      <w:r w:rsidRPr="00B14113">
        <w:rPr>
          <w:lang w:val="en-US"/>
        </w:rPr>
        <w:t>A. A. King.</w:t>
      </w:r>
      <w:r w:rsidR="00B736A3" w:rsidRPr="00B14113">
        <w:rPr>
          <w:lang w:val="en-US"/>
        </w:rPr>
        <w:t xml:space="preserve"> (2004). </w:t>
      </w:r>
      <w:r w:rsidR="00B736A3" w:rsidRPr="00241529">
        <w:rPr>
          <w:lang w:val="en-US"/>
        </w:rPr>
        <w:t>Phylogenetic comparative analysis: a modeling approach for adaptive evol</w:t>
      </w:r>
      <w:r w:rsidR="00B14113">
        <w:rPr>
          <w:lang w:val="en-US"/>
        </w:rPr>
        <w:t xml:space="preserve">ution. </w:t>
      </w:r>
      <w:r w:rsidR="00B736A3" w:rsidRPr="002D071D">
        <w:rPr>
          <w:i/>
          <w:lang w:val="en-US"/>
        </w:rPr>
        <w:t>The American Naturalist</w:t>
      </w:r>
      <w:r w:rsidR="002D071D">
        <w:rPr>
          <w:lang w:val="en-US"/>
        </w:rPr>
        <w:t xml:space="preserve">. </w:t>
      </w:r>
      <w:r w:rsidR="00B736A3" w:rsidRPr="00AE6C5F">
        <w:rPr>
          <w:lang w:val="en-US"/>
        </w:rPr>
        <w:t>164</w:t>
      </w:r>
      <w:r w:rsidR="0043485F">
        <w:rPr>
          <w:lang w:val="en-US"/>
        </w:rPr>
        <w:t>:</w:t>
      </w:r>
      <w:r w:rsidR="00B736A3" w:rsidRPr="00AE6C5F">
        <w:rPr>
          <w:lang w:val="en-US"/>
        </w:rPr>
        <w:t>683-695.</w:t>
      </w:r>
    </w:p>
    <w:p w:rsidR="00B736A3" w:rsidRPr="00AE6C5F" w:rsidRDefault="00715126" w:rsidP="00B736A3">
      <w:pPr>
        <w:pStyle w:val="references"/>
        <w:rPr>
          <w:lang w:val="en-US"/>
        </w:rPr>
      </w:pPr>
      <w:proofErr w:type="spellStart"/>
      <w:r>
        <w:rPr>
          <w:lang w:val="en-US"/>
        </w:rPr>
        <w:t>Clapham</w:t>
      </w:r>
      <w:proofErr w:type="spellEnd"/>
      <w:r>
        <w:rPr>
          <w:lang w:val="en-US"/>
        </w:rPr>
        <w:t>, M. E., and</w:t>
      </w:r>
      <w:r w:rsidR="00B736A3" w:rsidRPr="00AE6C5F">
        <w:rPr>
          <w:lang w:val="en-US"/>
        </w:rPr>
        <w:t xml:space="preserve"> </w:t>
      </w:r>
      <w:r w:rsidRPr="00AE6C5F">
        <w:rPr>
          <w:lang w:val="en-US"/>
        </w:rPr>
        <w:t xml:space="preserve">J. A. </w:t>
      </w:r>
      <w:r>
        <w:rPr>
          <w:lang w:val="en-US"/>
        </w:rPr>
        <w:t>Karr.</w:t>
      </w:r>
      <w:r w:rsidR="00B736A3" w:rsidRPr="00AE6C5F">
        <w:rPr>
          <w:lang w:val="en-US"/>
        </w:rPr>
        <w:t xml:space="preserve"> (2012). </w:t>
      </w:r>
      <w:r w:rsidR="00B736A3" w:rsidRPr="002B55B1">
        <w:rPr>
          <w:lang w:val="en-US"/>
        </w:rPr>
        <w:t>Environmental and biotic controls on the evolutiona</w:t>
      </w:r>
      <w:r w:rsidR="004F35F4">
        <w:rPr>
          <w:lang w:val="en-US"/>
        </w:rPr>
        <w:t xml:space="preserve">ry history of insect body size. </w:t>
      </w:r>
      <w:r w:rsidR="00B736A3" w:rsidRPr="004F35F4">
        <w:rPr>
          <w:i/>
          <w:lang w:val="en-US"/>
        </w:rPr>
        <w:t>Proceedings of the National Academy of Sciences</w:t>
      </w:r>
      <w:r>
        <w:rPr>
          <w:lang w:val="en-US"/>
        </w:rPr>
        <w:t xml:space="preserve">. </w:t>
      </w:r>
      <w:r w:rsidR="00B736A3" w:rsidRPr="00AE6C5F">
        <w:rPr>
          <w:lang w:val="en-US"/>
        </w:rPr>
        <w:t>109</w:t>
      </w:r>
      <w:r>
        <w:rPr>
          <w:lang w:val="en-US"/>
        </w:rPr>
        <w:t>:</w:t>
      </w:r>
      <w:r w:rsidR="00B736A3" w:rsidRPr="00AE6C5F">
        <w:rPr>
          <w:lang w:val="en-US"/>
        </w:rPr>
        <w:t>10927-10930.</w:t>
      </w:r>
    </w:p>
    <w:p w:rsidR="00945F2C" w:rsidRDefault="00B736A3" w:rsidP="00945F2C">
      <w:pPr>
        <w:pStyle w:val="references"/>
        <w:rPr>
          <w:lang w:val="en-US"/>
        </w:rPr>
      </w:pPr>
      <w:r w:rsidRPr="005E560E">
        <w:rPr>
          <w:lang w:val="en-US"/>
        </w:rPr>
        <w:t xml:space="preserve">Clark, P. U., Dyke, A. S., </w:t>
      </w:r>
      <w:proofErr w:type="spellStart"/>
      <w:r w:rsidRPr="005E560E">
        <w:rPr>
          <w:lang w:val="en-US"/>
        </w:rPr>
        <w:t>Shakun</w:t>
      </w:r>
      <w:proofErr w:type="spellEnd"/>
      <w:r w:rsidRPr="005E560E">
        <w:rPr>
          <w:lang w:val="en-US"/>
        </w:rPr>
        <w:t>, J. D., Carlson, A. E., Clark, J., Wohlfarth, B.,</w:t>
      </w:r>
      <w:r w:rsidR="00945F2C" w:rsidRPr="00945F2C">
        <w:rPr>
          <w:lang w:val="en-US"/>
        </w:rPr>
        <w:t xml:space="preserve"> </w:t>
      </w:r>
      <w:proofErr w:type="spellStart"/>
      <w:r w:rsidR="00945F2C" w:rsidRPr="00945F2C">
        <w:rPr>
          <w:lang w:val="en-US"/>
        </w:rPr>
        <w:t>Mitrovica</w:t>
      </w:r>
      <w:proofErr w:type="spellEnd"/>
      <w:r w:rsidR="00945F2C" w:rsidRPr="00945F2C">
        <w:rPr>
          <w:lang w:val="en-US"/>
        </w:rPr>
        <w:t>, Stev</w:t>
      </w:r>
      <w:r w:rsidR="00945F2C">
        <w:rPr>
          <w:lang w:val="en-US"/>
        </w:rPr>
        <w:t>en W. Hostetler, and A. M.</w:t>
      </w:r>
      <w:r w:rsidR="00945F2C" w:rsidRPr="00945F2C">
        <w:rPr>
          <w:lang w:val="en-US"/>
        </w:rPr>
        <w:t xml:space="preserve"> McCabe</w:t>
      </w:r>
      <w:r w:rsidR="00945F2C">
        <w:rPr>
          <w:lang w:val="en-US"/>
        </w:rPr>
        <w:t>.</w:t>
      </w:r>
      <w:r w:rsidRPr="007F06C4">
        <w:rPr>
          <w:lang w:val="en-US"/>
        </w:rPr>
        <w:t xml:space="preserve"> (2</w:t>
      </w:r>
      <w:r w:rsidR="00012F75">
        <w:rPr>
          <w:lang w:val="en-US"/>
        </w:rPr>
        <w:t xml:space="preserve">009). The last glacial maximum. </w:t>
      </w:r>
      <w:r w:rsidR="00012F75" w:rsidRPr="00012F75">
        <w:rPr>
          <w:i/>
          <w:lang w:val="en-US"/>
        </w:rPr>
        <w:t>S</w:t>
      </w:r>
      <w:r w:rsidRPr="00012F75">
        <w:rPr>
          <w:i/>
          <w:lang w:val="en-US"/>
        </w:rPr>
        <w:t>cience</w:t>
      </w:r>
      <w:r w:rsidR="00012F75">
        <w:rPr>
          <w:lang w:val="en-US"/>
        </w:rPr>
        <w:t xml:space="preserve">. </w:t>
      </w:r>
      <w:r w:rsidRPr="007F06C4">
        <w:rPr>
          <w:lang w:val="en-US"/>
        </w:rPr>
        <w:t>325</w:t>
      </w:r>
      <w:r w:rsidR="00012F75">
        <w:rPr>
          <w:lang w:val="en-US"/>
        </w:rPr>
        <w:t>:</w:t>
      </w:r>
      <w:r w:rsidRPr="007F06C4">
        <w:rPr>
          <w:lang w:val="en-US"/>
        </w:rPr>
        <w:t>710-714.</w:t>
      </w:r>
    </w:p>
    <w:p w:rsidR="00B736A3" w:rsidRPr="00AE6C5F" w:rsidRDefault="001446D2" w:rsidP="00945F2C">
      <w:pPr>
        <w:pStyle w:val="references"/>
        <w:rPr>
          <w:lang w:val="en-US"/>
        </w:rPr>
      </w:pPr>
      <w:proofErr w:type="spellStart"/>
      <w:r>
        <w:rPr>
          <w:lang w:val="en-US"/>
        </w:rPr>
        <w:t>Corbet</w:t>
      </w:r>
      <w:proofErr w:type="spellEnd"/>
      <w:r>
        <w:rPr>
          <w:lang w:val="en-US"/>
        </w:rPr>
        <w:t xml:space="preserve">, P. S. (1999). </w:t>
      </w:r>
      <w:r w:rsidR="00B736A3" w:rsidRPr="008D7757">
        <w:rPr>
          <w:lang w:val="en-US"/>
        </w:rPr>
        <w:t xml:space="preserve">Dragonflies: behaviour and ecology of Odonata. </w:t>
      </w:r>
      <w:r w:rsidR="00B736A3" w:rsidRPr="00AE6C5F">
        <w:rPr>
          <w:lang w:val="en-US"/>
        </w:rPr>
        <w:t>Harley books.</w:t>
      </w:r>
    </w:p>
    <w:p w:rsidR="00B736A3" w:rsidRPr="00AE6C5F" w:rsidRDefault="00B736A3" w:rsidP="00B736A3">
      <w:pPr>
        <w:pStyle w:val="references"/>
        <w:rPr>
          <w:lang w:val="en-US"/>
        </w:rPr>
      </w:pPr>
      <w:r w:rsidRPr="00E778D4">
        <w:rPr>
          <w:lang w:val="en-US"/>
        </w:rPr>
        <w:t xml:space="preserve">Cormack, R. M. (1964). Estimates of survival from </w:t>
      </w:r>
      <w:r w:rsidR="001446D2">
        <w:rPr>
          <w:lang w:val="en-US"/>
        </w:rPr>
        <w:t xml:space="preserve">the sighting of marked animals. </w:t>
      </w:r>
      <w:proofErr w:type="spellStart"/>
      <w:r w:rsidRPr="001446D2">
        <w:rPr>
          <w:i/>
          <w:lang w:val="en-US"/>
        </w:rPr>
        <w:t>Biometrika</w:t>
      </w:r>
      <w:proofErr w:type="spellEnd"/>
      <w:r w:rsidR="001446D2">
        <w:rPr>
          <w:lang w:val="en-US"/>
        </w:rPr>
        <w:t xml:space="preserve">. </w:t>
      </w:r>
      <w:r w:rsidRPr="00AE6C5F">
        <w:rPr>
          <w:lang w:val="en-US"/>
        </w:rPr>
        <w:t>51</w:t>
      </w:r>
      <w:r w:rsidR="001D06A3">
        <w:rPr>
          <w:lang w:val="en-US"/>
        </w:rPr>
        <w:t>:</w:t>
      </w:r>
      <w:r w:rsidRPr="00AE6C5F">
        <w:rPr>
          <w:lang w:val="en-US"/>
        </w:rPr>
        <w:t>429-438.</w:t>
      </w:r>
    </w:p>
    <w:p w:rsidR="00B736A3" w:rsidRDefault="00B736A3" w:rsidP="00B736A3">
      <w:pPr>
        <w:pStyle w:val="references"/>
        <w:rPr>
          <w:lang w:val="en-US"/>
        </w:rPr>
      </w:pPr>
      <w:r w:rsidRPr="00BA7D13">
        <w:rPr>
          <w:lang w:val="en-US"/>
        </w:rPr>
        <w:t xml:space="preserve">Deutsch, C. A., Tewksbury, J. J., Huey, R. B., Sheldon, K. S., </w:t>
      </w:r>
      <w:proofErr w:type="spellStart"/>
      <w:r w:rsidR="00CE760E">
        <w:rPr>
          <w:lang w:val="en-US"/>
        </w:rPr>
        <w:t>Ghalambor</w:t>
      </w:r>
      <w:proofErr w:type="spellEnd"/>
      <w:r w:rsidR="00CE760E">
        <w:rPr>
          <w:lang w:val="en-US"/>
        </w:rPr>
        <w:t xml:space="preserve">, C. K., </w:t>
      </w:r>
      <w:proofErr w:type="spellStart"/>
      <w:r w:rsidR="00CE760E">
        <w:rPr>
          <w:lang w:val="en-US"/>
        </w:rPr>
        <w:t>Haak</w:t>
      </w:r>
      <w:proofErr w:type="spellEnd"/>
      <w:r w:rsidR="00CE760E">
        <w:rPr>
          <w:lang w:val="en-US"/>
        </w:rPr>
        <w:t>, D. C., and</w:t>
      </w:r>
      <w:r w:rsidRPr="00BA7D13">
        <w:rPr>
          <w:lang w:val="en-US"/>
        </w:rPr>
        <w:t xml:space="preserve"> </w:t>
      </w:r>
      <w:r w:rsidR="007F76EC" w:rsidRPr="00BA7D13">
        <w:rPr>
          <w:lang w:val="en-US"/>
        </w:rPr>
        <w:t>P. R.</w:t>
      </w:r>
      <w:r w:rsidR="007F76EC">
        <w:rPr>
          <w:lang w:val="en-US"/>
        </w:rPr>
        <w:t xml:space="preserve"> Martin.</w:t>
      </w:r>
      <w:r w:rsidRPr="00BA7D13">
        <w:rPr>
          <w:lang w:val="en-US"/>
        </w:rPr>
        <w:t xml:space="preserve"> (2008). Impacts of climate warming on terrestr</w:t>
      </w:r>
      <w:r w:rsidR="006D273F">
        <w:rPr>
          <w:lang w:val="en-US"/>
        </w:rPr>
        <w:t xml:space="preserve">ial ectotherms across latitude. </w:t>
      </w:r>
      <w:r w:rsidRPr="006D273F">
        <w:rPr>
          <w:i/>
          <w:lang w:val="en-US"/>
        </w:rPr>
        <w:t>Proceedings of the National Academy of Sciences</w:t>
      </w:r>
      <w:r w:rsidR="006D273F">
        <w:rPr>
          <w:lang w:val="en-US"/>
        </w:rPr>
        <w:t xml:space="preserve">. </w:t>
      </w:r>
      <w:r w:rsidRPr="00BA7D13">
        <w:rPr>
          <w:lang w:val="en-US"/>
        </w:rPr>
        <w:t>105</w:t>
      </w:r>
      <w:r w:rsidR="008558FD">
        <w:rPr>
          <w:lang w:val="en-US"/>
        </w:rPr>
        <w:t>:</w:t>
      </w:r>
      <w:r w:rsidRPr="00BA7D13">
        <w:rPr>
          <w:lang w:val="en-US"/>
        </w:rPr>
        <w:t>6668-6672.</w:t>
      </w:r>
    </w:p>
    <w:p w:rsidR="00B736A3" w:rsidRDefault="001E5441" w:rsidP="00B736A3">
      <w:pPr>
        <w:pStyle w:val="references"/>
        <w:rPr>
          <w:lang w:val="en-US"/>
        </w:rPr>
      </w:pPr>
      <w:r>
        <w:rPr>
          <w:lang w:val="en-US"/>
        </w:rPr>
        <w:t>Donoghue, M. J., and D. D.</w:t>
      </w:r>
      <w:r w:rsidR="00B736A3" w:rsidRPr="00974EFF">
        <w:rPr>
          <w:lang w:val="en-US"/>
        </w:rPr>
        <w:t xml:space="preserve"> </w:t>
      </w:r>
      <w:proofErr w:type="spellStart"/>
      <w:r w:rsidR="00B736A3" w:rsidRPr="00974EFF">
        <w:rPr>
          <w:lang w:val="en-US"/>
        </w:rPr>
        <w:t>Ackerly</w:t>
      </w:r>
      <w:proofErr w:type="spellEnd"/>
      <w:r>
        <w:rPr>
          <w:lang w:val="en-US"/>
        </w:rPr>
        <w:t>.</w:t>
      </w:r>
      <w:r w:rsidR="00B736A3" w:rsidRPr="00974EFF">
        <w:rPr>
          <w:lang w:val="en-US"/>
        </w:rPr>
        <w:t xml:space="preserve"> (1996). Phylogenetic uncertainties and sensitivity a</w:t>
      </w:r>
      <w:r w:rsidR="00481F89">
        <w:rPr>
          <w:lang w:val="en-US"/>
        </w:rPr>
        <w:t xml:space="preserve">nalyses in comparative biology. </w:t>
      </w:r>
      <w:r w:rsidR="00B736A3" w:rsidRPr="00481F89">
        <w:rPr>
          <w:i/>
          <w:lang w:val="en-US"/>
        </w:rPr>
        <w:t>Philosophical Transactions of the Royal Society of London B: Biological Sciences</w:t>
      </w:r>
      <w:r w:rsidR="00481F89">
        <w:rPr>
          <w:lang w:val="en-US"/>
        </w:rPr>
        <w:t>.</w:t>
      </w:r>
      <w:r w:rsidR="00B736A3" w:rsidRPr="00974EFF">
        <w:rPr>
          <w:lang w:val="en-US"/>
        </w:rPr>
        <w:t> 351</w:t>
      </w:r>
      <w:r w:rsidR="00474924">
        <w:rPr>
          <w:lang w:val="en-US"/>
        </w:rPr>
        <w:t>:</w:t>
      </w:r>
      <w:r w:rsidR="00B736A3" w:rsidRPr="00974EFF">
        <w:rPr>
          <w:lang w:val="en-US"/>
        </w:rPr>
        <w:t>1241-1249.</w:t>
      </w:r>
    </w:p>
    <w:p w:rsidR="00B736A3" w:rsidRPr="00AE6C5F" w:rsidRDefault="0068652D" w:rsidP="00B736A3">
      <w:pPr>
        <w:pStyle w:val="references"/>
        <w:rPr>
          <w:lang w:val="en-US"/>
        </w:rPr>
      </w:pPr>
      <w:r>
        <w:rPr>
          <w:lang w:val="en-US"/>
        </w:rPr>
        <w:lastRenderedPageBreak/>
        <w:t>Drummond, A. J., and</w:t>
      </w:r>
      <w:r w:rsidR="00B736A3" w:rsidRPr="00D27049">
        <w:rPr>
          <w:lang w:val="en-US"/>
        </w:rPr>
        <w:t xml:space="preserve"> </w:t>
      </w:r>
      <w:r w:rsidRPr="00D27049">
        <w:rPr>
          <w:lang w:val="en-US"/>
        </w:rPr>
        <w:t>A.</w:t>
      </w:r>
      <w:r>
        <w:rPr>
          <w:lang w:val="en-US"/>
        </w:rPr>
        <w:t xml:space="preserve"> </w:t>
      </w:r>
      <w:proofErr w:type="spellStart"/>
      <w:r>
        <w:rPr>
          <w:lang w:val="en-US"/>
        </w:rPr>
        <w:t>Rambaut</w:t>
      </w:r>
      <w:proofErr w:type="spellEnd"/>
      <w:r>
        <w:rPr>
          <w:lang w:val="en-US"/>
        </w:rPr>
        <w:t xml:space="preserve">. </w:t>
      </w:r>
      <w:r w:rsidR="00B736A3" w:rsidRPr="00D27049">
        <w:rPr>
          <w:lang w:val="en-US"/>
        </w:rPr>
        <w:t>(2007). BEAST: Bayesian evolution</w:t>
      </w:r>
      <w:r>
        <w:rPr>
          <w:lang w:val="en-US"/>
        </w:rPr>
        <w:t xml:space="preserve">ary analysis by sampling trees. </w:t>
      </w:r>
      <w:r w:rsidR="00B736A3" w:rsidRPr="0068652D">
        <w:rPr>
          <w:i/>
          <w:lang w:val="en-US"/>
        </w:rPr>
        <w:t>BMC evolutionary biology</w:t>
      </w:r>
      <w:r>
        <w:rPr>
          <w:lang w:val="en-US"/>
        </w:rPr>
        <w:t xml:space="preserve">. </w:t>
      </w:r>
      <w:r w:rsidR="00B736A3" w:rsidRPr="00AE6C5F">
        <w:rPr>
          <w:lang w:val="en-US"/>
        </w:rPr>
        <w:t>7</w:t>
      </w:r>
      <w:r>
        <w:rPr>
          <w:lang w:val="en-US"/>
        </w:rPr>
        <w:t>:</w:t>
      </w:r>
      <w:r w:rsidR="00B736A3" w:rsidRPr="00AE6C5F">
        <w:rPr>
          <w:lang w:val="en-US"/>
        </w:rPr>
        <w:t>214.</w:t>
      </w:r>
    </w:p>
    <w:p w:rsidR="00B736A3" w:rsidRDefault="005A33EC" w:rsidP="00B736A3">
      <w:pPr>
        <w:pStyle w:val="references"/>
        <w:rPr>
          <w:lang w:val="en-US"/>
        </w:rPr>
      </w:pPr>
      <w:r w:rsidRPr="005A33EC">
        <w:rPr>
          <w:lang w:val="en-US"/>
        </w:rPr>
        <w:t>Evans A</w:t>
      </w:r>
      <w:r>
        <w:rPr>
          <w:lang w:val="en-US"/>
        </w:rPr>
        <w:t xml:space="preserve">. </w:t>
      </w:r>
      <w:r w:rsidRPr="005A33EC">
        <w:rPr>
          <w:lang w:val="en-US"/>
        </w:rPr>
        <w:t>R</w:t>
      </w:r>
      <w:r>
        <w:rPr>
          <w:lang w:val="en-US"/>
        </w:rPr>
        <w:t>.</w:t>
      </w:r>
      <w:r w:rsidRPr="005A33EC">
        <w:rPr>
          <w:lang w:val="en-US"/>
        </w:rPr>
        <w:t>, Jones D</w:t>
      </w:r>
      <w:r>
        <w:rPr>
          <w:lang w:val="en-US"/>
        </w:rPr>
        <w:t>.</w:t>
      </w:r>
      <w:r w:rsidRPr="005A33EC">
        <w:rPr>
          <w:lang w:val="en-US"/>
        </w:rPr>
        <w:t>, Boyer A</w:t>
      </w:r>
      <w:r>
        <w:rPr>
          <w:lang w:val="en-US"/>
        </w:rPr>
        <w:t>.</w:t>
      </w:r>
      <w:r w:rsidRPr="005A33EC">
        <w:rPr>
          <w:lang w:val="en-US"/>
        </w:rPr>
        <w:t>G</w:t>
      </w:r>
      <w:r>
        <w:rPr>
          <w:lang w:val="en-US"/>
        </w:rPr>
        <w:t>.</w:t>
      </w:r>
      <w:r w:rsidRPr="005A33EC">
        <w:rPr>
          <w:lang w:val="en-US"/>
        </w:rPr>
        <w:t>, Brown J</w:t>
      </w:r>
      <w:r>
        <w:rPr>
          <w:lang w:val="en-US"/>
        </w:rPr>
        <w:t xml:space="preserve">. </w:t>
      </w:r>
      <w:r w:rsidRPr="005A33EC">
        <w:rPr>
          <w:lang w:val="en-US"/>
        </w:rPr>
        <w:t>H</w:t>
      </w:r>
      <w:r>
        <w:rPr>
          <w:lang w:val="en-US"/>
        </w:rPr>
        <w:t>.</w:t>
      </w:r>
      <w:r w:rsidRPr="005A33EC">
        <w:rPr>
          <w:lang w:val="en-US"/>
        </w:rPr>
        <w:t>, Costa D</w:t>
      </w:r>
      <w:r>
        <w:rPr>
          <w:lang w:val="en-US"/>
        </w:rPr>
        <w:t xml:space="preserve">. </w:t>
      </w:r>
      <w:r w:rsidRPr="005A33EC">
        <w:rPr>
          <w:lang w:val="en-US"/>
        </w:rPr>
        <w:t>P</w:t>
      </w:r>
      <w:r>
        <w:rPr>
          <w:lang w:val="en-US"/>
        </w:rPr>
        <w:t>.</w:t>
      </w:r>
      <w:r w:rsidRPr="005A33EC">
        <w:rPr>
          <w:lang w:val="en-US"/>
        </w:rPr>
        <w:t>, Ernest S</w:t>
      </w:r>
      <w:r>
        <w:rPr>
          <w:lang w:val="en-US"/>
        </w:rPr>
        <w:t xml:space="preserve">. </w:t>
      </w:r>
      <w:r w:rsidRPr="005A33EC">
        <w:rPr>
          <w:lang w:val="en-US"/>
        </w:rPr>
        <w:t>M</w:t>
      </w:r>
      <w:r>
        <w:rPr>
          <w:lang w:val="en-US"/>
        </w:rPr>
        <w:t>.</w:t>
      </w:r>
      <w:r w:rsidRPr="005A33EC">
        <w:rPr>
          <w:lang w:val="en-US"/>
        </w:rPr>
        <w:t>, Fitzgerald E</w:t>
      </w:r>
      <w:r>
        <w:rPr>
          <w:lang w:val="en-US"/>
        </w:rPr>
        <w:t xml:space="preserve">. </w:t>
      </w:r>
      <w:r w:rsidRPr="005A33EC">
        <w:rPr>
          <w:lang w:val="en-US"/>
        </w:rPr>
        <w:t>M</w:t>
      </w:r>
      <w:r>
        <w:rPr>
          <w:lang w:val="en-US"/>
        </w:rPr>
        <w:t>.</w:t>
      </w:r>
      <w:r w:rsidRPr="005A33EC">
        <w:rPr>
          <w:lang w:val="en-US"/>
        </w:rPr>
        <w:t xml:space="preserve">, </w:t>
      </w:r>
      <w:proofErr w:type="spellStart"/>
      <w:r w:rsidRPr="005A33EC">
        <w:rPr>
          <w:lang w:val="en-US"/>
        </w:rPr>
        <w:t>Fortelius</w:t>
      </w:r>
      <w:proofErr w:type="spellEnd"/>
      <w:r w:rsidRPr="005A33EC">
        <w:rPr>
          <w:lang w:val="en-US"/>
        </w:rPr>
        <w:t xml:space="preserve"> M</w:t>
      </w:r>
      <w:r>
        <w:rPr>
          <w:lang w:val="en-US"/>
        </w:rPr>
        <w:t>.</w:t>
      </w:r>
      <w:r w:rsidRPr="005A33EC">
        <w:rPr>
          <w:lang w:val="en-US"/>
        </w:rPr>
        <w:t xml:space="preserve">, </w:t>
      </w:r>
      <w:proofErr w:type="spellStart"/>
      <w:r w:rsidRPr="005A33EC">
        <w:rPr>
          <w:lang w:val="en-US"/>
        </w:rPr>
        <w:t>Gittleman</w:t>
      </w:r>
      <w:proofErr w:type="spellEnd"/>
      <w:r w:rsidRPr="005A33EC">
        <w:rPr>
          <w:lang w:val="en-US"/>
        </w:rPr>
        <w:t xml:space="preserve"> J</w:t>
      </w:r>
      <w:r>
        <w:rPr>
          <w:lang w:val="en-US"/>
        </w:rPr>
        <w:t xml:space="preserve">. </w:t>
      </w:r>
      <w:r w:rsidRPr="005A33EC">
        <w:rPr>
          <w:lang w:val="en-US"/>
        </w:rPr>
        <w:t>L</w:t>
      </w:r>
      <w:r>
        <w:rPr>
          <w:lang w:val="en-US"/>
        </w:rPr>
        <w:t>.</w:t>
      </w:r>
      <w:r w:rsidRPr="005A33EC">
        <w:rPr>
          <w:lang w:val="en-US"/>
        </w:rPr>
        <w:t>, Hamilton M</w:t>
      </w:r>
      <w:r>
        <w:rPr>
          <w:lang w:val="en-US"/>
        </w:rPr>
        <w:t xml:space="preserve">. </w:t>
      </w:r>
      <w:r w:rsidRPr="005A33EC">
        <w:rPr>
          <w:lang w:val="en-US"/>
        </w:rPr>
        <w:t>J</w:t>
      </w:r>
      <w:r>
        <w:rPr>
          <w:lang w:val="en-US"/>
        </w:rPr>
        <w:t>.</w:t>
      </w:r>
      <w:r w:rsidRPr="005A33EC">
        <w:rPr>
          <w:lang w:val="en-US"/>
        </w:rPr>
        <w:t>,</w:t>
      </w:r>
      <w:r w:rsidR="00BE460A">
        <w:rPr>
          <w:lang w:val="en-US"/>
        </w:rPr>
        <w:t xml:space="preserve"> and</w:t>
      </w:r>
      <w:r w:rsidRPr="005A33EC">
        <w:rPr>
          <w:lang w:val="en-US"/>
        </w:rPr>
        <w:t xml:space="preserve"> L</w:t>
      </w:r>
      <w:r>
        <w:rPr>
          <w:lang w:val="en-US"/>
        </w:rPr>
        <w:t>.</w:t>
      </w:r>
      <w:r w:rsidRPr="005A33EC">
        <w:rPr>
          <w:lang w:val="en-US"/>
        </w:rPr>
        <w:t>E</w:t>
      </w:r>
      <w:r>
        <w:rPr>
          <w:lang w:val="en-US"/>
        </w:rPr>
        <w:t>.</w:t>
      </w:r>
      <w:r w:rsidRPr="005A33EC">
        <w:rPr>
          <w:lang w:val="en-US"/>
        </w:rPr>
        <w:t xml:space="preserve"> Harding </w:t>
      </w:r>
      <w:r w:rsidR="00B736A3" w:rsidRPr="009F22AE">
        <w:rPr>
          <w:lang w:val="en-US"/>
        </w:rPr>
        <w:t>(2012). The ma</w:t>
      </w:r>
      <w:r w:rsidR="00DE3970">
        <w:rPr>
          <w:lang w:val="en-US"/>
        </w:rPr>
        <w:t xml:space="preserve">ximum rate of mammal evolution. </w:t>
      </w:r>
      <w:r w:rsidR="00B736A3" w:rsidRPr="00DE3970">
        <w:rPr>
          <w:i/>
          <w:lang w:val="en-US"/>
        </w:rPr>
        <w:t>Proceedings of the National Academy of Sciences</w:t>
      </w:r>
      <w:r w:rsidR="00DE3970">
        <w:rPr>
          <w:lang w:val="en-US"/>
        </w:rPr>
        <w:t xml:space="preserve">. </w:t>
      </w:r>
      <w:r w:rsidR="00B736A3" w:rsidRPr="009F22AE">
        <w:rPr>
          <w:lang w:val="en-US"/>
        </w:rPr>
        <w:t>109</w:t>
      </w:r>
      <w:r w:rsidR="00DE3970">
        <w:rPr>
          <w:lang w:val="en-US"/>
        </w:rPr>
        <w:t>:</w:t>
      </w:r>
      <w:r w:rsidR="00B736A3" w:rsidRPr="009F22AE">
        <w:rPr>
          <w:lang w:val="en-US"/>
        </w:rPr>
        <w:t>4187-4190.</w:t>
      </w:r>
    </w:p>
    <w:p w:rsidR="00B736A3" w:rsidRPr="00495D7B" w:rsidRDefault="00B736A3" w:rsidP="00B736A3">
      <w:pPr>
        <w:pStyle w:val="references"/>
        <w:rPr>
          <w:lang w:val="en-US"/>
        </w:rPr>
      </w:pPr>
      <w:proofErr w:type="spellStart"/>
      <w:r w:rsidRPr="00495D7B">
        <w:rPr>
          <w:lang w:val="en-US"/>
        </w:rPr>
        <w:t>Felsenstein</w:t>
      </w:r>
      <w:proofErr w:type="spellEnd"/>
      <w:r w:rsidRPr="00495D7B">
        <w:rPr>
          <w:lang w:val="en-US"/>
        </w:rPr>
        <w:t>, J. (1984). Distance methods for inferrin</w:t>
      </w:r>
      <w:r w:rsidR="008D5B30">
        <w:rPr>
          <w:lang w:val="en-US"/>
        </w:rPr>
        <w:t xml:space="preserve">g phylogenies: a justification. </w:t>
      </w:r>
      <w:r w:rsidRPr="004425E7">
        <w:rPr>
          <w:i/>
          <w:lang w:val="en-US"/>
        </w:rPr>
        <w:t>Evolution</w:t>
      </w:r>
      <w:r w:rsidR="00031E3E">
        <w:rPr>
          <w:lang w:val="en-US"/>
        </w:rPr>
        <w:t xml:space="preserve">. </w:t>
      </w:r>
      <w:r w:rsidRPr="00495D7B">
        <w:rPr>
          <w:lang w:val="en-US"/>
        </w:rPr>
        <w:t>38</w:t>
      </w:r>
      <w:r w:rsidR="00031E3E">
        <w:rPr>
          <w:lang w:val="en-US"/>
        </w:rPr>
        <w:t>:</w:t>
      </w:r>
      <w:r w:rsidRPr="00495D7B">
        <w:rPr>
          <w:lang w:val="en-US"/>
        </w:rPr>
        <w:t>16-24.</w:t>
      </w:r>
    </w:p>
    <w:p w:rsidR="00B736A3" w:rsidRPr="00AE6C5F" w:rsidRDefault="00B736A3" w:rsidP="00B736A3">
      <w:pPr>
        <w:pStyle w:val="references"/>
        <w:rPr>
          <w:lang w:val="en-US"/>
        </w:rPr>
      </w:pPr>
      <w:proofErr w:type="spellStart"/>
      <w:r w:rsidRPr="00495D7B">
        <w:rPr>
          <w:lang w:val="en-US"/>
        </w:rPr>
        <w:t>Felsenstein</w:t>
      </w:r>
      <w:proofErr w:type="spellEnd"/>
      <w:r w:rsidRPr="00495D7B">
        <w:rPr>
          <w:lang w:val="en-US"/>
        </w:rPr>
        <w:t>, J. (1997). An alternating least squares approach to inferring phylo</w:t>
      </w:r>
      <w:r w:rsidR="00F36034">
        <w:rPr>
          <w:lang w:val="en-US"/>
        </w:rPr>
        <w:t xml:space="preserve">genies from pairwise distances. </w:t>
      </w:r>
      <w:r w:rsidRPr="00AA4CAA">
        <w:rPr>
          <w:i/>
          <w:lang w:val="en-US"/>
        </w:rPr>
        <w:t>Systematic biology</w:t>
      </w:r>
      <w:r w:rsidR="00AA4CAA">
        <w:rPr>
          <w:lang w:val="en-US"/>
        </w:rPr>
        <w:t xml:space="preserve">. </w:t>
      </w:r>
      <w:r w:rsidRPr="00AE6C5F">
        <w:rPr>
          <w:lang w:val="en-US"/>
        </w:rPr>
        <w:t>46</w:t>
      </w:r>
      <w:r w:rsidR="00F96358">
        <w:rPr>
          <w:lang w:val="en-US"/>
        </w:rPr>
        <w:t>:</w:t>
      </w:r>
      <w:r w:rsidRPr="00AE6C5F">
        <w:rPr>
          <w:lang w:val="en-US"/>
        </w:rPr>
        <w:t>101-111.</w:t>
      </w:r>
    </w:p>
    <w:p w:rsidR="00B736A3" w:rsidRPr="00AE6C5F" w:rsidRDefault="00B736A3" w:rsidP="00B736A3">
      <w:pPr>
        <w:pStyle w:val="references"/>
        <w:rPr>
          <w:lang w:val="en-US"/>
        </w:rPr>
      </w:pPr>
      <w:proofErr w:type="spellStart"/>
      <w:r w:rsidRPr="004C3D22">
        <w:rPr>
          <w:lang w:val="en-US"/>
        </w:rPr>
        <w:t>Garamszegi</w:t>
      </w:r>
      <w:proofErr w:type="spellEnd"/>
      <w:r w:rsidRPr="004C3D22">
        <w:rPr>
          <w:lang w:val="en-US"/>
        </w:rPr>
        <w:t xml:space="preserve">, L. Z. (Ed.). (2014). Modern phylogenetic comparative methods and their application in evolutionary biology: concepts and practice. </w:t>
      </w:r>
      <w:r w:rsidRPr="00AE6C5F">
        <w:rPr>
          <w:lang w:val="en-US"/>
        </w:rPr>
        <w:t>Springer.</w:t>
      </w:r>
    </w:p>
    <w:p w:rsidR="00B736A3" w:rsidRPr="00AE6C5F" w:rsidRDefault="00116576" w:rsidP="00116576">
      <w:pPr>
        <w:pStyle w:val="references"/>
        <w:rPr>
          <w:lang w:val="en-US"/>
        </w:rPr>
      </w:pPr>
      <w:proofErr w:type="spellStart"/>
      <w:r w:rsidRPr="00116576">
        <w:rPr>
          <w:lang w:val="en-US"/>
        </w:rPr>
        <w:t>Gimenez</w:t>
      </w:r>
      <w:proofErr w:type="spellEnd"/>
      <w:r w:rsidRPr="00116576">
        <w:rPr>
          <w:lang w:val="en-US"/>
        </w:rPr>
        <w:t xml:space="preserve"> O</w:t>
      </w:r>
      <w:r w:rsidR="006774B1">
        <w:rPr>
          <w:lang w:val="en-US"/>
        </w:rPr>
        <w:t>.</w:t>
      </w:r>
      <w:r w:rsidRPr="00116576">
        <w:rPr>
          <w:lang w:val="en-US"/>
        </w:rPr>
        <w:t xml:space="preserve">, </w:t>
      </w:r>
      <w:proofErr w:type="spellStart"/>
      <w:r w:rsidRPr="00116576">
        <w:rPr>
          <w:lang w:val="en-US"/>
        </w:rPr>
        <w:t>Viallefont</w:t>
      </w:r>
      <w:proofErr w:type="spellEnd"/>
      <w:r w:rsidRPr="00116576">
        <w:rPr>
          <w:lang w:val="en-US"/>
        </w:rPr>
        <w:t xml:space="preserve"> A</w:t>
      </w:r>
      <w:r w:rsidR="006774B1">
        <w:rPr>
          <w:lang w:val="en-US"/>
        </w:rPr>
        <w:t>.</w:t>
      </w:r>
      <w:r w:rsidRPr="00116576">
        <w:rPr>
          <w:lang w:val="en-US"/>
        </w:rPr>
        <w:t xml:space="preserve">, </w:t>
      </w:r>
      <w:proofErr w:type="spellStart"/>
      <w:r w:rsidRPr="00116576">
        <w:rPr>
          <w:lang w:val="en-US"/>
        </w:rPr>
        <w:t>Charmantier</w:t>
      </w:r>
      <w:proofErr w:type="spellEnd"/>
      <w:r w:rsidRPr="00116576">
        <w:rPr>
          <w:lang w:val="en-US"/>
        </w:rPr>
        <w:t xml:space="preserve"> A</w:t>
      </w:r>
      <w:r w:rsidR="006774B1">
        <w:rPr>
          <w:lang w:val="en-US"/>
        </w:rPr>
        <w:t>.</w:t>
      </w:r>
      <w:r w:rsidRPr="00116576">
        <w:rPr>
          <w:lang w:val="en-US"/>
        </w:rPr>
        <w:t xml:space="preserve">, </w:t>
      </w:r>
      <w:proofErr w:type="spellStart"/>
      <w:r w:rsidRPr="00116576">
        <w:rPr>
          <w:lang w:val="en-US"/>
        </w:rPr>
        <w:t>Pradel</w:t>
      </w:r>
      <w:proofErr w:type="spellEnd"/>
      <w:r w:rsidRPr="00116576">
        <w:rPr>
          <w:lang w:val="en-US"/>
        </w:rPr>
        <w:t xml:space="preserve"> R</w:t>
      </w:r>
      <w:r w:rsidR="006774B1">
        <w:rPr>
          <w:lang w:val="en-US"/>
        </w:rPr>
        <w:t>.</w:t>
      </w:r>
      <w:r w:rsidRPr="00116576">
        <w:rPr>
          <w:lang w:val="en-US"/>
        </w:rPr>
        <w:t>, Cam E</w:t>
      </w:r>
      <w:r w:rsidR="006774B1">
        <w:rPr>
          <w:lang w:val="en-US"/>
        </w:rPr>
        <w:t>.</w:t>
      </w:r>
      <w:r w:rsidRPr="00116576">
        <w:rPr>
          <w:lang w:val="en-US"/>
        </w:rPr>
        <w:t>, Brown C</w:t>
      </w:r>
      <w:r w:rsidR="006774B1">
        <w:rPr>
          <w:lang w:val="en-US"/>
        </w:rPr>
        <w:t>.</w:t>
      </w:r>
      <w:r w:rsidR="009939C9">
        <w:rPr>
          <w:lang w:val="en-US"/>
        </w:rPr>
        <w:t xml:space="preserve"> </w:t>
      </w:r>
      <w:r w:rsidRPr="00116576">
        <w:rPr>
          <w:lang w:val="en-US"/>
        </w:rPr>
        <w:t>R</w:t>
      </w:r>
      <w:r w:rsidR="006774B1">
        <w:rPr>
          <w:lang w:val="en-US"/>
        </w:rPr>
        <w:t>.</w:t>
      </w:r>
      <w:r w:rsidRPr="00116576">
        <w:rPr>
          <w:lang w:val="en-US"/>
        </w:rPr>
        <w:t>, Anderson M</w:t>
      </w:r>
      <w:r w:rsidR="006774B1">
        <w:rPr>
          <w:lang w:val="en-US"/>
        </w:rPr>
        <w:t>.</w:t>
      </w:r>
      <w:r w:rsidRPr="00116576">
        <w:rPr>
          <w:lang w:val="en-US"/>
        </w:rPr>
        <w:t>D</w:t>
      </w:r>
      <w:r w:rsidR="006774B1">
        <w:rPr>
          <w:lang w:val="en-US"/>
        </w:rPr>
        <w:t>.</w:t>
      </w:r>
      <w:r w:rsidRPr="00116576">
        <w:rPr>
          <w:lang w:val="en-US"/>
        </w:rPr>
        <w:t xml:space="preserve">, </w:t>
      </w:r>
      <w:r>
        <w:rPr>
          <w:lang w:val="en-US"/>
        </w:rPr>
        <w:t>Brown M</w:t>
      </w:r>
      <w:r w:rsidR="006774B1">
        <w:rPr>
          <w:lang w:val="en-US"/>
        </w:rPr>
        <w:t>.</w:t>
      </w:r>
      <w:r>
        <w:rPr>
          <w:lang w:val="en-US"/>
        </w:rPr>
        <w:t>B</w:t>
      </w:r>
      <w:r w:rsidR="006774B1">
        <w:rPr>
          <w:lang w:val="en-US"/>
        </w:rPr>
        <w:t>.</w:t>
      </w:r>
      <w:r>
        <w:rPr>
          <w:lang w:val="en-US"/>
        </w:rPr>
        <w:t xml:space="preserve">, </w:t>
      </w:r>
      <w:proofErr w:type="spellStart"/>
      <w:r>
        <w:rPr>
          <w:lang w:val="en-US"/>
        </w:rPr>
        <w:t>Covas</w:t>
      </w:r>
      <w:proofErr w:type="spellEnd"/>
      <w:r>
        <w:rPr>
          <w:lang w:val="en-US"/>
        </w:rPr>
        <w:t xml:space="preserve"> R</w:t>
      </w:r>
      <w:r w:rsidR="006774B1">
        <w:rPr>
          <w:lang w:val="en-US"/>
        </w:rPr>
        <w:t>.</w:t>
      </w:r>
      <w:r>
        <w:rPr>
          <w:lang w:val="en-US"/>
        </w:rPr>
        <w:t>,</w:t>
      </w:r>
      <w:r w:rsidR="001D55D5">
        <w:rPr>
          <w:lang w:val="en-US"/>
        </w:rPr>
        <w:t xml:space="preserve"> and</w:t>
      </w:r>
      <w:r>
        <w:rPr>
          <w:lang w:val="en-US"/>
        </w:rPr>
        <w:t xml:space="preserve"> J</w:t>
      </w:r>
      <w:r w:rsidR="006774B1">
        <w:rPr>
          <w:lang w:val="en-US"/>
        </w:rPr>
        <w:t xml:space="preserve">. </w:t>
      </w:r>
      <w:r>
        <w:rPr>
          <w:lang w:val="en-US"/>
        </w:rPr>
        <w:t>M</w:t>
      </w:r>
      <w:r w:rsidR="006774B1">
        <w:rPr>
          <w:lang w:val="en-US"/>
        </w:rPr>
        <w:t>.</w:t>
      </w:r>
      <w:r>
        <w:rPr>
          <w:lang w:val="en-US"/>
        </w:rPr>
        <w:t xml:space="preserve"> Gaillard. </w:t>
      </w:r>
      <w:r w:rsidR="00B736A3" w:rsidRPr="00E778D4">
        <w:rPr>
          <w:lang w:val="en-US"/>
        </w:rPr>
        <w:t>(2008). The risk of flawed inference in evolutionary studies when detectability is le</w:t>
      </w:r>
      <w:r w:rsidR="00A1561B">
        <w:rPr>
          <w:lang w:val="en-US"/>
        </w:rPr>
        <w:t xml:space="preserve">ss than one. </w:t>
      </w:r>
      <w:r w:rsidR="00B736A3" w:rsidRPr="008F74C3">
        <w:rPr>
          <w:i/>
          <w:lang w:val="en-US"/>
        </w:rPr>
        <w:t>The American Naturalist</w:t>
      </w:r>
      <w:r w:rsidR="009D60CC">
        <w:rPr>
          <w:lang w:val="en-US"/>
        </w:rPr>
        <w:t xml:space="preserve">. </w:t>
      </w:r>
      <w:r w:rsidR="00B736A3" w:rsidRPr="00AE6C5F">
        <w:rPr>
          <w:lang w:val="en-US"/>
        </w:rPr>
        <w:t>172</w:t>
      </w:r>
      <w:r w:rsidR="009D60CC">
        <w:rPr>
          <w:lang w:val="en-US"/>
        </w:rPr>
        <w:t>:</w:t>
      </w:r>
      <w:r w:rsidR="00B736A3" w:rsidRPr="00AE6C5F">
        <w:rPr>
          <w:lang w:val="en-US"/>
        </w:rPr>
        <w:t>441-448.</w:t>
      </w:r>
    </w:p>
    <w:p w:rsidR="00B736A3" w:rsidRPr="00AE6C5F" w:rsidRDefault="00B736A3" w:rsidP="00B736A3">
      <w:pPr>
        <w:pStyle w:val="references"/>
        <w:rPr>
          <w:lang w:val="en-US"/>
        </w:rPr>
      </w:pPr>
      <w:proofErr w:type="spellStart"/>
      <w:r w:rsidRPr="00495D7B">
        <w:rPr>
          <w:lang w:val="en-US"/>
        </w:rPr>
        <w:t>Grafen</w:t>
      </w:r>
      <w:proofErr w:type="spellEnd"/>
      <w:r w:rsidRPr="00495D7B">
        <w:rPr>
          <w:lang w:val="en-US"/>
        </w:rPr>
        <w:t>, A. (1989</w:t>
      </w:r>
      <w:r w:rsidR="005B346D">
        <w:rPr>
          <w:lang w:val="en-US"/>
        </w:rPr>
        <w:t xml:space="preserve">). The phylogenetic regression. </w:t>
      </w:r>
      <w:r w:rsidRPr="005B346D">
        <w:rPr>
          <w:i/>
          <w:lang w:val="en-US"/>
        </w:rPr>
        <w:t>Philosophical Transactions of the Royal Society of London. Series B, Biological Sciences</w:t>
      </w:r>
      <w:r w:rsidR="00680C74">
        <w:rPr>
          <w:lang w:val="en-US"/>
        </w:rPr>
        <w:t>.</w:t>
      </w:r>
      <w:r w:rsidR="005B346D">
        <w:rPr>
          <w:lang w:val="en-US"/>
        </w:rPr>
        <w:t xml:space="preserve"> </w:t>
      </w:r>
      <w:r w:rsidRPr="00AE6C5F">
        <w:rPr>
          <w:lang w:val="en-US"/>
        </w:rPr>
        <w:t>326</w:t>
      </w:r>
      <w:r w:rsidR="007E4069">
        <w:rPr>
          <w:lang w:val="en-US"/>
        </w:rPr>
        <w:t>:</w:t>
      </w:r>
      <w:r w:rsidRPr="00AE6C5F">
        <w:rPr>
          <w:lang w:val="en-US"/>
        </w:rPr>
        <w:t>119-157.</w:t>
      </w:r>
    </w:p>
    <w:p w:rsidR="00B736A3" w:rsidRPr="00A72587" w:rsidRDefault="00B736A3" w:rsidP="00B736A3">
      <w:pPr>
        <w:pStyle w:val="references"/>
      </w:pPr>
      <w:proofErr w:type="spellStart"/>
      <w:r w:rsidRPr="00F32695">
        <w:rPr>
          <w:lang w:val="en-US"/>
        </w:rPr>
        <w:t>Grether</w:t>
      </w:r>
      <w:proofErr w:type="spellEnd"/>
      <w:r w:rsidRPr="00F32695">
        <w:rPr>
          <w:lang w:val="en-US"/>
        </w:rPr>
        <w:t xml:space="preserve">, G. F. (1996). </w:t>
      </w:r>
      <w:proofErr w:type="spellStart"/>
      <w:r w:rsidRPr="00F32695">
        <w:rPr>
          <w:lang w:val="en-US"/>
        </w:rPr>
        <w:t>Intrasexual</w:t>
      </w:r>
      <w:proofErr w:type="spellEnd"/>
      <w:r w:rsidRPr="00F32695">
        <w:rPr>
          <w:lang w:val="en-US"/>
        </w:rPr>
        <w:t xml:space="preserve"> competition alone favors a sexually dimorphic ornament in the </w:t>
      </w:r>
      <w:proofErr w:type="spellStart"/>
      <w:r w:rsidRPr="00F32695">
        <w:rPr>
          <w:lang w:val="en-US"/>
        </w:rPr>
        <w:t>rubyspot</w:t>
      </w:r>
      <w:proofErr w:type="spellEnd"/>
      <w:r w:rsidRPr="00F32695">
        <w:rPr>
          <w:lang w:val="en-US"/>
        </w:rPr>
        <w:t xml:space="preserve"> damselfly </w:t>
      </w:r>
      <w:proofErr w:type="spellStart"/>
      <w:r w:rsidRPr="00B642F9">
        <w:rPr>
          <w:i/>
          <w:lang w:val="en-US"/>
        </w:rPr>
        <w:t>Hetaerina</w:t>
      </w:r>
      <w:proofErr w:type="spellEnd"/>
      <w:r w:rsidRPr="00B642F9">
        <w:rPr>
          <w:i/>
          <w:lang w:val="en-US"/>
        </w:rPr>
        <w:t xml:space="preserve"> </w:t>
      </w:r>
      <w:proofErr w:type="spellStart"/>
      <w:r w:rsidRPr="00B642F9">
        <w:rPr>
          <w:i/>
          <w:lang w:val="en-US"/>
        </w:rPr>
        <w:t>americana</w:t>
      </w:r>
      <w:proofErr w:type="spellEnd"/>
      <w:r w:rsidR="00B642F9">
        <w:rPr>
          <w:lang w:val="en-US"/>
        </w:rPr>
        <w:t xml:space="preserve">. </w:t>
      </w:r>
      <w:r w:rsidRPr="00A72587">
        <w:rPr>
          <w:i/>
        </w:rPr>
        <w:t>Evolution</w:t>
      </w:r>
      <w:r w:rsidR="00B642F9" w:rsidRPr="00A72587">
        <w:t xml:space="preserve">. </w:t>
      </w:r>
      <w:r w:rsidRPr="00A72587">
        <w:t>50</w:t>
      </w:r>
      <w:r w:rsidR="00B642F9" w:rsidRPr="00A72587">
        <w:t>:</w:t>
      </w:r>
      <w:r w:rsidRPr="00A72587">
        <w:t>1949-1957.</w:t>
      </w:r>
    </w:p>
    <w:p w:rsidR="00B736A3" w:rsidRPr="00AE6C5F" w:rsidRDefault="00B736A3" w:rsidP="00B736A3">
      <w:pPr>
        <w:pStyle w:val="references"/>
        <w:rPr>
          <w:lang w:val="en-US"/>
        </w:rPr>
      </w:pPr>
      <w:r w:rsidRPr="00714462">
        <w:t>Gutteling, E. W.,</w:t>
      </w:r>
      <w:r w:rsidR="00714462" w:rsidRPr="00714462">
        <w:t xml:space="preserve"> Riksen, J. A. G., Bakker, J., and J. E.</w:t>
      </w:r>
      <w:r w:rsidR="00714462">
        <w:t xml:space="preserve"> Kammenga</w:t>
      </w:r>
      <w:r w:rsidR="00D12AB4">
        <w:t>.</w:t>
      </w:r>
      <w:r w:rsidRPr="00714462">
        <w:t xml:space="preserve"> </w:t>
      </w:r>
      <w:r w:rsidRPr="009D5338">
        <w:rPr>
          <w:lang w:val="en-US"/>
        </w:rPr>
        <w:t xml:space="preserve">(2007). </w:t>
      </w:r>
      <w:r w:rsidRPr="001A4CC5">
        <w:rPr>
          <w:lang w:val="en-US"/>
        </w:rPr>
        <w:t>Mapping phenotypic plasticity and genotype–environment interactions affecting life-history tr</w:t>
      </w:r>
      <w:r w:rsidR="009D5338">
        <w:rPr>
          <w:lang w:val="en-US"/>
        </w:rPr>
        <w:t xml:space="preserve">aits in Caenorhabditis </w:t>
      </w:r>
      <w:proofErr w:type="spellStart"/>
      <w:r w:rsidR="009D5338">
        <w:rPr>
          <w:lang w:val="en-US"/>
        </w:rPr>
        <w:t>elegans</w:t>
      </w:r>
      <w:proofErr w:type="spellEnd"/>
      <w:r w:rsidR="009D5338">
        <w:rPr>
          <w:lang w:val="en-US"/>
        </w:rPr>
        <w:t xml:space="preserve">. </w:t>
      </w:r>
      <w:r w:rsidRPr="009D5338">
        <w:rPr>
          <w:i/>
          <w:lang w:val="en-US"/>
        </w:rPr>
        <w:t>Heredity</w:t>
      </w:r>
      <w:r w:rsidR="009D5338">
        <w:rPr>
          <w:lang w:val="en-US"/>
        </w:rPr>
        <w:t xml:space="preserve">. </w:t>
      </w:r>
      <w:r w:rsidRPr="00AE6C5F">
        <w:rPr>
          <w:lang w:val="en-US"/>
        </w:rPr>
        <w:t>98</w:t>
      </w:r>
      <w:r w:rsidR="009D5338">
        <w:rPr>
          <w:lang w:val="en-US"/>
        </w:rPr>
        <w:t>:</w:t>
      </w:r>
      <w:r w:rsidRPr="00AE6C5F">
        <w:rPr>
          <w:lang w:val="en-US"/>
        </w:rPr>
        <w:t>28-37.</w:t>
      </w:r>
    </w:p>
    <w:p w:rsidR="00B736A3" w:rsidRPr="00AE6C5F" w:rsidRDefault="00B736A3" w:rsidP="00B736A3">
      <w:pPr>
        <w:pStyle w:val="references"/>
        <w:rPr>
          <w:lang w:val="en-US"/>
        </w:rPr>
      </w:pPr>
      <w:r w:rsidRPr="00D27049">
        <w:rPr>
          <w:lang w:val="en-US"/>
        </w:rPr>
        <w:t>Hansen, T. F. (1997). Stabilizing selection and the comp</w:t>
      </w:r>
      <w:r w:rsidR="002237DD">
        <w:rPr>
          <w:lang w:val="en-US"/>
        </w:rPr>
        <w:t xml:space="preserve">arative analysis of adaptation. </w:t>
      </w:r>
      <w:r w:rsidRPr="00FE0170">
        <w:rPr>
          <w:i/>
          <w:lang w:val="en-US"/>
        </w:rPr>
        <w:t>Evolution</w:t>
      </w:r>
      <w:r w:rsidR="00FE0170">
        <w:rPr>
          <w:lang w:val="en-US"/>
        </w:rPr>
        <w:t>.</w:t>
      </w:r>
      <w:r w:rsidR="002237DD">
        <w:rPr>
          <w:lang w:val="en-US"/>
        </w:rPr>
        <w:t xml:space="preserve"> </w:t>
      </w:r>
      <w:r w:rsidRPr="00AE6C5F">
        <w:rPr>
          <w:lang w:val="en-US"/>
        </w:rPr>
        <w:t>51</w:t>
      </w:r>
      <w:r w:rsidR="00FE0170">
        <w:rPr>
          <w:lang w:val="en-US"/>
        </w:rPr>
        <w:t>:</w:t>
      </w:r>
      <w:r w:rsidRPr="00AE6C5F">
        <w:rPr>
          <w:lang w:val="en-US"/>
        </w:rPr>
        <w:t>1341-1351.</w:t>
      </w:r>
    </w:p>
    <w:p w:rsidR="00B736A3" w:rsidRPr="00AE6C5F" w:rsidRDefault="00DA6801" w:rsidP="00B736A3">
      <w:pPr>
        <w:pStyle w:val="references"/>
        <w:rPr>
          <w:lang w:val="en-US"/>
        </w:rPr>
      </w:pPr>
      <w:r>
        <w:rPr>
          <w:lang w:val="en-US"/>
        </w:rPr>
        <w:t>Hansen, T. F., and</w:t>
      </w:r>
      <w:r w:rsidR="00B736A3" w:rsidRPr="00AE6C5F">
        <w:rPr>
          <w:lang w:val="en-US"/>
        </w:rPr>
        <w:t xml:space="preserve"> </w:t>
      </w:r>
      <w:r w:rsidRPr="00AE6C5F">
        <w:rPr>
          <w:lang w:val="en-US"/>
        </w:rPr>
        <w:t>E. P.</w:t>
      </w:r>
      <w:r>
        <w:rPr>
          <w:lang w:val="en-US"/>
        </w:rPr>
        <w:t xml:space="preserve"> </w:t>
      </w:r>
      <w:r w:rsidR="00A52EE8">
        <w:rPr>
          <w:lang w:val="en-US"/>
        </w:rPr>
        <w:t>Martins.</w:t>
      </w:r>
      <w:r w:rsidR="00B736A3" w:rsidRPr="00AE6C5F">
        <w:rPr>
          <w:lang w:val="en-US"/>
        </w:rPr>
        <w:t xml:space="preserve"> (1996). </w:t>
      </w:r>
      <w:r w:rsidR="00B736A3" w:rsidRPr="00A603A0">
        <w:rPr>
          <w:lang w:val="en-US"/>
        </w:rPr>
        <w:t>Translating between microevolutionary process and macroevolutionary patterns: the correlation s</w:t>
      </w:r>
      <w:r w:rsidR="00337EC9">
        <w:rPr>
          <w:lang w:val="en-US"/>
        </w:rPr>
        <w:t xml:space="preserve">tructure of interspecific data. </w:t>
      </w:r>
      <w:r w:rsidR="00B736A3" w:rsidRPr="00337EC9">
        <w:rPr>
          <w:i/>
          <w:lang w:val="en-US"/>
        </w:rPr>
        <w:t>Evolution</w:t>
      </w:r>
      <w:r w:rsidR="00337EC9">
        <w:rPr>
          <w:lang w:val="en-US"/>
        </w:rPr>
        <w:t xml:space="preserve">. </w:t>
      </w:r>
      <w:r w:rsidR="00B736A3" w:rsidRPr="00AE6C5F">
        <w:rPr>
          <w:lang w:val="en-US"/>
        </w:rPr>
        <w:t>50</w:t>
      </w:r>
      <w:r w:rsidR="00337EC9">
        <w:rPr>
          <w:lang w:val="en-US"/>
        </w:rPr>
        <w:t>:</w:t>
      </w:r>
      <w:r w:rsidR="00B736A3" w:rsidRPr="00AE6C5F">
        <w:rPr>
          <w:lang w:val="en-US"/>
        </w:rPr>
        <w:t>1404-1417.</w:t>
      </w:r>
    </w:p>
    <w:p w:rsidR="00B736A3" w:rsidRDefault="003909EE" w:rsidP="00B736A3">
      <w:pPr>
        <w:pStyle w:val="references"/>
        <w:rPr>
          <w:lang w:val="en-US"/>
        </w:rPr>
      </w:pPr>
      <w:r>
        <w:rPr>
          <w:lang w:val="en-US"/>
        </w:rPr>
        <w:t>Harrison, J. F., Kaiser, A., and</w:t>
      </w:r>
      <w:r w:rsidR="00B736A3" w:rsidRPr="00F32695">
        <w:rPr>
          <w:lang w:val="en-US"/>
        </w:rPr>
        <w:t xml:space="preserve"> </w:t>
      </w:r>
      <w:r w:rsidRPr="00F32695">
        <w:rPr>
          <w:lang w:val="en-US"/>
        </w:rPr>
        <w:t>J. M.</w:t>
      </w:r>
      <w:r>
        <w:rPr>
          <w:lang w:val="en-US"/>
        </w:rPr>
        <w:t xml:space="preserve"> </w:t>
      </w:r>
      <w:proofErr w:type="spellStart"/>
      <w:r w:rsidR="004A43BD">
        <w:rPr>
          <w:lang w:val="en-US"/>
        </w:rPr>
        <w:t>VandenBrooks</w:t>
      </w:r>
      <w:proofErr w:type="spellEnd"/>
      <w:r w:rsidR="004A43BD">
        <w:rPr>
          <w:lang w:val="en-US"/>
        </w:rPr>
        <w:t xml:space="preserve">. </w:t>
      </w:r>
      <w:r w:rsidR="00B736A3" w:rsidRPr="00F32695">
        <w:rPr>
          <w:lang w:val="en-US"/>
        </w:rPr>
        <w:t>(2010). Atmospheric oxygen level and the</w:t>
      </w:r>
      <w:r w:rsidR="00900792">
        <w:rPr>
          <w:lang w:val="en-US"/>
        </w:rPr>
        <w:t xml:space="preserve"> evolution of insect body size. </w:t>
      </w:r>
      <w:r w:rsidR="00B736A3" w:rsidRPr="00900792">
        <w:rPr>
          <w:i/>
          <w:lang w:val="en-US"/>
        </w:rPr>
        <w:t>Proceedings of the Royal Society of London B: Biological Sciences</w:t>
      </w:r>
      <w:r w:rsidR="00900792">
        <w:rPr>
          <w:lang w:val="en-US"/>
        </w:rPr>
        <w:t xml:space="preserve">. </w:t>
      </w:r>
      <w:r w:rsidR="00B736A3" w:rsidRPr="00F32695">
        <w:rPr>
          <w:lang w:val="en-US"/>
        </w:rPr>
        <w:t>277</w:t>
      </w:r>
      <w:r w:rsidR="00900792">
        <w:rPr>
          <w:lang w:val="en-US"/>
        </w:rPr>
        <w:t>:</w:t>
      </w:r>
      <w:r w:rsidR="00B736A3" w:rsidRPr="00F32695">
        <w:rPr>
          <w:lang w:val="en-US"/>
        </w:rPr>
        <w:t>1937-1946.</w:t>
      </w:r>
    </w:p>
    <w:p w:rsidR="00B736A3" w:rsidRPr="00AE6C5F" w:rsidRDefault="00A05059" w:rsidP="00B736A3">
      <w:pPr>
        <w:pStyle w:val="references"/>
        <w:rPr>
          <w:lang w:val="en-US"/>
        </w:rPr>
      </w:pPr>
      <w:r>
        <w:rPr>
          <w:lang w:val="en-US"/>
        </w:rPr>
        <w:t xml:space="preserve">Heinrich, B. (1996). </w:t>
      </w:r>
      <w:r w:rsidR="00B736A3" w:rsidRPr="00BA7D13">
        <w:rPr>
          <w:lang w:val="en-US"/>
        </w:rPr>
        <w:t xml:space="preserve">The thermal warriors: strategies of insect survival. </w:t>
      </w:r>
      <w:r w:rsidR="00B736A3" w:rsidRPr="00642B5E">
        <w:rPr>
          <w:i/>
          <w:lang w:val="en-US"/>
        </w:rPr>
        <w:t>Harvard University Press</w:t>
      </w:r>
      <w:r w:rsidR="00B736A3" w:rsidRPr="00AE6C5F">
        <w:rPr>
          <w:lang w:val="en-US"/>
        </w:rPr>
        <w:t>.</w:t>
      </w:r>
    </w:p>
    <w:p w:rsidR="00B736A3" w:rsidRPr="00AE6C5F" w:rsidRDefault="004B4A3B" w:rsidP="00B736A3">
      <w:pPr>
        <w:pStyle w:val="references"/>
        <w:rPr>
          <w:lang w:val="en-US"/>
        </w:rPr>
      </w:pPr>
      <w:r>
        <w:rPr>
          <w:lang w:val="en-US"/>
        </w:rPr>
        <w:t xml:space="preserve">Hoffmann, A. A., </w:t>
      </w:r>
      <w:proofErr w:type="spellStart"/>
      <w:r>
        <w:rPr>
          <w:lang w:val="en-US"/>
        </w:rPr>
        <w:t>Chown</w:t>
      </w:r>
      <w:proofErr w:type="spellEnd"/>
      <w:r>
        <w:rPr>
          <w:lang w:val="en-US"/>
        </w:rPr>
        <w:t>, S. L., and</w:t>
      </w:r>
      <w:r w:rsidR="00B736A3" w:rsidRPr="00BA7D13">
        <w:rPr>
          <w:lang w:val="en-US"/>
        </w:rPr>
        <w:t xml:space="preserve"> </w:t>
      </w:r>
      <w:r w:rsidRPr="00BA7D13">
        <w:rPr>
          <w:lang w:val="en-US"/>
        </w:rPr>
        <w:t>S.</w:t>
      </w:r>
      <w:r>
        <w:rPr>
          <w:lang w:val="en-US"/>
        </w:rPr>
        <w:t xml:space="preserve"> </w:t>
      </w:r>
      <w:proofErr w:type="spellStart"/>
      <w:r w:rsidR="00B736A3" w:rsidRPr="00BA7D13">
        <w:rPr>
          <w:lang w:val="en-US"/>
        </w:rPr>
        <w:t>Clusella</w:t>
      </w:r>
      <w:r w:rsidR="00B736A3" w:rsidRPr="00BA7D13">
        <w:rPr>
          <w:rFonts w:ascii="Cambria Math" w:hAnsi="Cambria Math" w:cs="Cambria Math"/>
          <w:lang w:val="en-US"/>
        </w:rPr>
        <w:t>‐</w:t>
      </w:r>
      <w:r w:rsidR="00FE47A7">
        <w:rPr>
          <w:lang w:val="en-US"/>
        </w:rPr>
        <w:t>Trullas</w:t>
      </w:r>
      <w:proofErr w:type="spellEnd"/>
      <w:r w:rsidR="00FE47A7">
        <w:rPr>
          <w:lang w:val="en-US"/>
        </w:rPr>
        <w:t>.</w:t>
      </w:r>
      <w:r w:rsidR="00B736A3" w:rsidRPr="00BA7D13">
        <w:rPr>
          <w:lang w:val="en-US"/>
        </w:rPr>
        <w:t xml:space="preserve"> (2013). Upper thermal limits in terrestrial ectotherms: how constrained are they?.</w:t>
      </w:r>
      <w:r w:rsidR="00367FFC">
        <w:rPr>
          <w:lang w:val="en-US"/>
        </w:rPr>
        <w:t xml:space="preserve"> </w:t>
      </w:r>
      <w:r w:rsidR="00B736A3" w:rsidRPr="00367FFC">
        <w:rPr>
          <w:i/>
          <w:lang w:val="en-US"/>
        </w:rPr>
        <w:t>Functional Ecology</w:t>
      </w:r>
      <w:r w:rsidR="00367FFC">
        <w:rPr>
          <w:lang w:val="en-US"/>
        </w:rPr>
        <w:t xml:space="preserve">, </w:t>
      </w:r>
      <w:r w:rsidR="00B736A3" w:rsidRPr="00AE6C5F">
        <w:rPr>
          <w:lang w:val="en-US"/>
        </w:rPr>
        <w:t>27</w:t>
      </w:r>
      <w:r w:rsidR="00367FFC">
        <w:rPr>
          <w:lang w:val="en-US"/>
        </w:rPr>
        <w:t>:</w:t>
      </w:r>
      <w:r w:rsidR="00B736A3" w:rsidRPr="00AE6C5F">
        <w:rPr>
          <w:lang w:val="en-US"/>
        </w:rPr>
        <w:t>934-949.</w:t>
      </w:r>
    </w:p>
    <w:p w:rsidR="00B736A3" w:rsidRPr="00AE6C5F" w:rsidRDefault="00356208" w:rsidP="00B736A3">
      <w:pPr>
        <w:pStyle w:val="references"/>
        <w:rPr>
          <w:lang w:val="en-US"/>
        </w:rPr>
      </w:pPr>
      <w:proofErr w:type="spellStart"/>
      <w:r>
        <w:rPr>
          <w:lang w:val="en-US"/>
        </w:rPr>
        <w:t>Huelsenbeck</w:t>
      </w:r>
      <w:proofErr w:type="spellEnd"/>
      <w:r>
        <w:rPr>
          <w:lang w:val="en-US"/>
        </w:rPr>
        <w:t>, J. P., and</w:t>
      </w:r>
      <w:r w:rsidRPr="00AE6C5F">
        <w:rPr>
          <w:lang w:val="en-US"/>
        </w:rPr>
        <w:t xml:space="preserve"> F</w:t>
      </w:r>
      <w:r>
        <w:rPr>
          <w:lang w:val="en-US"/>
        </w:rPr>
        <w:t xml:space="preserve">. </w:t>
      </w:r>
      <w:proofErr w:type="spellStart"/>
      <w:r w:rsidR="00B736A3" w:rsidRPr="00AE6C5F">
        <w:rPr>
          <w:lang w:val="en-US"/>
        </w:rPr>
        <w:t>Ronquist</w:t>
      </w:r>
      <w:proofErr w:type="spellEnd"/>
      <w:r w:rsidR="00B736A3" w:rsidRPr="00AE6C5F">
        <w:rPr>
          <w:lang w:val="en-US"/>
        </w:rPr>
        <w:t xml:space="preserve">. (2001). </w:t>
      </w:r>
      <w:r w:rsidR="00B736A3" w:rsidRPr="00974EFF">
        <w:rPr>
          <w:lang w:val="en-US"/>
        </w:rPr>
        <w:t>MRBAYES: Bayesian inference of ph</w:t>
      </w:r>
      <w:r w:rsidR="00F967E4">
        <w:rPr>
          <w:lang w:val="en-US"/>
        </w:rPr>
        <w:t xml:space="preserve">ylogenetic trees. </w:t>
      </w:r>
      <w:r w:rsidR="00B736A3" w:rsidRPr="000E6641">
        <w:rPr>
          <w:i/>
          <w:lang w:val="en-US"/>
        </w:rPr>
        <w:t>Bioinformatics</w:t>
      </w:r>
      <w:r w:rsidR="00F967E4">
        <w:rPr>
          <w:lang w:val="en-US"/>
        </w:rPr>
        <w:t xml:space="preserve">. </w:t>
      </w:r>
      <w:r w:rsidR="00B736A3" w:rsidRPr="00AE6C5F">
        <w:rPr>
          <w:lang w:val="en-US"/>
        </w:rPr>
        <w:t>17</w:t>
      </w:r>
      <w:r w:rsidR="0046345A">
        <w:rPr>
          <w:lang w:val="en-US"/>
        </w:rPr>
        <w:t>:</w:t>
      </w:r>
      <w:r w:rsidR="00B736A3" w:rsidRPr="00AE6C5F">
        <w:rPr>
          <w:lang w:val="en-US"/>
        </w:rPr>
        <w:t>754-755.</w:t>
      </w:r>
    </w:p>
    <w:p w:rsidR="00B736A3" w:rsidRPr="00AE6C5F" w:rsidRDefault="00BA5FFD" w:rsidP="00B736A3">
      <w:pPr>
        <w:pStyle w:val="references"/>
        <w:rPr>
          <w:lang w:val="en-US"/>
        </w:rPr>
      </w:pPr>
      <w:r>
        <w:rPr>
          <w:lang w:val="en-US"/>
        </w:rPr>
        <w:t xml:space="preserve">Huey, R. B., </w:t>
      </w:r>
      <w:r w:rsidR="001666B7">
        <w:rPr>
          <w:lang w:val="en-US"/>
        </w:rPr>
        <w:t>and D. Berrigan</w:t>
      </w:r>
      <w:r w:rsidR="00B736A3" w:rsidRPr="00AE6C5F">
        <w:rPr>
          <w:lang w:val="en-US"/>
        </w:rPr>
        <w:t xml:space="preserve">. (2001). </w:t>
      </w:r>
      <w:r w:rsidR="00B736A3" w:rsidRPr="00241529">
        <w:rPr>
          <w:lang w:val="en-US"/>
        </w:rPr>
        <w:t>Temperature, dem</w:t>
      </w:r>
      <w:r w:rsidR="00E061E7">
        <w:rPr>
          <w:lang w:val="en-US"/>
        </w:rPr>
        <w:t xml:space="preserve">ography, and ectotherm fitness. </w:t>
      </w:r>
      <w:r w:rsidR="00B736A3" w:rsidRPr="00E061E7">
        <w:rPr>
          <w:i/>
          <w:lang w:val="en-US"/>
        </w:rPr>
        <w:t>The American Naturalist</w:t>
      </w:r>
      <w:r w:rsidR="00E061E7">
        <w:rPr>
          <w:lang w:val="en-US"/>
        </w:rPr>
        <w:t xml:space="preserve">. </w:t>
      </w:r>
      <w:r w:rsidR="00B736A3" w:rsidRPr="00AE6C5F">
        <w:rPr>
          <w:lang w:val="en-US"/>
        </w:rPr>
        <w:t>158</w:t>
      </w:r>
      <w:r w:rsidR="00C475E0">
        <w:rPr>
          <w:lang w:val="en-US"/>
        </w:rPr>
        <w:t>:</w:t>
      </w:r>
      <w:r w:rsidR="00B736A3" w:rsidRPr="00AE6C5F">
        <w:rPr>
          <w:lang w:val="en-US"/>
        </w:rPr>
        <w:t>204-210.</w:t>
      </w:r>
    </w:p>
    <w:p w:rsidR="00B736A3" w:rsidRPr="00AE6C5F" w:rsidRDefault="00156A6B" w:rsidP="00B736A3">
      <w:pPr>
        <w:pStyle w:val="references"/>
        <w:rPr>
          <w:lang w:val="en-US"/>
        </w:rPr>
      </w:pPr>
      <w:r>
        <w:rPr>
          <w:lang w:val="en-US"/>
        </w:rPr>
        <w:t>Huey, R. B., and</w:t>
      </w:r>
      <w:r w:rsidR="00B736A3" w:rsidRPr="00BA7D13">
        <w:rPr>
          <w:lang w:val="en-US"/>
        </w:rPr>
        <w:t xml:space="preserve"> </w:t>
      </w:r>
      <w:r>
        <w:rPr>
          <w:lang w:val="en-US"/>
        </w:rPr>
        <w:t xml:space="preserve">M. </w:t>
      </w:r>
      <w:proofErr w:type="spellStart"/>
      <w:r>
        <w:rPr>
          <w:lang w:val="en-US"/>
        </w:rPr>
        <w:t>Slatkin</w:t>
      </w:r>
      <w:proofErr w:type="spellEnd"/>
      <w:r>
        <w:rPr>
          <w:lang w:val="en-US"/>
        </w:rPr>
        <w:t>.</w:t>
      </w:r>
      <w:r w:rsidR="00B736A3" w:rsidRPr="00BA7D13">
        <w:rPr>
          <w:lang w:val="en-US"/>
        </w:rPr>
        <w:t xml:space="preserve"> (1976). Cost and benefits of lizard thermoregulation.</w:t>
      </w:r>
      <w:r w:rsidR="00E05167">
        <w:rPr>
          <w:i/>
          <w:lang w:val="en-US"/>
        </w:rPr>
        <w:t xml:space="preserve"> </w:t>
      </w:r>
      <w:r w:rsidR="00B736A3" w:rsidRPr="00B1349A">
        <w:rPr>
          <w:i/>
          <w:lang w:val="en-US"/>
        </w:rPr>
        <w:t>The Quarterly Review of Biology</w:t>
      </w:r>
      <w:r w:rsidR="00977A02">
        <w:rPr>
          <w:lang w:val="en-US"/>
        </w:rPr>
        <w:t xml:space="preserve">. </w:t>
      </w:r>
      <w:r w:rsidR="00B736A3" w:rsidRPr="00AE6C5F">
        <w:rPr>
          <w:lang w:val="en-US"/>
        </w:rPr>
        <w:t>51</w:t>
      </w:r>
      <w:r w:rsidR="00977A02">
        <w:rPr>
          <w:lang w:val="en-US"/>
        </w:rPr>
        <w:t>:</w:t>
      </w:r>
      <w:r w:rsidR="00B736A3" w:rsidRPr="00AE6C5F">
        <w:rPr>
          <w:lang w:val="en-US"/>
        </w:rPr>
        <w:t>363-384.</w:t>
      </w:r>
    </w:p>
    <w:p w:rsidR="00B736A3" w:rsidRDefault="00B736A3" w:rsidP="00B736A3">
      <w:pPr>
        <w:pStyle w:val="references"/>
        <w:rPr>
          <w:lang w:val="en-US"/>
        </w:rPr>
      </w:pPr>
      <w:r w:rsidRPr="00AE6C5F">
        <w:rPr>
          <w:lang w:val="en-US"/>
        </w:rPr>
        <w:lastRenderedPageBreak/>
        <w:t xml:space="preserve">Huey, R. B., Deutsch, C. A., Tewksbury, J. J., </w:t>
      </w:r>
      <w:proofErr w:type="spellStart"/>
      <w:r w:rsidRPr="00AE6C5F">
        <w:rPr>
          <w:lang w:val="en-US"/>
        </w:rPr>
        <w:t>Vitt</w:t>
      </w:r>
      <w:proofErr w:type="spellEnd"/>
      <w:r w:rsidRPr="00AE6C5F">
        <w:rPr>
          <w:lang w:val="en-US"/>
        </w:rPr>
        <w:t xml:space="preserve">, L. J., </w:t>
      </w:r>
      <w:r w:rsidR="004F056A">
        <w:rPr>
          <w:lang w:val="en-US"/>
        </w:rPr>
        <w:t>Hertz, P. E., Pérez, H. J. Á., and</w:t>
      </w:r>
      <w:r w:rsidRPr="00AE6C5F">
        <w:rPr>
          <w:lang w:val="en-US"/>
        </w:rPr>
        <w:t xml:space="preserve"> </w:t>
      </w:r>
      <w:r w:rsidR="004F056A" w:rsidRPr="00AE6C5F">
        <w:rPr>
          <w:lang w:val="en-US"/>
        </w:rPr>
        <w:t>T.</w:t>
      </w:r>
      <w:r w:rsidR="004F056A">
        <w:rPr>
          <w:lang w:val="en-US"/>
        </w:rPr>
        <w:t xml:space="preserve"> Garland. </w:t>
      </w:r>
      <w:r w:rsidRPr="00AE6C5F">
        <w:rPr>
          <w:lang w:val="en-US"/>
        </w:rPr>
        <w:t xml:space="preserve">(2009). </w:t>
      </w:r>
      <w:r w:rsidRPr="00BA7D13">
        <w:rPr>
          <w:lang w:val="en-US"/>
        </w:rPr>
        <w:t xml:space="preserve">Why tropical forest lizards are vulnerable to climate </w:t>
      </w:r>
      <w:r w:rsidR="009549B6">
        <w:rPr>
          <w:lang w:val="en-US"/>
        </w:rPr>
        <w:t xml:space="preserve">warming. </w:t>
      </w:r>
      <w:r w:rsidRPr="00BA7D13">
        <w:rPr>
          <w:lang w:val="en-US"/>
        </w:rPr>
        <w:t xml:space="preserve">Proceedings of the </w:t>
      </w:r>
      <w:r w:rsidRPr="009549B6">
        <w:rPr>
          <w:i/>
          <w:lang w:val="en-US"/>
        </w:rPr>
        <w:t>Royal Society of London B: Biological Sciences</w:t>
      </w:r>
      <w:r w:rsidR="009549B6">
        <w:rPr>
          <w:lang w:val="en-US"/>
        </w:rPr>
        <w:t xml:space="preserve">, </w:t>
      </w:r>
      <w:r w:rsidRPr="00BA7D13">
        <w:rPr>
          <w:lang w:val="en-US"/>
        </w:rPr>
        <w:t>276</w:t>
      </w:r>
      <w:r w:rsidR="00026883">
        <w:rPr>
          <w:lang w:val="en-US"/>
        </w:rPr>
        <w:t>:</w:t>
      </w:r>
      <w:r w:rsidRPr="00BA7D13">
        <w:rPr>
          <w:lang w:val="en-US"/>
        </w:rPr>
        <w:t>1939-1948.</w:t>
      </w:r>
    </w:p>
    <w:p w:rsidR="00B736A3" w:rsidRPr="00AE6C5F" w:rsidRDefault="004F1A58" w:rsidP="00B736A3">
      <w:pPr>
        <w:pStyle w:val="references"/>
        <w:rPr>
          <w:lang w:val="en-US"/>
        </w:rPr>
      </w:pPr>
      <w:r>
        <w:rPr>
          <w:lang w:val="en-US"/>
        </w:rPr>
        <w:t>Johansson, F., and</w:t>
      </w:r>
      <w:r w:rsidR="00B736A3" w:rsidRPr="008D7757">
        <w:rPr>
          <w:lang w:val="en-US"/>
        </w:rPr>
        <w:t xml:space="preserve"> </w:t>
      </w:r>
      <w:r w:rsidR="001D69F9" w:rsidRPr="008D7757">
        <w:rPr>
          <w:lang w:val="en-US"/>
        </w:rPr>
        <w:t>L.</w:t>
      </w:r>
      <w:r w:rsidR="001D69F9">
        <w:rPr>
          <w:lang w:val="en-US"/>
        </w:rPr>
        <w:t xml:space="preserve"> Rowe. </w:t>
      </w:r>
      <w:r w:rsidR="00B736A3" w:rsidRPr="008D7757">
        <w:rPr>
          <w:lang w:val="en-US"/>
        </w:rPr>
        <w:t>(1999). Life history and behavioral responses to t</w:t>
      </w:r>
      <w:r w:rsidR="007C6182">
        <w:rPr>
          <w:lang w:val="en-US"/>
        </w:rPr>
        <w:t xml:space="preserve">ime constraints in a damselfly. </w:t>
      </w:r>
      <w:r w:rsidR="00B736A3" w:rsidRPr="007C6182">
        <w:rPr>
          <w:i/>
          <w:lang w:val="en-US"/>
        </w:rPr>
        <w:t>Ecology</w:t>
      </w:r>
      <w:r w:rsidR="007C6182">
        <w:rPr>
          <w:lang w:val="en-US"/>
        </w:rPr>
        <w:t xml:space="preserve">. </w:t>
      </w:r>
      <w:r w:rsidR="00B736A3" w:rsidRPr="00AE6C5F">
        <w:rPr>
          <w:lang w:val="en-US"/>
        </w:rPr>
        <w:t>80</w:t>
      </w:r>
      <w:r w:rsidR="007C6182">
        <w:rPr>
          <w:lang w:val="en-US"/>
        </w:rPr>
        <w:t>:</w:t>
      </w:r>
      <w:r w:rsidR="00B736A3" w:rsidRPr="00AE6C5F">
        <w:rPr>
          <w:lang w:val="en-US"/>
        </w:rPr>
        <w:t>1242-1252.</w:t>
      </w:r>
    </w:p>
    <w:p w:rsidR="00B736A3" w:rsidRPr="00AE6C5F" w:rsidRDefault="00B736A3" w:rsidP="00B736A3">
      <w:pPr>
        <w:pStyle w:val="references"/>
        <w:rPr>
          <w:lang w:val="en-US"/>
        </w:rPr>
      </w:pPr>
      <w:r w:rsidRPr="00E778D4">
        <w:rPr>
          <w:lang w:val="en-US"/>
        </w:rPr>
        <w:t>Jolly, G. M. (1982). Mark-recapture models wi</w:t>
      </w:r>
      <w:r w:rsidR="007E5DB0">
        <w:rPr>
          <w:lang w:val="en-US"/>
        </w:rPr>
        <w:t xml:space="preserve">th parameters constant in time. </w:t>
      </w:r>
      <w:r w:rsidRPr="007E5DB0">
        <w:rPr>
          <w:i/>
          <w:lang w:val="en-US"/>
        </w:rPr>
        <w:t>Biometrics</w:t>
      </w:r>
      <w:r w:rsidR="007E5DB0">
        <w:rPr>
          <w:lang w:val="en-US"/>
        </w:rPr>
        <w:t>.</w:t>
      </w:r>
      <w:r w:rsidRPr="00AE6C5F">
        <w:rPr>
          <w:lang w:val="en-US"/>
        </w:rPr>
        <w:t xml:space="preserve"> 301-321.</w:t>
      </w:r>
    </w:p>
    <w:p w:rsidR="00B736A3" w:rsidRPr="00AE6C5F" w:rsidRDefault="005E1651" w:rsidP="00B736A3">
      <w:pPr>
        <w:pStyle w:val="references"/>
        <w:rPr>
          <w:lang w:val="en-US"/>
        </w:rPr>
      </w:pPr>
      <w:r>
        <w:rPr>
          <w:lang w:val="en-US"/>
        </w:rPr>
        <w:t>Kearney, M., Shine, R., and</w:t>
      </w:r>
      <w:r w:rsidR="00B736A3" w:rsidRPr="00BA7D13">
        <w:rPr>
          <w:lang w:val="en-US"/>
        </w:rPr>
        <w:t xml:space="preserve"> </w:t>
      </w:r>
      <w:r w:rsidRPr="00BA7D13">
        <w:rPr>
          <w:lang w:val="en-US"/>
        </w:rPr>
        <w:t xml:space="preserve">W. P. </w:t>
      </w:r>
      <w:r>
        <w:rPr>
          <w:lang w:val="en-US"/>
        </w:rPr>
        <w:t>Porter.</w:t>
      </w:r>
      <w:r w:rsidR="00B736A3" w:rsidRPr="00BA7D13">
        <w:rPr>
          <w:lang w:val="en-US"/>
        </w:rPr>
        <w:t xml:space="preserve"> (2009). The potential for behavio</w:t>
      </w:r>
      <w:r w:rsidR="002B64F7">
        <w:rPr>
          <w:lang w:val="en-US"/>
        </w:rPr>
        <w:t>ral thermoregulation to buffer cold-blooded</w:t>
      </w:r>
      <w:r w:rsidR="00B736A3" w:rsidRPr="00BA7D13">
        <w:rPr>
          <w:lang w:val="en-US"/>
        </w:rPr>
        <w:t xml:space="preserve"> a</w:t>
      </w:r>
      <w:r w:rsidR="00D36FFE">
        <w:rPr>
          <w:lang w:val="en-US"/>
        </w:rPr>
        <w:t xml:space="preserve">nimals against climate warming. </w:t>
      </w:r>
      <w:r w:rsidR="00B736A3" w:rsidRPr="00D36FFE">
        <w:rPr>
          <w:i/>
          <w:lang w:val="en-US"/>
        </w:rPr>
        <w:t>Proceedings of the National Academy of Sciences</w:t>
      </w:r>
      <w:r w:rsidR="00D36FFE">
        <w:rPr>
          <w:lang w:val="en-US"/>
        </w:rPr>
        <w:t xml:space="preserve">. </w:t>
      </w:r>
      <w:r w:rsidR="00B736A3" w:rsidRPr="00AE6C5F">
        <w:rPr>
          <w:lang w:val="en-US"/>
        </w:rPr>
        <w:t>106</w:t>
      </w:r>
      <w:r w:rsidR="00D36FFE">
        <w:rPr>
          <w:lang w:val="en-US"/>
        </w:rPr>
        <w:t>:</w:t>
      </w:r>
      <w:r w:rsidR="00B736A3" w:rsidRPr="00AE6C5F">
        <w:rPr>
          <w:lang w:val="en-US"/>
        </w:rPr>
        <w:t>3835-3840.</w:t>
      </w:r>
    </w:p>
    <w:p w:rsidR="00B736A3" w:rsidRPr="00AE6C5F" w:rsidRDefault="006E74E1" w:rsidP="00B736A3">
      <w:pPr>
        <w:pStyle w:val="references"/>
        <w:rPr>
          <w:lang w:val="en-US"/>
        </w:rPr>
      </w:pPr>
      <w:r>
        <w:rPr>
          <w:lang w:val="en-US"/>
        </w:rPr>
        <w:t>Kingsolver, J. G., and</w:t>
      </w:r>
      <w:r w:rsidR="00B736A3" w:rsidRPr="000551DB">
        <w:rPr>
          <w:lang w:val="en-US"/>
        </w:rPr>
        <w:t xml:space="preserve"> </w:t>
      </w:r>
      <w:r w:rsidRPr="000551DB">
        <w:rPr>
          <w:lang w:val="en-US"/>
        </w:rPr>
        <w:t>R. B.</w:t>
      </w:r>
      <w:r>
        <w:rPr>
          <w:lang w:val="en-US"/>
        </w:rPr>
        <w:t xml:space="preserve"> Huey.</w:t>
      </w:r>
      <w:r w:rsidR="00B736A3" w:rsidRPr="000551DB">
        <w:rPr>
          <w:lang w:val="en-US"/>
        </w:rPr>
        <w:t>(2008). Size, tempera</w:t>
      </w:r>
      <w:r w:rsidR="000B49C9">
        <w:rPr>
          <w:lang w:val="en-US"/>
        </w:rPr>
        <w:t xml:space="preserve">ture, and fitness: three rules. </w:t>
      </w:r>
      <w:r w:rsidR="00B736A3" w:rsidRPr="000B49C9">
        <w:rPr>
          <w:i/>
          <w:lang w:val="en-US"/>
        </w:rPr>
        <w:t>Evolutionary Ecology Research</w:t>
      </w:r>
      <w:r w:rsidR="00702600">
        <w:rPr>
          <w:lang w:val="en-US"/>
        </w:rPr>
        <w:t xml:space="preserve">. </w:t>
      </w:r>
      <w:r w:rsidR="00B736A3" w:rsidRPr="00AE6C5F">
        <w:rPr>
          <w:lang w:val="en-US"/>
        </w:rPr>
        <w:t>10</w:t>
      </w:r>
      <w:r w:rsidR="00702600">
        <w:rPr>
          <w:lang w:val="en-US"/>
        </w:rPr>
        <w:t>:</w:t>
      </w:r>
      <w:r w:rsidR="00B736A3" w:rsidRPr="00AE6C5F">
        <w:rPr>
          <w:lang w:val="en-US"/>
        </w:rPr>
        <w:t>251-268.</w:t>
      </w:r>
    </w:p>
    <w:p w:rsidR="00B736A3" w:rsidRPr="00AE6C5F" w:rsidRDefault="008E0780" w:rsidP="00B736A3">
      <w:pPr>
        <w:pStyle w:val="references"/>
        <w:rPr>
          <w:lang w:val="en-US"/>
        </w:rPr>
      </w:pPr>
      <w:r w:rsidRPr="00A72587">
        <w:rPr>
          <w:lang w:val="en-US"/>
        </w:rPr>
        <w:t>Kingsolver J.G., Hoekstra H.</w:t>
      </w:r>
      <w:r w:rsidR="00C5182F" w:rsidRPr="00A72587">
        <w:rPr>
          <w:lang w:val="en-US"/>
        </w:rPr>
        <w:t xml:space="preserve"> </w:t>
      </w:r>
      <w:r w:rsidRPr="00A72587">
        <w:rPr>
          <w:lang w:val="en-US"/>
        </w:rPr>
        <w:t xml:space="preserve">E., Hoekstra J.M., Berrigan D., </w:t>
      </w:r>
      <w:proofErr w:type="spellStart"/>
      <w:r w:rsidRPr="00A72587">
        <w:rPr>
          <w:lang w:val="en-US"/>
        </w:rPr>
        <w:t>Vignieri</w:t>
      </w:r>
      <w:proofErr w:type="spellEnd"/>
      <w:r w:rsidRPr="00A72587">
        <w:rPr>
          <w:lang w:val="en-US"/>
        </w:rPr>
        <w:t xml:space="preserve"> S.</w:t>
      </w:r>
      <w:r w:rsidR="00C5182F" w:rsidRPr="00A72587">
        <w:rPr>
          <w:lang w:val="en-US"/>
        </w:rPr>
        <w:t xml:space="preserve"> </w:t>
      </w:r>
      <w:r w:rsidRPr="00A72587">
        <w:rPr>
          <w:lang w:val="en-US"/>
        </w:rPr>
        <w:t>N., Hill C.</w:t>
      </w:r>
      <w:r w:rsidR="00C5182F" w:rsidRPr="00A72587">
        <w:rPr>
          <w:lang w:val="en-US"/>
        </w:rPr>
        <w:t xml:space="preserve"> </w:t>
      </w:r>
      <w:r w:rsidRPr="00A72587">
        <w:rPr>
          <w:lang w:val="en-US"/>
        </w:rPr>
        <w:t xml:space="preserve">E., Hoang A., </w:t>
      </w:r>
      <w:proofErr w:type="spellStart"/>
      <w:r w:rsidRPr="00A72587">
        <w:rPr>
          <w:lang w:val="en-US"/>
        </w:rPr>
        <w:t>Gibert</w:t>
      </w:r>
      <w:proofErr w:type="spellEnd"/>
      <w:r w:rsidRPr="00A72587">
        <w:rPr>
          <w:lang w:val="en-US"/>
        </w:rPr>
        <w:t xml:space="preserve"> P., P. </w:t>
      </w:r>
      <w:proofErr w:type="spellStart"/>
      <w:r w:rsidRPr="00A72587">
        <w:rPr>
          <w:lang w:val="en-US"/>
        </w:rPr>
        <w:t>Beerli</w:t>
      </w:r>
      <w:proofErr w:type="spellEnd"/>
      <w:r w:rsidRPr="00A72587">
        <w:rPr>
          <w:lang w:val="en-US"/>
        </w:rPr>
        <w:t xml:space="preserve">. </w:t>
      </w:r>
      <w:r w:rsidR="00B736A3" w:rsidRPr="000551DB">
        <w:rPr>
          <w:lang w:val="en-US"/>
        </w:rPr>
        <w:t>(2001). The strength of phenotypic se</w:t>
      </w:r>
      <w:r>
        <w:rPr>
          <w:lang w:val="en-US"/>
        </w:rPr>
        <w:t xml:space="preserve">lection in natural populations. </w:t>
      </w:r>
      <w:r w:rsidR="00B736A3" w:rsidRPr="008E0780">
        <w:rPr>
          <w:i/>
          <w:lang w:val="en-US"/>
        </w:rPr>
        <w:t>The American Naturalist</w:t>
      </w:r>
      <w:r>
        <w:rPr>
          <w:lang w:val="en-US"/>
        </w:rPr>
        <w:t>.</w:t>
      </w:r>
      <w:r w:rsidRPr="00AE6C5F">
        <w:rPr>
          <w:lang w:val="en-US"/>
        </w:rPr>
        <w:t xml:space="preserve"> </w:t>
      </w:r>
      <w:r w:rsidR="00B736A3" w:rsidRPr="00AE6C5F">
        <w:rPr>
          <w:lang w:val="en-US"/>
        </w:rPr>
        <w:t>157</w:t>
      </w:r>
      <w:r w:rsidR="003A616D">
        <w:rPr>
          <w:lang w:val="en-US"/>
        </w:rPr>
        <w:t>:</w:t>
      </w:r>
      <w:r w:rsidR="00B736A3" w:rsidRPr="00AE6C5F">
        <w:rPr>
          <w:lang w:val="en-US"/>
        </w:rPr>
        <w:t>245-261.</w:t>
      </w:r>
    </w:p>
    <w:p w:rsidR="00B736A3" w:rsidRPr="00AE6C5F" w:rsidRDefault="005E23FB" w:rsidP="00B736A3">
      <w:pPr>
        <w:pStyle w:val="references"/>
        <w:rPr>
          <w:lang w:val="en-US"/>
        </w:rPr>
      </w:pPr>
      <w:proofErr w:type="spellStart"/>
      <w:r>
        <w:rPr>
          <w:lang w:val="en-US"/>
        </w:rPr>
        <w:t>Klok</w:t>
      </w:r>
      <w:proofErr w:type="spellEnd"/>
      <w:r>
        <w:rPr>
          <w:lang w:val="en-US"/>
        </w:rPr>
        <w:t xml:space="preserve">, C. J., </w:t>
      </w:r>
      <w:proofErr w:type="spellStart"/>
      <w:r>
        <w:rPr>
          <w:lang w:val="en-US"/>
        </w:rPr>
        <w:t>Hubb</w:t>
      </w:r>
      <w:proofErr w:type="spellEnd"/>
      <w:r>
        <w:rPr>
          <w:lang w:val="en-US"/>
        </w:rPr>
        <w:t>, A. J., and J. F.</w:t>
      </w:r>
      <w:r w:rsidR="00040675">
        <w:rPr>
          <w:lang w:val="en-US"/>
        </w:rPr>
        <w:t xml:space="preserve"> Harrison</w:t>
      </w:r>
      <w:r w:rsidR="00B736A3" w:rsidRPr="00F32695">
        <w:rPr>
          <w:lang w:val="en-US"/>
        </w:rPr>
        <w:t>. (2009). Single and multigenerational responses of body mass to atmospheric oxygen concentrations in Drosophila melanogaster: evidence for rol</w:t>
      </w:r>
      <w:r w:rsidR="0007658D">
        <w:rPr>
          <w:lang w:val="en-US"/>
        </w:rPr>
        <w:t xml:space="preserve">es of plasticity and evolution. </w:t>
      </w:r>
      <w:r w:rsidR="00B736A3" w:rsidRPr="002E66AE">
        <w:rPr>
          <w:i/>
          <w:lang w:val="en-US"/>
        </w:rPr>
        <w:t>Journal of evolutionary biology</w:t>
      </w:r>
      <w:r w:rsidR="002E66AE">
        <w:rPr>
          <w:lang w:val="en-US"/>
        </w:rPr>
        <w:t xml:space="preserve">. </w:t>
      </w:r>
      <w:r w:rsidR="00B736A3" w:rsidRPr="00AE6C5F">
        <w:rPr>
          <w:lang w:val="en-US"/>
        </w:rPr>
        <w:t>22</w:t>
      </w:r>
      <w:r w:rsidR="0054760B">
        <w:rPr>
          <w:lang w:val="en-US"/>
        </w:rPr>
        <w:t>:</w:t>
      </w:r>
      <w:r w:rsidR="00B736A3" w:rsidRPr="00AE6C5F">
        <w:rPr>
          <w:lang w:val="en-US"/>
        </w:rPr>
        <w:t>2496-2504.</w:t>
      </w:r>
    </w:p>
    <w:p w:rsidR="00B736A3" w:rsidRPr="00AE6C5F" w:rsidRDefault="008A7E75" w:rsidP="00B736A3">
      <w:pPr>
        <w:pStyle w:val="references"/>
        <w:rPr>
          <w:lang w:val="en-US"/>
        </w:rPr>
      </w:pPr>
      <w:proofErr w:type="spellStart"/>
      <w:r>
        <w:rPr>
          <w:lang w:val="en-US"/>
        </w:rPr>
        <w:t>Kuchta</w:t>
      </w:r>
      <w:proofErr w:type="spellEnd"/>
      <w:r>
        <w:rPr>
          <w:lang w:val="en-US"/>
        </w:rPr>
        <w:t>, S. R., and</w:t>
      </w:r>
      <w:r w:rsidR="00B736A3" w:rsidRPr="00AE6C5F">
        <w:rPr>
          <w:lang w:val="en-US"/>
        </w:rPr>
        <w:t xml:space="preserve"> </w:t>
      </w:r>
      <w:r w:rsidRPr="00AE6C5F">
        <w:rPr>
          <w:lang w:val="en-US"/>
        </w:rPr>
        <w:t>E. I.</w:t>
      </w:r>
      <w:r>
        <w:rPr>
          <w:lang w:val="en-US"/>
        </w:rPr>
        <w:t xml:space="preserve"> </w:t>
      </w:r>
      <w:r w:rsidR="00573627">
        <w:rPr>
          <w:lang w:val="en-US"/>
        </w:rPr>
        <w:t xml:space="preserve">Svensson. </w:t>
      </w:r>
      <w:r w:rsidR="00B736A3" w:rsidRPr="00AE6C5F">
        <w:rPr>
          <w:lang w:val="en-US"/>
        </w:rPr>
        <w:t xml:space="preserve">(2014). </w:t>
      </w:r>
      <w:r w:rsidR="00B736A3" w:rsidRPr="004C3D22">
        <w:rPr>
          <w:lang w:val="en-US"/>
        </w:rPr>
        <w:t xml:space="preserve">Predator-mediated natural selection on the wings of the damselfly </w:t>
      </w:r>
      <w:r w:rsidR="00B736A3" w:rsidRPr="00452CE7">
        <w:rPr>
          <w:i/>
          <w:lang w:val="en-US"/>
        </w:rPr>
        <w:t>Calopteryx splendens</w:t>
      </w:r>
      <w:r w:rsidR="00B736A3" w:rsidRPr="004C3D22">
        <w:rPr>
          <w:lang w:val="en-US"/>
        </w:rPr>
        <w:t xml:space="preserve">: differences </w:t>
      </w:r>
      <w:r w:rsidR="000E2F10">
        <w:rPr>
          <w:lang w:val="en-US"/>
        </w:rPr>
        <w:t xml:space="preserve">in selection among trait types. </w:t>
      </w:r>
      <w:r w:rsidR="00B736A3" w:rsidRPr="000E2F10">
        <w:rPr>
          <w:i/>
          <w:lang w:val="en-US"/>
        </w:rPr>
        <w:t>The American Naturalist</w:t>
      </w:r>
      <w:r w:rsidR="00452CE7">
        <w:rPr>
          <w:lang w:val="en-US"/>
        </w:rPr>
        <w:t xml:space="preserve">. </w:t>
      </w:r>
      <w:r w:rsidR="00B736A3" w:rsidRPr="00AE6C5F">
        <w:rPr>
          <w:lang w:val="en-US"/>
        </w:rPr>
        <w:t>184</w:t>
      </w:r>
      <w:r w:rsidR="00452CE7">
        <w:rPr>
          <w:lang w:val="en-US"/>
        </w:rPr>
        <w:t>:</w:t>
      </w:r>
      <w:r w:rsidR="00B736A3" w:rsidRPr="00AE6C5F">
        <w:rPr>
          <w:lang w:val="en-US"/>
        </w:rPr>
        <w:t>91-109.</w:t>
      </w:r>
    </w:p>
    <w:p w:rsidR="00B736A3" w:rsidRPr="00AE6C5F" w:rsidRDefault="00B736A3" w:rsidP="00B736A3">
      <w:pPr>
        <w:pStyle w:val="references"/>
        <w:rPr>
          <w:lang w:val="en-US"/>
        </w:rPr>
      </w:pPr>
      <w:proofErr w:type="spellStart"/>
      <w:r w:rsidRPr="005E560E">
        <w:rPr>
          <w:lang w:val="en-US"/>
        </w:rPr>
        <w:t>Lande</w:t>
      </w:r>
      <w:proofErr w:type="spellEnd"/>
      <w:r w:rsidRPr="005E560E">
        <w:rPr>
          <w:lang w:val="en-US"/>
        </w:rPr>
        <w:t>, R. (1979). Quantitative genetic analysis of multivariate evolution, applied</w:t>
      </w:r>
      <w:r w:rsidR="003E0D4C">
        <w:rPr>
          <w:lang w:val="en-US"/>
        </w:rPr>
        <w:t xml:space="preserve"> to brain: body size </w:t>
      </w:r>
      <w:proofErr w:type="spellStart"/>
      <w:r w:rsidR="003E0D4C">
        <w:rPr>
          <w:lang w:val="en-US"/>
        </w:rPr>
        <w:t>allometry</w:t>
      </w:r>
      <w:proofErr w:type="spellEnd"/>
      <w:r w:rsidR="003E0D4C">
        <w:rPr>
          <w:lang w:val="en-US"/>
        </w:rPr>
        <w:t xml:space="preserve">. </w:t>
      </w:r>
      <w:r w:rsidRPr="00C764A0">
        <w:rPr>
          <w:i/>
          <w:lang w:val="en-US"/>
        </w:rPr>
        <w:t>Evolution</w:t>
      </w:r>
      <w:r w:rsidR="00C764A0">
        <w:rPr>
          <w:lang w:val="en-US"/>
        </w:rPr>
        <w:t xml:space="preserve">. </w:t>
      </w:r>
      <w:r w:rsidRPr="00AE6C5F">
        <w:rPr>
          <w:lang w:val="en-US"/>
        </w:rPr>
        <w:t>33</w:t>
      </w:r>
      <w:r w:rsidR="005F1BF1">
        <w:rPr>
          <w:lang w:val="en-US"/>
        </w:rPr>
        <w:t>:</w:t>
      </w:r>
      <w:r w:rsidRPr="00AE6C5F">
        <w:rPr>
          <w:lang w:val="en-US"/>
        </w:rPr>
        <w:t>402-416.</w:t>
      </w:r>
    </w:p>
    <w:p w:rsidR="00B736A3" w:rsidRPr="00AE6C5F" w:rsidRDefault="00DA491F" w:rsidP="00B736A3">
      <w:pPr>
        <w:pStyle w:val="references"/>
        <w:rPr>
          <w:lang w:val="en-US"/>
        </w:rPr>
      </w:pPr>
      <w:proofErr w:type="spellStart"/>
      <w:r>
        <w:rPr>
          <w:lang w:val="en-US"/>
        </w:rPr>
        <w:t>Lande</w:t>
      </w:r>
      <w:proofErr w:type="spellEnd"/>
      <w:r>
        <w:rPr>
          <w:lang w:val="en-US"/>
        </w:rPr>
        <w:t>, R., and</w:t>
      </w:r>
      <w:r w:rsidR="00B736A3" w:rsidRPr="00AE6C5F">
        <w:rPr>
          <w:lang w:val="en-US"/>
        </w:rPr>
        <w:t xml:space="preserve"> </w:t>
      </w:r>
      <w:r w:rsidRPr="00AE6C5F">
        <w:rPr>
          <w:lang w:val="en-US"/>
        </w:rPr>
        <w:t xml:space="preserve">S. J. </w:t>
      </w:r>
      <w:r w:rsidR="00240D43">
        <w:rPr>
          <w:lang w:val="en-US"/>
        </w:rPr>
        <w:t xml:space="preserve">Arnold. </w:t>
      </w:r>
      <w:r w:rsidR="00B736A3" w:rsidRPr="00AE6C5F">
        <w:rPr>
          <w:lang w:val="en-US"/>
        </w:rPr>
        <w:t xml:space="preserve">(1983). </w:t>
      </w:r>
      <w:r w:rsidR="00B736A3" w:rsidRPr="005E560E">
        <w:rPr>
          <w:lang w:val="en-US"/>
        </w:rPr>
        <w:t>The measurement of sele</w:t>
      </w:r>
      <w:r w:rsidR="004A0980">
        <w:rPr>
          <w:lang w:val="en-US"/>
        </w:rPr>
        <w:t xml:space="preserve">ction on correlated characters. </w:t>
      </w:r>
      <w:r w:rsidR="00B736A3" w:rsidRPr="003113F2">
        <w:rPr>
          <w:i/>
          <w:lang w:val="en-US"/>
        </w:rPr>
        <w:t>Evolution</w:t>
      </w:r>
      <w:r w:rsidR="004A0980">
        <w:rPr>
          <w:lang w:val="en-US"/>
        </w:rPr>
        <w:t xml:space="preserve">. </w:t>
      </w:r>
      <w:r w:rsidR="00B736A3" w:rsidRPr="00AE6C5F">
        <w:rPr>
          <w:lang w:val="en-US"/>
        </w:rPr>
        <w:t>37</w:t>
      </w:r>
      <w:r w:rsidR="003113F2">
        <w:rPr>
          <w:lang w:val="en-US"/>
        </w:rPr>
        <w:t>:</w:t>
      </w:r>
      <w:r w:rsidR="00B736A3" w:rsidRPr="00AE6C5F">
        <w:rPr>
          <w:lang w:val="en-US"/>
        </w:rPr>
        <w:t>1210-1226.</w:t>
      </w:r>
    </w:p>
    <w:p w:rsidR="00B736A3" w:rsidRPr="00AE6C5F" w:rsidRDefault="00B736A3" w:rsidP="00B736A3">
      <w:pPr>
        <w:pStyle w:val="references"/>
        <w:rPr>
          <w:lang w:val="en-US"/>
        </w:rPr>
      </w:pPr>
      <w:proofErr w:type="spellStart"/>
      <w:r w:rsidRPr="00E778D4">
        <w:rPr>
          <w:lang w:val="en-US"/>
        </w:rPr>
        <w:t>Lebreton</w:t>
      </w:r>
      <w:proofErr w:type="spellEnd"/>
      <w:r w:rsidRPr="00E778D4">
        <w:rPr>
          <w:lang w:val="en-US"/>
        </w:rPr>
        <w:t>, J. D.</w:t>
      </w:r>
      <w:r w:rsidR="002D487E">
        <w:rPr>
          <w:lang w:val="en-US"/>
        </w:rPr>
        <w:t xml:space="preserve">, Burnham, K. P., </w:t>
      </w:r>
      <w:proofErr w:type="spellStart"/>
      <w:r w:rsidR="002D487E">
        <w:rPr>
          <w:lang w:val="en-US"/>
        </w:rPr>
        <w:t>Clobert</w:t>
      </w:r>
      <w:proofErr w:type="spellEnd"/>
      <w:r w:rsidR="002D487E">
        <w:rPr>
          <w:lang w:val="en-US"/>
        </w:rPr>
        <w:t>, J., and</w:t>
      </w:r>
      <w:r w:rsidRPr="00E778D4">
        <w:rPr>
          <w:lang w:val="en-US"/>
        </w:rPr>
        <w:t xml:space="preserve"> </w:t>
      </w:r>
      <w:r w:rsidR="002D487E" w:rsidRPr="00E778D4">
        <w:rPr>
          <w:lang w:val="en-US"/>
        </w:rPr>
        <w:t>D. R.</w:t>
      </w:r>
      <w:r w:rsidR="002D487E">
        <w:rPr>
          <w:lang w:val="en-US"/>
        </w:rPr>
        <w:t xml:space="preserve"> </w:t>
      </w:r>
      <w:r w:rsidR="00A9692E">
        <w:rPr>
          <w:lang w:val="en-US"/>
        </w:rPr>
        <w:t xml:space="preserve">Anderson. </w:t>
      </w:r>
      <w:r w:rsidRPr="00E778D4">
        <w:rPr>
          <w:lang w:val="en-US"/>
        </w:rPr>
        <w:t>(1992). Modeling survival and testing biological hypotheses using marked animals: a unif</w:t>
      </w:r>
      <w:r w:rsidR="004A05AA">
        <w:rPr>
          <w:lang w:val="en-US"/>
        </w:rPr>
        <w:t xml:space="preserve">ied approach with case studies. </w:t>
      </w:r>
      <w:r w:rsidRPr="004A05AA">
        <w:rPr>
          <w:i/>
          <w:lang w:val="en-US"/>
        </w:rPr>
        <w:t>Ecological monographs</w:t>
      </w:r>
      <w:r w:rsidR="00B13E04">
        <w:rPr>
          <w:lang w:val="en-US"/>
        </w:rPr>
        <w:t xml:space="preserve">. </w:t>
      </w:r>
      <w:r w:rsidRPr="00AE6C5F">
        <w:rPr>
          <w:lang w:val="en-US"/>
        </w:rPr>
        <w:t>62</w:t>
      </w:r>
      <w:r w:rsidR="00B13E04">
        <w:rPr>
          <w:lang w:val="en-US"/>
        </w:rPr>
        <w:t>:</w:t>
      </w:r>
      <w:r w:rsidRPr="00AE6C5F">
        <w:rPr>
          <w:lang w:val="en-US"/>
        </w:rPr>
        <w:t>67-118.</w:t>
      </w:r>
    </w:p>
    <w:p w:rsidR="00B736A3" w:rsidRPr="00AE6C5F" w:rsidRDefault="00C05A62" w:rsidP="00B736A3">
      <w:pPr>
        <w:pStyle w:val="references"/>
        <w:rPr>
          <w:lang w:val="en-US"/>
        </w:rPr>
      </w:pPr>
      <w:proofErr w:type="spellStart"/>
      <w:r>
        <w:rPr>
          <w:lang w:val="en-US"/>
        </w:rPr>
        <w:t>Liefting</w:t>
      </w:r>
      <w:proofErr w:type="spellEnd"/>
      <w:r>
        <w:rPr>
          <w:lang w:val="en-US"/>
        </w:rPr>
        <w:t>, M., Hoffmann, A. A., and</w:t>
      </w:r>
      <w:r w:rsidR="00B736A3" w:rsidRPr="005E560E">
        <w:rPr>
          <w:lang w:val="en-US"/>
        </w:rPr>
        <w:t xml:space="preserve"> </w:t>
      </w:r>
      <w:r w:rsidRPr="005E560E">
        <w:rPr>
          <w:lang w:val="en-US"/>
        </w:rPr>
        <w:t>J.</w:t>
      </w:r>
      <w:r>
        <w:rPr>
          <w:lang w:val="en-US"/>
        </w:rPr>
        <w:t xml:space="preserve"> </w:t>
      </w:r>
      <w:proofErr w:type="spellStart"/>
      <w:r w:rsidR="00BE41EE">
        <w:rPr>
          <w:lang w:val="en-US"/>
        </w:rPr>
        <w:t>Ellers</w:t>
      </w:r>
      <w:proofErr w:type="spellEnd"/>
      <w:r w:rsidR="00BE41EE">
        <w:rPr>
          <w:lang w:val="en-US"/>
        </w:rPr>
        <w:t xml:space="preserve">. </w:t>
      </w:r>
      <w:r w:rsidR="00B736A3" w:rsidRPr="005E560E">
        <w:rPr>
          <w:lang w:val="en-US"/>
        </w:rPr>
        <w:t xml:space="preserve">(2009). Plasticity versus environmental canalization: population differences in thermal responses along a latitudinal gradient in </w:t>
      </w:r>
      <w:r w:rsidR="00B736A3" w:rsidRPr="00604E53">
        <w:rPr>
          <w:i/>
          <w:lang w:val="en-US"/>
        </w:rPr>
        <w:t>Drosophil</w:t>
      </w:r>
      <w:r w:rsidR="00E804C3" w:rsidRPr="00604E53">
        <w:rPr>
          <w:i/>
          <w:lang w:val="en-US"/>
        </w:rPr>
        <w:t xml:space="preserve">a </w:t>
      </w:r>
      <w:proofErr w:type="spellStart"/>
      <w:r w:rsidR="00E804C3" w:rsidRPr="00604E53">
        <w:rPr>
          <w:i/>
          <w:lang w:val="en-US"/>
        </w:rPr>
        <w:t>serrata</w:t>
      </w:r>
      <w:proofErr w:type="spellEnd"/>
      <w:r w:rsidR="00E804C3">
        <w:rPr>
          <w:lang w:val="en-US"/>
        </w:rPr>
        <w:t xml:space="preserve">. </w:t>
      </w:r>
      <w:r w:rsidR="00B736A3" w:rsidRPr="00AE6C5F">
        <w:rPr>
          <w:lang w:val="en-US"/>
        </w:rPr>
        <w:t>Evolution</w:t>
      </w:r>
      <w:r w:rsidR="00E804C3">
        <w:rPr>
          <w:lang w:val="en-US"/>
        </w:rPr>
        <w:t xml:space="preserve">. </w:t>
      </w:r>
      <w:r w:rsidR="00B736A3" w:rsidRPr="00AE6C5F">
        <w:rPr>
          <w:lang w:val="en-US"/>
        </w:rPr>
        <w:t>63</w:t>
      </w:r>
      <w:r w:rsidR="00E804C3">
        <w:rPr>
          <w:lang w:val="en-US"/>
        </w:rPr>
        <w:t>:</w:t>
      </w:r>
      <w:r w:rsidR="00B736A3" w:rsidRPr="00AE6C5F">
        <w:rPr>
          <w:lang w:val="en-US"/>
        </w:rPr>
        <w:t>1954-1963.</w:t>
      </w:r>
    </w:p>
    <w:p w:rsidR="00B736A3" w:rsidRPr="00AE6C5F" w:rsidRDefault="00604E53" w:rsidP="00B736A3">
      <w:pPr>
        <w:pStyle w:val="references"/>
        <w:rPr>
          <w:lang w:val="en-US"/>
        </w:rPr>
      </w:pPr>
      <w:r>
        <w:rPr>
          <w:lang w:val="en-US"/>
        </w:rPr>
        <w:t>Lynch, M., and</w:t>
      </w:r>
      <w:r w:rsidR="00B736A3" w:rsidRPr="001A4CC5">
        <w:rPr>
          <w:lang w:val="en-US"/>
        </w:rPr>
        <w:t xml:space="preserve"> </w:t>
      </w:r>
      <w:r>
        <w:rPr>
          <w:lang w:val="en-US"/>
        </w:rPr>
        <w:t>B. Walsh</w:t>
      </w:r>
      <w:r w:rsidR="00B736A3" w:rsidRPr="001A4CC5">
        <w:rPr>
          <w:lang w:val="en-US"/>
        </w:rPr>
        <w:t xml:space="preserve">. (1998). Genetics and analysis of quantitative traits (Vol. 1, pp. 535-557). </w:t>
      </w:r>
      <w:r w:rsidR="00B736A3" w:rsidRPr="00AE6C5F">
        <w:rPr>
          <w:lang w:val="en-US"/>
        </w:rPr>
        <w:t xml:space="preserve">Sunderland, MA: </w:t>
      </w:r>
      <w:proofErr w:type="spellStart"/>
      <w:r w:rsidR="00B736A3" w:rsidRPr="00AE6C5F">
        <w:rPr>
          <w:lang w:val="en-US"/>
        </w:rPr>
        <w:t>Sinauer</w:t>
      </w:r>
      <w:proofErr w:type="spellEnd"/>
      <w:r w:rsidR="00B736A3" w:rsidRPr="00AE6C5F">
        <w:rPr>
          <w:lang w:val="en-US"/>
        </w:rPr>
        <w:t>.</w:t>
      </w:r>
    </w:p>
    <w:p w:rsidR="00B736A3" w:rsidRPr="00AE6C5F" w:rsidRDefault="001E7860" w:rsidP="00B736A3">
      <w:pPr>
        <w:pStyle w:val="references"/>
        <w:rPr>
          <w:lang w:val="en-US"/>
        </w:rPr>
      </w:pPr>
      <w:r>
        <w:rPr>
          <w:lang w:val="en-US"/>
        </w:rPr>
        <w:t>Martin, T. L., and R. B. Huey. (2008). Why suboptimal</w:t>
      </w:r>
      <w:r w:rsidR="00B736A3" w:rsidRPr="00BA7D13">
        <w:rPr>
          <w:lang w:val="en-US"/>
        </w:rPr>
        <w:t xml:space="preserve"> is optimal: Jensen’s inequality and ec</w:t>
      </w:r>
      <w:r>
        <w:rPr>
          <w:lang w:val="en-US"/>
        </w:rPr>
        <w:t xml:space="preserve">totherm thermal preferences. </w:t>
      </w:r>
      <w:r w:rsidR="00B736A3" w:rsidRPr="001E7860">
        <w:rPr>
          <w:i/>
          <w:lang w:val="en-US"/>
        </w:rPr>
        <w:t>The American Naturalist</w:t>
      </w:r>
      <w:r>
        <w:rPr>
          <w:lang w:val="en-US"/>
        </w:rPr>
        <w:t>.</w:t>
      </w:r>
      <w:r w:rsidR="00B736A3" w:rsidRPr="00AE6C5F">
        <w:rPr>
          <w:lang w:val="en-US"/>
        </w:rPr>
        <w:t>171</w:t>
      </w:r>
      <w:r w:rsidR="00E938AE">
        <w:rPr>
          <w:lang w:val="en-US"/>
        </w:rPr>
        <w:t>:102-</w:t>
      </w:r>
      <w:r w:rsidR="00B736A3" w:rsidRPr="00AE6C5F">
        <w:rPr>
          <w:lang w:val="en-US"/>
        </w:rPr>
        <w:t>118.</w:t>
      </w:r>
    </w:p>
    <w:p w:rsidR="00B736A3" w:rsidRPr="00AE6C5F" w:rsidRDefault="000364B4" w:rsidP="00B736A3">
      <w:pPr>
        <w:pStyle w:val="references"/>
        <w:rPr>
          <w:lang w:val="en-US"/>
        </w:rPr>
      </w:pPr>
      <w:r>
        <w:rPr>
          <w:lang w:val="en-US"/>
        </w:rPr>
        <w:t xml:space="preserve">Martins, E. P., and E. A. </w:t>
      </w:r>
      <w:proofErr w:type="spellStart"/>
      <w:r w:rsidR="00B736A3" w:rsidRPr="00D36E3D">
        <w:rPr>
          <w:lang w:val="en-US"/>
        </w:rPr>
        <w:t>Housworth</w:t>
      </w:r>
      <w:proofErr w:type="spellEnd"/>
      <w:r w:rsidR="00B736A3" w:rsidRPr="00D36E3D">
        <w:rPr>
          <w:lang w:val="en-US"/>
        </w:rPr>
        <w:t xml:space="preserve"> (2002). Phylogeny shape and the p</w:t>
      </w:r>
      <w:r w:rsidR="00C90F11">
        <w:rPr>
          <w:lang w:val="en-US"/>
        </w:rPr>
        <w:t>hylogenetic comparative method.</w:t>
      </w:r>
      <w:r w:rsidR="006B2D5C">
        <w:rPr>
          <w:lang w:val="en-US"/>
        </w:rPr>
        <w:t xml:space="preserve"> </w:t>
      </w:r>
      <w:r w:rsidR="00B736A3" w:rsidRPr="00C90F11">
        <w:rPr>
          <w:i/>
          <w:lang w:val="en-US"/>
        </w:rPr>
        <w:t>Systematic Biology</w:t>
      </w:r>
      <w:r w:rsidR="00C90F11">
        <w:rPr>
          <w:lang w:val="en-US"/>
        </w:rPr>
        <w:t xml:space="preserve">. </w:t>
      </w:r>
      <w:r w:rsidR="00B736A3" w:rsidRPr="00AE6C5F">
        <w:rPr>
          <w:lang w:val="en-US"/>
        </w:rPr>
        <w:t>51</w:t>
      </w:r>
      <w:r w:rsidR="00885006">
        <w:rPr>
          <w:lang w:val="en-US"/>
        </w:rPr>
        <w:t>:</w:t>
      </w:r>
      <w:r w:rsidR="00B736A3" w:rsidRPr="00AE6C5F">
        <w:rPr>
          <w:lang w:val="en-US"/>
        </w:rPr>
        <w:t>873-880.</w:t>
      </w:r>
    </w:p>
    <w:p w:rsidR="00B736A3" w:rsidRPr="00AE6C5F" w:rsidRDefault="00B736A3" w:rsidP="00B736A3">
      <w:pPr>
        <w:pStyle w:val="references"/>
        <w:rPr>
          <w:lang w:val="en-US"/>
        </w:rPr>
      </w:pPr>
      <w:r w:rsidRPr="00BA7D13">
        <w:rPr>
          <w:lang w:val="en-US"/>
        </w:rPr>
        <w:t>May, M. L. (</w:t>
      </w:r>
      <w:r w:rsidR="00024ADF">
        <w:rPr>
          <w:lang w:val="en-US"/>
        </w:rPr>
        <w:t xml:space="preserve">1979). Insect thermoregulation. </w:t>
      </w:r>
      <w:r w:rsidRPr="00024ADF">
        <w:rPr>
          <w:i/>
          <w:lang w:val="en-US"/>
        </w:rPr>
        <w:t>Annual review of entomology</w:t>
      </w:r>
      <w:r w:rsidR="00024ADF">
        <w:rPr>
          <w:lang w:val="en-US"/>
        </w:rPr>
        <w:t xml:space="preserve">. </w:t>
      </w:r>
      <w:r w:rsidRPr="00AE6C5F">
        <w:rPr>
          <w:lang w:val="en-US"/>
        </w:rPr>
        <w:t>24</w:t>
      </w:r>
      <w:r w:rsidR="00F24D43">
        <w:rPr>
          <w:lang w:val="en-US"/>
        </w:rPr>
        <w:t>:</w:t>
      </w:r>
      <w:r w:rsidRPr="00AE6C5F">
        <w:rPr>
          <w:lang w:val="en-US"/>
        </w:rPr>
        <w:t>313-349.</w:t>
      </w:r>
    </w:p>
    <w:p w:rsidR="00B736A3" w:rsidRPr="00AE6C5F" w:rsidRDefault="00B736A3" w:rsidP="00B736A3">
      <w:pPr>
        <w:pStyle w:val="references"/>
        <w:rPr>
          <w:lang w:val="en-US"/>
        </w:rPr>
      </w:pPr>
      <w:proofErr w:type="spellStart"/>
      <w:r w:rsidRPr="008D7757">
        <w:rPr>
          <w:lang w:val="en-US"/>
        </w:rPr>
        <w:t>McPeek</w:t>
      </w:r>
      <w:proofErr w:type="spellEnd"/>
      <w:r w:rsidRPr="008D7757">
        <w:rPr>
          <w:lang w:val="en-US"/>
        </w:rPr>
        <w:t>, M. A. (2004). The growth/predation risk trade-</w:t>
      </w:r>
      <w:r w:rsidR="00426083">
        <w:rPr>
          <w:lang w:val="en-US"/>
        </w:rPr>
        <w:t xml:space="preserve">off: so what is the mechanism?. </w:t>
      </w:r>
      <w:r w:rsidRPr="00426083">
        <w:rPr>
          <w:i/>
          <w:lang w:val="en-US"/>
        </w:rPr>
        <w:t>The American Naturalist</w:t>
      </w:r>
      <w:r w:rsidR="00426083">
        <w:rPr>
          <w:lang w:val="en-US"/>
        </w:rPr>
        <w:t xml:space="preserve">. </w:t>
      </w:r>
      <w:r w:rsidRPr="00AE6C5F">
        <w:rPr>
          <w:lang w:val="en-US"/>
        </w:rPr>
        <w:t>163</w:t>
      </w:r>
      <w:r w:rsidR="00831971">
        <w:rPr>
          <w:lang w:val="en-US"/>
        </w:rPr>
        <w:t>:88-</w:t>
      </w:r>
      <w:r w:rsidRPr="00AE6C5F">
        <w:rPr>
          <w:lang w:val="en-US"/>
        </w:rPr>
        <w:t>111.</w:t>
      </w:r>
    </w:p>
    <w:p w:rsidR="00B736A3" w:rsidRPr="00AE6C5F" w:rsidRDefault="002A1074" w:rsidP="00B736A3">
      <w:pPr>
        <w:pStyle w:val="references"/>
        <w:rPr>
          <w:lang w:val="en-US"/>
        </w:rPr>
      </w:pPr>
      <w:proofErr w:type="spellStart"/>
      <w:r>
        <w:rPr>
          <w:lang w:val="en-US"/>
        </w:rPr>
        <w:lastRenderedPageBreak/>
        <w:t>Misof</w:t>
      </w:r>
      <w:proofErr w:type="spellEnd"/>
      <w:r>
        <w:rPr>
          <w:lang w:val="en-US"/>
        </w:rPr>
        <w:t xml:space="preserve">, B., Anderson, C. L., and H. </w:t>
      </w:r>
      <w:proofErr w:type="spellStart"/>
      <w:r>
        <w:rPr>
          <w:lang w:val="en-US"/>
        </w:rPr>
        <w:t>Hadrys</w:t>
      </w:r>
      <w:proofErr w:type="spellEnd"/>
      <w:r>
        <w:rPr>
          <w:lang w:val="en-US"/>
        </w:rPr>
        <w:t xml:space="preserve">. </w:t>
      </w:r>
      <w:r w:rsidR="00B736A3" w:rsidRPr="00AE6C5F">
        <w:rPr>
          <w:lang w:val="en-US"/>
        </w:rPr>
        <w:t xml:space="preserve">(2000). </w:t>
      </w:r>
      <w:r w:rsidR="00B736A3" w:rsidRPr="005E560E">
        <w:rPr>
          <w:lang w:val="en-US"/>
        </w:rPr>
        <w:t xml:space="preserve">A phylogeny of the damselfly genus Calopteryx (Odonata) using </w:t>
      </w:r>
      <w:r w:rsidR="000A3B2D">
        <w:rPr>
          <w:lang w:val="en-US"/>
        </w:rPr>
        <w:t xml:space="preserve">mitochondrial 16S rDNA markers. </w:t>
      </w:r>
      <w:r w:rsidR="00B736A3" w:rsidRPr="000A3B2D">
        <w:rPr>
          <w:i/>
          <w:lang w:val="en-US"/>
        </w:rPr>
        <w:t>Molecular Phylogenetics and Evolution</w:t>
      </w:r>
      <w:r w:rsidR="000A3B2D">
        <w:rPr>
          <w:lang w:val="en-US"/>
        </w:rPr>
        <w:t>.</w:t>
      </w:r>
      <w:r w:rsidR="00B736A3" w:rsidRPr="00AE6C5F">
        <w:rPr>
          <w:lang w:val="en-US"/>
        </w:rPr>
        <w:t>15</w:t>
      </w:r>
      <w:r w:rsidR="007A34DD">
        <w:rPr>
          <w:lang w:val="en-US"/>
        </w:rPr>
        <w:t>:</w:t>
      </w:r>
      <w:r w:rsidR="00B736A3" w:rsidRPr="00AE6C5F">
        <w:rPr>
          <w:lang w:val="en-US"/>
        </w:rPr>
        <w:t>5-14.</w:t>
      </w:r>
    </w:p>
    <w:p w:rsidR="00B736A3" w:rsidRPr="00C849CA" w:rsidRDefault="00250169" w:rsidP="00B736A3">
      <w:pPr>
        <w:pStyle w:val="references"/>
        <w:rPr>
          <w:lang w:val="en-US"/>
        </w:rPr>
      </w:pPr>
      <w:r>
        <w:rPr>
          <w:lang w:val="en-US"/>
        </w:rPr>
        <w:t>Nakagawa, S., and</w:t>
      </w:r>
      <w:r w:rsidR="00B736A3" w:rsidRPr="00AE6C5F">
        <w:rPr>
          <w:lang w:val="en-US"/>
        </w:rPr>
        <w:t xml:space="preserve"> </w:t>
      </w:r>
      <w:r w:rsidRPr="00AE6C5F">
        <w:rPr>
          <w:lang w:val="en-US"/>
        </w:rPr>
        <w:t>R. P.</w:t>
      </w:r>
      <w:r>
        <w:rPr>
          <w:lang w:val="en-US"/>
        </w:rPr>
        <w:t xml:space="preserve"> </w:t>
      </w:r>
      <w:proofErr w:type="spellStart"/>
      <w:r w:rsidR="00BF5017">
        <w:rPr>
          <w:lang w:val="en-US"/>
        </w:rPr>
        <w:t>Freckleton</w:t>
      </w:r>
      <w:proofErr w:type="spellEnd"/>
      <w:r w:rsidR="00BF5017">
        <w:rPr>
          <w:lang w:val="en-US"/>
        </w:rPr>
        <w:t>.</w:t>
      </w:r>
      <w:r w:rsidR="00B736A3" w:rsidRPr="00AE6C5F">
        <w:rPr>
          <w:lang w:val="en-US"/>
        </w:rPr>
        <w:t xml:space="preserve"> (2008). </w:t>
      </w:r>
      <w:r w:rsidR="00B736A3" w:rsidRPr="005E560E">
        <w:rPr>
          <w:lang w:val="en-US"/>
        </w:rPr>
        <w:t>Missing inaction: the da</w:t>
      </w:r>
      <w:r w:rsidR="006D09CC">
        <w:rPr>
          <w:lang w:val="en-US"/>
        </w:rPr>
        <w:t xml:space="preserve">ngers of ignoring missing data. </w:t>
      </w:r>
      <w:r w:rsidR="00B736A3" w:rsidRPr="007831D5">
        <w:rPr>
          <w:i/>
          <w:lang w:val="en-US"/>
        </w:rPr>
        <w:t>Trends in Ecology &amp; Evolution</w:t>
      </w:r>
      <w:r w:rsidR="00006DE7">
        <w:rPr>
          <w:lang w:val="en-US"/>
        </w:rPr>
        <w:t>.</w:t>
      </w:r>
      <w:r w:rsidR="00DF5F9F">
        <w:rPr>
          <w:lang w:val="en-US"/>
        </w:rPr>
        <w:t xml:space="preserve"> </w:t>
      </w:r>
      <w:r w:rsidR="00B736A3" w:rsidRPr="005E560E">
        <w:rPr>
          <w:lang w:val="en-US"/>
        </w:rPr>
        <w:t>23</w:t>
      </w:r>
      <w:r w:rsidR="00056B44">
        <w:rPr>
          <w:lang w:val="en-US"/>
        </w:rPr>
        <w:t>:</w:t>
      </w:r>
      <w:r w:rsidR="00B736A3" w:rsidRPr="005E560E">
        <w:rPr>
          <w:lang w:val="en-US"/>
        </w:rPr>
        <w:t>592-596.</w:t>
      </w:r>
    </w:p>
    <w:p w:rsidR="00B736A3" w:rsidRPr="00AE6C5F" w:rsidRDefault="00B736A3" w:rsidP="00B736A3">
      <w:pPr>
        <w:pStyle w:val="references"/>
        <w:rPr>
          <w:lang w:val="en-US"/>
        </w:rPr>
      </w:pPr>
      <w:proofErr w:type="spellStart"/>
      <w:r w:rsidRPr="004C3D22">
        <w:rPr>
          <w:lang w:val="en-US"/>
        </w:rPr>
        <w:t>Pagel</w:t>
      </w:r>
      <w:proofErr w:type="spellEnd"/>
      <w:r w:rsidRPr="004C3D22">
        <w:rPr>
          <w:lang w:val="en-US"/>
        </w:rPr>
        <w:t>, M. (1999). Inferring the historical pa</w:t>
      </w:r>
      <w:r w:rsidR="008F6F96">
        <w:rPr>
          <w:lang w:val="en-US"/>
        </w:rPr>
        <w:t xml:space="preserve">tterns of biological evolution. </w:t>
      </w:r>
      <w:r w:rsidRPr="00707E6E">
        <w:rPr>
          <w:i/>
          <w:lang w:val="en-US"/>
        </w:rPr>
        <w:t>Nature</w:t>
      </w:r>
      <w:r w:rsidR="008F6F96">
        <w:rPr>
          <w:lang w:val="en-US"/>
        </w:rPr>
        <w:t xml:space="preserve">. </w:t>
      </w:r>
      <w:r w:rsidRPr="00AE6C5F">
        <w:rPr>
          <w:lang w:val="en-US"/>
        </w:rPr>
        <w:t>401</w:t>
      </w:r>
      <w:r w:rsidR="00E61C77">
        <w:rPr>
          <w:lang w:val="en-US"/>
        </w:rPr>
        <w:t>:</w:t>
      </w:r>
      <w:r w:rsidRPr="00AE6C5F">
        <w:rPr>
          <w:lang w:val="en-US"/>
        </w:rPr>
        <w:t>877-884.</w:t>
      </w:r>
    </w:p>
    <w:p w:rsidR="00B736A3" w:rsidRPr="00AE6C5F" w:rsidRDefault="000F11A7" w:rsidP="00B736A3">
      <w:pPr>
        <w:pStyle w:val="references"/>
        <w:rPr>
          <w:lang w:val="en-US"/>
        </w:rPr>
      </w:pPr>
      <w:proofErr w:type="spellStart"/>
      <w:r>
        <w:rPr>
          <w:lang w:val="en-US"/>
        </w:rPr>
        <w:t>Pagel</w:t>
      </w:r>
      <w:proofErr w:type="spellEnd"/>
      <w:r>
        <w:rPr>
          <w:lang w:val="en-US"/>
        </w:rPr>
        <w:t>, M. D., and P. H.</w:t>
      </w:r>
      <w:r w:rsidR="00B736A3" w:rsidRPr="004C3D22">
        <w:rPr>
          <w:lang w:val="en-US"/>
        </w:rPr>
        <w:t xml:space="preserve"> Harvey. (1988). Recent developments in th</w:t>
      </w:r>
      <w:r w:rsidR="00F37373">
        <w:rPr>
          <w:lang w:val="en-US"/>
        </w:rPr>
        <w:t xml:space="preserve">e analysis of comparative data. </w:t>
      </w:r>
      <w:r w:rsidR="00B736A3" w:rsidRPr="00F37373">
        <w:rPr>
          <w:i/>
          <w:lang w:val="en-US"/>
        </w:rPr>
        <w:t>The Quarterly Review of Biology</w:t>
      </w:r>
      <w:r w:rsidR="00F37373">
        <w:rPr>
          <w:lang w:val="en-US"/>
        </w:rPr>
        <w:t xml:space="preserve">. </w:t>
      </w:r>
      <w:r w:rsidR="00B736A3" w:rsidRPr="00AE6C5F">
        <w:rPr>
          <w:lang w:val="en-US"/>
        </w:rPr>
        <w:t>63</w:t>
      </w:r>
      <w:r w:rsidR="00FF277B">
        <w:rPr>
          <w:lang w:val="en-US"/>
        </w:rPr>
        <w:t>:</w:t>
      </w:r>
      <w:r w:rsidR="00B736A3" w:rsidRPr="00AE6C5F">
        <w:rPr>
          <w:lang w:val="en-US"/>
        </w:rPr>
        <w:t>413-440.</w:t>
      </w:r>
    </w:p>
    <w:p w:rsidR="00B736A3" w:rsidRPr="00AE6C5F" w:rsidRDefault="00B736A3" w:rsidP="00B736A3">
      <w:pPr>
        <w:pStyle w:val="references"/>
        <w:rPr>
          <w:lang w:val="en-US"/>
        </w:rPr>
      </w:pPr>
      <w:proofErr w:type="spellStart"/>
      <w:r w:rsidRPr="00AE6C5F">
        <w:rPr>
          <w:lang w:val="en-US"/>
        </w:rPr>
        <w:t>Pagel</w:t>
      </w:r>
      <w:proofErr w:type="spellEnd"/>
      <w:r w:rsidR="004B16B4">
        <w:rPr>
          <w:lang w:val="en-US"/>
        </w:rPr>
        <w:t>, M., Meade, A., and D.</w:t>
      </w:r>
      <w:r w:rsidRPr="00AE6C5F">
        <w:rPr>
          <w:lang w:val="en-US"/>
        </w:rPr>
        <w:t xml:space="preserve"> Barker</w:t>
      </w:r>
      <w:r w:rsidR="005B4D2D">
        <w:rPr>
          <w:lang w:val="en-US"/>
        </w:rPr>
        <w:t>.</w:t>
      </w:r>
      <w:r w:rsidRPr="00AE6C5F">
        <w:rPr>
          <w:lang w:val="en-US"/>
        </w:rPr>
        <w:t xml:space="preserve"> (2004). </w:t>
      </w:r>
      <w:r w:rsidRPr="00974EFF">
        <w:rPr>
          <w:lang w:val="en-US"/>
        </w:rPr>
        <w:t>Bayesian estimation of ancestral c</w:t>
      </w:r>
      <w:r w:rsidR="002945F4">
        <w:rPr>
          <w:lang w:val="en-US"/>
        </w:rPr>
        <w:t xml:space="preserve">haracter states on phylogenies. </w:t>
      </w:r>
      <w:r w:rsidRPr="00582883">
        <w:rPr>
          <w:i/>
          <w:lang w:val="en-US"/>
        </w:rPr>
        <w:t>Systematic biology</w:t>
      </w:r>
      <w:r w:rsidR="00A02E17">
        <w:rPr>
          <w:lang w:val="en-US"/>
        </w:rPr>
        <w:t xml:space="preserve">. </w:t>
      </w:r>
      <w:r w:rsidRPr="00AE6C5F">
        <w:rPr>
          <w:lang w:val="en-US"/>
        </w:rPr>
        <w:t>53</w:t>
      </w:r>
      <w:r w:rsidR="005F6AB2">
        <w:rPr>
          <w:lang w:val="en-US"/>
        </w:rPr>
        <w:t>:</w:t>
      </w:r>
      <w:r w:rsidRPr="00AE6C5F">
        <w:rPr>
          <w:lang w:val="en-US"/>
        </w:rPr>
        <w:t>673-684.</w:t>
      </w:r>
    </w:p>
    <w:p w:rsidR="00B736A3" w:rsidRPr="00A72587" w:rsidRDefault="00B736A3" w:rsidP="00B736A3">
      <w:pPr>
        <w:pStyle w:val="references"/>
      </w:pPr>
      <w:r w:rsidRPr="008D21B2">
        <w:rPr>
          <w:lang w:val="en-US"/>
        </w:rPr>
        <w:t xml:space="preserve">Porter, K. (1982). Basking behaviour in larvae of the butterfly </w:t>
      </w:r>
      <w:proofErr w:type="spellStart"/>
      <w:r w:rsidRPr="001A2B4D">
        <w:rPr>
          <w:i/>
          <w:lang w:val="en-US"/>
        </w:rPr>
        <w:t>Euphydryas</w:t>
      </w:r>
      <w:proofErr w:type="spellEnd"/>
      <w:r w:rsidRPr="001A2B4D">
        <w:rPr>
          <w:i/>
          <w:lang w:val="en-US"/>
        </w:rPr>
        <w:t xml:space="preserve"> </w:t>
      </w:r>
      <w:proofErr w:type="spellStart"/>
      <w:r w:rsidRPr="001A2B4D">
        <w:rPr>
          <w:i/>
          <w:lang w:val="en-US"/>
        </w:rPr>
        <w:t>aurinia</w:t>
      </w:r>
      <w:proofErr w:type="spellEnd"/>
      <w:r w:rsidR="001A2B4D">
        <w:rPr>
          <w:lang w:val="en-US"/>
        </w:rPr>
        <w:t xml:space="preserve">. </w:t>
      </w:r>
      <w:r w:rsidRPr="00A72587">
        <w:rPr>
          <w:i/>
        </w:rPr>
        <w:t>Oikos</w:t>
      </w:r>
      <w:r w:rsidR="003328D5" w:rsidRPr="00A72587">
        <w:t xml:space="preserve">. </w:t>
      </w:r>
      <w:r w:rsidR="004035FD" w:rsidRPr="00A72587">
        <w:t>4</w:t>
      </w:r>
      <w:r w:rsidR="003328D5" w:rsidRPr="00A72587">
        <w:t>7:</w:t>
      </w:r>
      <w:r w:rsidRPr="00A72587">
        <w:t>308-312.</w:t>
      </w:r>
    </w:p>
    <w:p w:rsidR="00B736A3" w:rsidRDefault="00B736A3" w:rsidP="00B736A3">
      <w:pPr>
        <w:pStyle w:val="references"/>
        <w:rPr>
          <w:lang w:val="en-US"/>
        </w:rPr>
      </w:pPr>
      <w:r w:rsidRPr="00136D7F">
        <w:t>Rantala, M. J., KoskimÌki, J.</w:t>
      </w:r>
      <w:r w:rsidR="00176417" w:rsidRPr="00136D7F">
        <w:t>, Taskinen, J., Tynkkynen, K., and J.</w:t>
      </w:r>
      <w:r w:rsidRPr="00136D7F">
        <w:t xml:space="preserve"> Suhonen</w:t>
      </w:r>
      <w:r w:rsidR="00136D7F" w:rsidRPr="00136D7F">
        <w:t>.</w:t>
      </w:r>
      <w:r w:rsidRPr="00136D7F">
        <w:t xml:space="preserve"> </w:t>
      </w:r>
      <w:r w:rsidRPr="00176417">
        <w:rPr>
          <w:lang w:val="en-US"/>
        </w:rPr>
        <w:t xml:space="preserve">(2000). </w:t>
      </w:r>
      <w:proofErr w:type="spellStart"/>
      <w:r w:rsidRPr="00F32695">
        <w:rPr>
          <w:lang w:val="en-US"/>
        </w:rPr>
        <w:t>Immunocompetence</w:t>
      </w:r>
      <w:proofErr w:type="spellEnd"/>
      <w:r w:rsidRPr="00F32695">
        <w:rPr>
          <w:lang w:val="en-US"/>
        </w:rPr>
        <w:t xml:space="preserve">, developmental stability and </w:t>
      </w:r>
      <w:proofErr w:type="spellStart"/>
      <w:r w:rsidRPr="00F32695">
        <w:rPr>
          <w:lang w:val="en-US"/>
        </w:rPr>
        <w:t>wingspot</w:t>
      </w:r>
      <w:proofErr w:type="spellEnd"/>
      <w:r w:rsidRPr="00F32695">
        <w:rPr>
          <w:lang w:val="en-US"/>
        </w:rPr>
        <w:t xml:space="preserve"> size in the da</w:t>
      </w:r>
      <w:r w:rsidR="001B75F2">
        <w:rPr>
          <w:lang w:val="en-US"/>
        </w:rPr>
        <w:t xml:space="preserve">mselfly </w:t>
      </w:r>
      <w:r w:rsidR="001B75F2" w:rsidRPr="00C82CF0">
        <w:rPr>
          <w:i/>
          <w:lang w:val="en-US"/>
        </w:rPr>
        <w:t>Calopteryx splendens</w:t>
      </w:r>
      <w:r w:rsidR="001B75F2">
        <w:rPr>
          <w:lang w:val="en-US"/>
        </w:rPr>
        <w:t xml:space="preserve">. </w:t>
      </w:r>
      <w:r w:rsidRPr="00CF085A">
        <w:rPr>
          <w:i/>
          <w:lang w:val="en-US"/>
        </w:rPr>
        <w:t>Proceedings of the Royal Society of London B: Biological Sciences</w:t>
      </w:r>
      <w:r w:rsidR="00CF085A">
        <w:rPr>
          <w:lang w:val="en-US"/>
        </w:rPr>
        <w:t xml:space="preserve">. </w:t>
      </w:r>
      <w:r w:rsidRPr="00F32695">
        <w:rPr>
          <w:lang w:val="en-US"/>
        </w:rPr>
        <w:t>267</w:t>
      </w:r>
      <w:r w:rsidR="002739E8">
        <w:rPr>
          <w:lang w:val="en-US"/>
        </w:rPr>
        <w:t>:</w:t>
      </w:r>
      <w:r w:rsidRPr="00F32695">
        <w:rPr>
          <w:lang w:val="en-US"/>
        </w:rPr>
        <w:t>2453-2457.</w:t>
      </w:r>
    </w:p>
    <w:p w:rsidR="00B736A3" w:rsidRPr="00AE6C5F" w:rsidRDefault="00303A33" w:rsidP="00B736A3">
      <w:pPr>
        <w:pStyle w:val="references"/>
        <w:rPr>
          <w:lang w:val="en-US"/>
        </w:rPr>
      </w:pPr>
      <w:r>
        <w:rPr>
          <w:lang w:val="en-US"/>
        </w:rPr>
        <w:t>Saitou, N., and</w:t>
      </w:r>
      <w:r w:rsidR="00B736A3" w:rsidRPr="00495D7B">
        <w:rPr>
          <w:lang w:val="en-US"/>
        </w:rPr>
        <w:t xml:space="preserve"> </w:t>
      </w:r>
      <w:r>
        <w:rPr>
          <w:lang w:val="en-US"/>
        </w:rPr>
        <w:t xml:space="preserve">M. </w:t>
      </w:r>
      <w:proofErr w:type="spellStart"/>
      <w:r>
        <w:rPr>
          <w:lang w:val="en-US"/>
        </w:rPr>
        <w:t>Nei</w:t>
      </w:r>
      <w:proofErr w:type="spellEnd"/>
      <w:r w:rsidR="00B736A3" w:rsidRPr="00495D7B">
        <w:rPr>
          <w:lang w:val="en-US"/>
        </w:rPr>
        <w:t>. (1987). The neighbor-joining method: a new method for rec</w:t>
      </w:r>
      <w:r w:rsidR="00632E99">
        <w:rPr>
          <w:lang w:val="en-US"/>
        </w:rPr>
        <w:t xml:space="preserve">onstructing phylogenetic trees. </w:t>
      </w:r>
      <w:r w:rsidR="00B736A3" w:rsidRPr="00632E99">
        <w:rPr>
          <w:i/>
          <w:lang w:val="en-US"/>
        </w:rPr>
        <w:t>Molecular biology and evolution</w:t>
      </w:r>
      <w:r w:rsidR="00632E99">
        <w:rPr>
          <w:lang w:val="en-US"/>
        </w:rPr>
        <w:t>.</w:t>
      </w:r>
      <w:r w:rsidR="00F92A84">
        <w:rPr>
          <w:lang w:val="en-US"/>
        </w:rPr>
        <w:t xml:space="preserve"> </w:t>
      </w:r>
      <w:r w:rsidR="00B736A3" w:rsidRPr="00AE6C5F">
        <w:rPr>
          <w:lang w:val="en-US"/>
        </w:rPr>
        <w:t>4</w:t>
      </w:r>
      <w:r w:rsidR="00D16A4F">
        <w:rPr>
          <w:lang w:val="en-US"/>
        </w:rPr>
        <w:t>:</w:t>
      </w:r>
      <w:r w:rsidR="00B736A3" w:rsidRPr="00AE6C5F">
        <w:rPr>
          <w:lang w:val="en-US"/>
        </w:rPr>
        <w:t>406-425.</w:t>
      </w:r>
    </w:p>
    <w:p w:rsidR="00B736A3" w:rsidRPr="00AE6C5F" w:rsidRDefault="00B736A3" w:rsidP="00B736A3">
      <w:pPr>
        <w:pStyle w:val="references"/>
        <w:rPr>
          <w:lang w:val="en-US"/>
        </w:rPr>
      </w:pPr>
      <w:r w:rsidRPr="00241529">
        <w:rPr>
          <w:lang w:val="en-US"/>
        </w:rPr>
        <w:t xml:space="preserve">Sanborn, A. F. (2004). Thermoregulation and </w:t>
      </w:r>
      <w:proofErr w:type="spellStart"/>
      <w:r w:rsidRPr="00241529">
        <w:rPr>
          <w:lang w:val="en-US"/>
        </w:rPr>
        <w:t>endothermy</w:t>
      </w:r>
      <w:proofErr w:type="spellEnd"/>
      <w:r w:rsidRPr="00241529">
        <w:rPr>
          <w:lang w:val="en-US"/>
        </w:rPr>
        <w:t xml:space="preserve"> in the large western cicada </w:t>
      </w:r>
      <w:proofErr w:type="spellStart"/>
      <w:r w:rsidRPr="0094140B">
        <w:rPr>
          <w:i/>
          <w:lang w:val="en-US"/>
        </w:rPr>
        <w:t>Tibicen</w:t>
      </w:r>
      <w:proofErr w:type="spellEnd"/>
      <w:r w:rsidRPr="0094140B">
        <w:rPr>
          <w:i/>
          <w:lang w:val="en-US"/>
        </w:rPr>
        <w:t xml:space="preserve"> </w:t>
      </w:r>
      <w:proofErr w:type="spellStart"/>
      <w:r w:rsidRPr="0094140B">
        <w:rPr>
          <w:i/>
          <w:lang w:val="en-US"/>
        </w:rPr>
        <w:t>cultriformis</w:t>
      </w:r>
      <w:proofErr w:type="spellEnd"/>
      <w:r w:rsidRPr="00241529">
        <w:rPr>
          <w:lang w:val="en-US"/>
        </w:rPr>
        <w:t xml:space="preserve"> (</w:t>
      </w:r>
      <w:proofErr w:type="spellStart"/>
      <w:r w:rsidRPr="00241529">
        <w:rPr>
          <w:lang w:val="en-US"/>
        </w:rPr>
        <w:t>Hemiptera</w:t>
      </w:r>
      <w:proofErr w:type="spellEnd"/>
      <w:r w:rsidRPr="00241529">
        <w:rPr>
          <w:lang w:val="en-US"/>
        </w:rPr>
        <w:t xml:space="preserve">: </w:t>
      </w:r>
      <w:proofErr w:type="spellStart"/>
      <w:r w:rsidRPr="00241529">
        <w:rPr>
          <w:lang w:val="en-US"/>
        </w:rPr>
        <w:t>Cicadidae</w:t>
      </w:r>
      <w:proofErr w:type="spellEnd"/>
      <w:r w:rsidR="00E72A59">
        <w:rPr>
          <w:lang w:val="en-US"/>
        </w:rPr>
        <w:t xml:space="preserve">). </w:t>
      </w:r>
      <w:r w:rsidRPr="00E72A59">
        <w:rPr>
          <w:i/>
          <w:lang w:val="en-US"/>
        </w:rPr>
        <w:t>Journal of Thermal Biology</w:t>
      </w:r>
      <w:r w:rsidR="00E72A59">
        <w:rPr>
          <w:lang w:val="en-US"/>
        </w:rPr>
        <w:t xml:space="preserve">. </w:t>
      </w:r>
      <w:r w:rsidRPr="00AE6C5F">
        <w:rPr>
          <w:lang w:val="en-US"/>
        </w:rPr>
        <w:t>29</w:t>
      </w:r>
      <w:r w:rsidR="00772915">
        <w:rPr>
          <w:lang w:val="en-US"/>
        </w:rPr>
        <w:t>:</w:t>
      </w:r>
      <w:r w:rsidRPr="00AE6C5F">
        <w:rPr>
          <w:lang w:val="en-US"/>
        </w:rPr>
        <w:t>97-101.</w:t>
      </w:r>
    </w:p>
    <w:p w:rsidR="00B736A3" w:rsidRPr="00AE6C5F" w:rsidRDefault="00B736A3" w:rsidP="00B736A3">
      <w:pPr>
        <w:pStyle w:val="references"/>
        <w:rPr>
          <w:lang w:val="en-US"/>
        </w:rPr>
      </w:pPr>
      <w:r w:rsidRPr="005E560E">
        <w:rPr>
          <w:lang w:val="en-US"/>
        </w:rPr>
        <w:t>Sch</w:t>
      </w:r>
      <w:r w:rsidR="00565E03">
        <w:rPr>
          <w:lang w:val="en-US"/>
        </w:rPr>
        <w:t xml:space="preserve">neider, C. A., </w:t>
      </w:r>
      <w:proofErr w:type="spellStart"/>
      <w:r w:rsidR="00565E03">
        <w:rPr>
          <w:lang w:val="en-US"/>
        </w:rPr>
        <w:t>Rasband</w:t>
      </w:r>
      <w:proofErr w:type="spellEnd"/>
      <w:r w:rsidR="00565E03">
        <w:rPr>
          <w:lang w:val="en-US"/>
        </w:rPr>
        <w:t>, W. S., and K. W.</w:t>
      </w:r>
      <w:r w:rsidRPr="005E560E">
        <w:rPr>
          <w:lang w:val="en-US"/>
        </w:rPr>
        <w:t xml:space="preserve"> </w:t>
      </w:r>
      <w:proofErr w:type="spellStart"/>
      <w:r w:rsidRPr="005E560E">
        <w:rPr>
          <w:lang w:val="en-US"/>
        </w:rPr>
        <w:t>Eliceiri</w:t>
      </w:r>
      <w:proofErr w:type="spellEnd"/>
      <w:r w:rsidRPr="005E560E">
        <w:rPr>
          <w:lang w:val="en-US"/>
        </w:rPr>
        <w:t>. (2012). NIH Image to Imag</w:t>
      </w:r>
      <w:r w:rsidR="00A31A8D">
        <w:rPr>
          <w:lang w:val="en-US"/>
        </w:rPr>
        <w:t xml:space="preserve">eJ: 25 years of image analysis. </w:t>
      </w:r>
      <w:r w:rsidRPr="00A31A8D">
        <w:rPr>
          <w:i/>
          <w:lang w:val="en-US"/>
        </w:rPr>
        <w:t>Nature methods</w:t>
      </w:r>
      <w:r w:rsidR="00A31A8D">
        <w:rPr>
          <w:lang w:val="en-US"/>
        </w:rPr>
        <w:t xml:space="preserve">. </w:t>
      </w:r>
      <w:r w:rsidRPr="00AE6C5F">
        <w:rPr>
          <w:lang w:val="en-US"/>
        </w:rPr>
        <w:t>9</w:t>
      </w:r>
      <w:r w:rsidR="00590ECD">
        <w:rPr>
          <w:lang w:val="en-US"/>
        </w:rPr>
        <w:t>:</w:t>
      </w:r>
      <w:r w:rsidRPr="00AE6C5F">
        <w:rPr>
          <w:lang w:val="en-US"/>
        </w:rPr>
        <w:t>671-675.</w:t>
      </w:r>
    </w:p>
    <w:p w:rsidR="00B736A3" w:rsidRPr="00AE6C5F" w:rsidRDefault="00A82D0D" w:rsidP="00B736A3">
      <w:pPr>
        <w:pStyle w:val="references"/>
        <w:rPr>
          <w:lang w:val="en-US"/>
        </w:rPr>
      </w:pPr>
      <w:proofErr w:type="spellStart"/>
      <w:r>
        <w:rPr>
          <w:lang w:val="en-US"/>
        </w:rPr>
        <w:t>Seber</w:t>
      </w:r>
      <w:proofErr w:type="spellEnd"/>
      <w:r>
        <w:rPr>
          <w:lang w:val="en-US"/>
        </w:rPr>
        <w:t>, G. A. F., and E. D.</w:t>
      </w:r>
      <w:r w:rsidR="00B736A3" w:rsidRPr="00E778D4">
        <w:rPr>
          <w:lang w:val="en-US"/>
        </w:rPr>
        <w:t xml:space="preserve"> Le </w:t>
      </w:r>
      <w:proofErr w:type="spellStart"/>
      <w:r w:rsidR="00B736A3" w:rsidRPr="00E778D4">
        <w:rPr>
          <w:lang w:val="en-US"/>
        </w:rPr>
        <w:t>Cren</w:t>
      </w:r>
      <w:proofErr w:type="spellEnd"/>
      <w:r w:rsidR="00B736A3" w:rsidRPr="00E778D4">
        <w:rPr>
          <w:lang w:val="en-US"/>
        </w:rPr>
        <w:t>. (1967). Estimating population parameters from catches la</w:t>
      </w:r>
      <w:r w:rsidR="00476EB2">
        <w:rPr>
          <w:lang w:val="en-US"/>
        </w:rPr>
        <w:t xml:space="preserve">rge relative to the population. </w:t>
      </w:r>
      <w:r w:rsidR="00B736A3" w:rsidRPr="00686236">
        <w:rPr>
          <w:i/>
          <w:lang w:val="en-US"/>
        </w:rPr>
        <w:t>The Journal of Animal Ecology</w:t>
      </w:r>
      <w:r w:rsidR="007C7CFD">
        <w:rPr>
          <w:lang w:val="en-US"/>
        </w:rPr>
        <w:t xml:space="preserve">. </w:t>
      </w:r>
      <w:r w:rsidR="00E25B39">
        <w:rPr>
          <w:lang w:val="en-US"/>
        </w:rPr>
        <w:t>44:</w:t>
      </w:r>
      <w:r w:rsidR="00B736A3" w:rsidRPr="00AE6C5F">
        <w:rPr>
          <w:lang w:val="en-US"/>
        </w:rPr>
        <w:t>631-643.</w:t>
      </w:r>
    </w:p>
    <w:p w:rsidR="00B736A3" w:rsidRPr="00AE6C5F" w:rsidRDefault="003117F7" w:rsidP="006A4AD1">
      <w:pPr>
        <w:pStyle w:val="references"/>
        <w:jc w:val="both"/>
        <w:rPr>
          <w:lang w:val="en-US"/>
        </w:rPr>
      </w:pPr>
      <w:proofErr w:type="spellStart"/>
      <w:r>
        <w:rPr>
          <w:lang w:val="en-US"/>
        </w:rPr>
        <w:t>Seber</w:t>
      </w:r>
      <w:proofErr w:type="spellEnd"/>
      <w:r>
        <w:rPr>
          <w:lang w:val="en-US"/>
        </w:rPr>
        <w:t>, G. A., and</w:t>
      </w:r>
      <w:r w:rsidR="00AA4FAD">
        <w:rPr>
          <w:lang w:val="en-US"/>
        </w:rPr>
        <w:t xml:space="preserve"> C. J.</w:t>
      </w:r>
      <w:r w:rsidR="00B736A3" w:rsidRPr="007F06C4">
        <w:rPr>
          <w:lang w:val="en-US"/>
        </w:rPr>
        <w:t xml:space="preserve"> Schwarz (2002). Capture-recapture: before and after EURING 2000.</w:t>
      </w:r>
      <w:r w:rsidR="006A4AD1">
        <w:rPr>
          <w:lang w:val="en-US"/>
        </w:rPr>
        <w:t xml:space="preserve"> </w:t>
      </w:r>
      <w:r w:rsidR="00B736A3" w:rsidRPr="002E7E3A">
        <w:rPr>
          <w:i/>
          <w:lang w:val="en-US"/>
        </w:rPr>
        <w:t>Journal of Applied Statistics</w:t>
      </w:r>
      <w:r w:rsidR="002E7E3A">
        <w:rPr>
          <w:lang w:val="en-US"/>
        </w:rPr>
        <w:t xml:space="preserve">. </w:t>
      </w:r>
      <w:r w:rsidR="00B736A3" w:rsidRPr="00AE6C5F">
        <w:rPr>
          <w:lang w:val="en-US"/>
        </w:rPr>
        <w:t>29</w:t>
      </w:r>
      <w:r w:rsidR="00E37573">
        <w:rPr>
          <w:lang w:val="en-US"/>
        </w:rPr>
        <w:t>:</w:t>
      </w:r>
      <w:r w:rsidR="00B736A3" w:rsidRPr="00AE6C5F">
        <w:rPr>
          <w:lang w:val="en-US"/>
        </w:rPr>
        <w:t>5-18.</w:t>
      </w:r>
    </w:p>
    <w:p w:rsidR="00B736A3" w:rsidRDefault="00B736A3" w:rsidP="00B736A3">
      <w:pPr>
        <w:pStyle w:val="references"/>
        <w:rPr>
          <w:lang w:val="en-US"/>
        </w:rPr>
      </w:pPr>
      <w:r w:rsidRPr="00F32695">
        <w:rPr>
          <w:lang w:val="en-US"/>
        </w:rPr>
        <w:t>Siva–</w:t>
      </w:r>
      <w:proofErr w:type="spellStart"/>
      <w:r w:rsidRPr="00F32695">
        <w:rPr>
          <w:lang w:val="en-US"/>
        </w:rPr>
        <w:t>Jothy</w:t>
      </w:r>
      <w:proofErr w:type="spellEnd"/>
      <w:r w:rsidRPr="00F32695">
        <w:rPr>
          <w:lang w:val="en-US"/>
        </w:rPr>
        <w:t>, M. T. (2000). A mechanistic link between parasite resistance and expression of a sexually</w:t>
      </w:r>
      <w:r w:rsidR="00BF72D0">
        <w:rPr>
          <w:lang w:val="en-US"/>
        </w:rPr>
        <w:t xml:space="preserve"> selected trait in a damselfly. </w:t>
      </w:r>
      <w:r w:rsidRPr="00BF72D0">
        <w:rPr>
          <w:i/>
          <w:lang w:val="en-US"/>
        </w:rPr>
        <w:t>Proceedings of the Royal Society of London B: Biological Sciences</w:t>
      </w:r>
      <w:r w:rsidR="00BF72D0">
        <w:rPr>
          <w:lang w:val="en-US"/>
        </w:rPr>
        <w:t xml:space="preserve">. </w:t>
      </w:r>
      <w:r w:rsidRPr="00F32695">
        <w:rPr>
          <w:lang w:val="en-US"/>
        </w:rPr>
        <w:t>267</w:t>
      </w:r>
      <w:r w:rsidR="009E7D6E">
        <w:rPr>
          <w:lang w:val="en-US"/>
        </w:rPr>
        <w:t>:</w:t>
      </w:r>
      <w:r w:rsidRPr="00F32695">
        <w:rPr>
          <w:lang w:val="en-US"/>
        </w:rPr>
        <w:t>2523-2527.</w:t>
      </w:r>
    </w:p>
    <w:p w:rsidR="00B736A3" w:rsidRPr="00AE6C5F" w:rsidRDefault="00B736A3" w:rsidP="00B736A3">
      <w:pPr>
        <w:pStyle w:val="references"/>
        <w:rPr>
          <w:lang w:val="en-US"/>
        </w:rPr>
      </w:pPr>
      <w:r w:rsidRPr="005E4F27">
        <w:rPr>
          <w:lang w:val="en-US"/>
        </w:rPr>
        <w:t>Siva</w:t>
      </w:r>
      <w:r w:rsidR="00374B1D">
        <w:rPr>
          <w:lang w:val="en-US"/>
        </w:rPr>
        <w:t>-</w:t>
      </w:r>
      <w:proofErr w:type="spellStart"/>
      <w:r w:rsidR="00374B1D">
        <w:rPr>
          <w:lang w:val="en-US"/>
        </w:rPr>
        <w:t>Jothy</w:t>
      </w:r>
      <w:proofErr w:type="spellEnd"/>
      <w:r w:rsidR="00374B1D">
        <w:rPr>
          <w:lang w:val="en-US"/>
        </w:rPr>
        <w:t>, M. T., Gibbons, D. W., and</w:t>
      </w:r>
      <w:r w:rsidRPr="005E4F27">
        <w:rPr>
          <w:lang w:val="en-US"/>
        </w:rPr>
        <w:t xml:space="preserve"> </w:t>
      </w:r>
      <w:r w:rsidR="00374B1D">
        <w:rPr>
          <w:lang w:val="en-US"/>
        </w:rPr>
        <w:t>D. Pain</w:t>
      </w:r>
      <w:r w:rsidRPr="005E4F27">
        <w:rPr>
          <w:lang w:val="en-US"/>
        </w:rPr>
        <w:t xml:space="preserve">. (1995). Female oviposition-site preference and egg hatching success in the damselfly </w:t>
      </w:r>
      <w:r w:rsidRPr="00B1375C">
        <w:rPr>
          <w:i/>
          <w:lang w:val="en-US"/>
        </w:rPr>
        <w:t>Calopteryx splendens</w:t>
      </w:r>
      <w:r w:rsidRPr="005E4F27">
        <w:rPr>
          <w:lang w:val="en-US"/>
        </w:rPr>
        <w:t xml:space="preserve"> </w:t>
      </w:r>
      <w:proofErr w:type="spellStart"/>
      <w:r w:rsidRPr="00B1375C">
        <w:rPr>
          <w:i/>
          <w:lang w:val="en-US"/>
        </w:rPr>
        <w:t>xanthostoma</w:t>
      </w:r>
      <w:proofErr w:type="spellEnd"/>
      <w:r w:rsidR="00B1375C">
        <w:rPr>
          <w:lang w:val="en-US"/>
        </w:rPr>
        <w:t xml:space="preserve">. </w:t>
      </w:r>
      <w:r w:rsidRPr="00E96592">
        <w:rPr>
          <w:i/>
          <w:lang w:val="en-US"/>
        </w:rPr>
        <w:t>Behavioral Ecology and Sociobiology</w:t>
      </w:r>
      <w:r w:rsidR="00E96592">
        <w:rPr>
          <w:lang w:val="en-US"/>
        </w:rPr>
        <w:t xml:space="preserve">. </w:t>
      </w:r>
      <w:r w:rsidRPr="00AE6C5F">
        <w:rPr>
          <w:lang w:val="en-US"/>
        </w:rPr>
        <w:t>37</w:t>
      </w:r>
      <w:r w:rsidR="00E96592">
        <w:rPr>
          <w:lang w:val="en-US"/>
        </w:rPr>
        <w:t>:</w:t>
      </w:r>
      <w:r w:rsidRPr="00AE6C5F">
        <w:rPr>
          <w:lang w:val="en-US"/>
        </w:rPr>
        <w:t>39-44.</w:t>
      </w:r>
    </w:p>
    <w:p w:rsidR="00B736A3" w:rsidRPr="00AE6C5F" w:rsidRDefault="00B736A3" w:rsidP="00B736A3">
      <w:pPr>
        <w:pStyle w:val="references"/>
        <w:rPr>
          <w:lang w:val="en-US"/>
        </w:rPr>
      </w:pPr>
      <w:proofErr w:type="spellStart"/>
      <w:r w:rsidRPr="00BA7D13">
        <w:rPr>
          <w:lang w:val="en-US"/>
        </w:rPr>
        <w:t>Somero</w:t>
      </w:r>
      <w:proofErr w:type="spellEnd"/>
      <w:r w:rsidRPr="00BA7D13">
        <w:rPr>
          <w:lang w:val="en-US"/>
        </w:rPr>
        <w:t>, G. N. (2010). The physiology of climate change: how potentials for acclimatization and gen</w:t>
      </w:r>
      <w:r w:rsidR="007229EE">
        <w:rPr>
          <w:lang w:val="en-US"/>
        </w:rPr>
        <w:t xml:space="preserve">etic adaptation will determine winners and losers. </w:t>
      </w:r>
      <w:r w:rsidRPr="007229EE">
        <w:rPr>
          <w:i/>
          <w:lang w:val="en-US"/>
        </w:rPr>
        <w:t>Journal of Experimental Biology</w:t>
      </w:r>
      <w:r w:rsidR="007229EE">
        <w:rPr>
          <w:lang w:val="en-US"/>
        </w:rPr>
        <w:t xml:space="preserve">. </w:t>
      </w:r>
      <w:r w:rsidRPr="00AE6C5F">
        <w:rPr>
          <w:lang w:val="en-US"/>
        </w:rPr>
        <w:t>213</w:t>
      </w:r>
      <w:r w:rsidR="007229EE">
        <w:rPr>
          <w:lang w:val="en-US"/>
        </w:rPr>
        <w:t>:</w:t>
      </w:r>
      <w:r w:rsidRPr="00AE6C5F">
        <w:rPr>
          <w:lang w:val="en-US"/>
        </w:rPr>
        <w:t>912-920.</w:t>
      </w:r>
    </w:p>
    <w:p w:rsidR="00B736A3" w:rsidRPr="00AE6C5F" w:rsidRDefault="00EE02F1" w:rsidP="00B736A3">
      <w:pPr>
        <w:pStyle w:val="references"/>
        <w:rPr>
          <w:lang w:val="en-US"/>
        </w:rPr>
      </w:pPr>
      <w:r>
        <w:rPr>
          <w:lang w:val="en-US"/>
        </w:rPr>
        <w:t>Soul, L. C., and M.</w:t>
      </w:r>
      <w:r w:rsidR="00B736A3" w:rsidRPr="009F22AE">
        <w:rPr>
          <w:lang w:val="en-US"/>
        </w:rPr>
        <w:t xml:space="preserve"> Friedman</w:t>
      </w:r>
      <w:r w:rsidR="003C6366">
        <w:rPr>
          <w:lang w:val="en-US"/>
        </w:rPr>
        <w:t>.</w:t>
      </w:r>
      <w:r w:rsidR="00B736A3" w:rsidRPr="009F22AE">
        <w:rPr>
          <w:lang w:val="en-US"/>
        </w:rPr>
        <w:t xml:space="preserve"> (2015). Taxonomy and phylogeny can yield comparable results in compar</w:t>
      </w:r>
      <w:r w:rsidR="00140750">
        <w:rPr>
          <w:lang w:val="en-US"/>
        </w:rPr>
        <w:t xml:space="preserve">ative paleontological analyses. </w:t>
      </w:r>
      <w:r w:rsidR="00B736A3" w:rsidRPr="00140750">
        <w:rPr>
          <w:i/>
          <w:lang w:val="en-US"/>
        </w:rPr>
        <w:t>Systematic biology</w:t>
      </w:r>
      <w:r w:rsidR="00140750">
        <w:rPr>
          <w:lang w:val="en-US"/>
        </w:rPr>
        <w:t xml:space="preserve">. </w:t>
      </w:r>
      <w:r w:rsidR="00B736A3" w:rsidRPr="00AE6C5F">
        <w:rPr>
          <w:lang w:val="en-US"/>
        </w:rPr>
        <w:t>64</w:t>
      </w:r>
      <w:r w:rsidR="00140750">
        <w:rPr>
          <w:lang w:val="en-US"/>
        </w:rPr>
        <w:t>:</w:t>
      </w:r>
      <w:r w:rsidR="00B736A3" w:rsidRPr="00AE6C5F">
        <w:rPr>
          <w:lang w:val="en-US"/>
        </w:rPr>
        <w:t>608-620.</w:t>
      </w:r>
    </w:p>
    <w:p w:rsidR="00B736A3" w:rsidRPr="00AE6C5F" w:rsidRDefault="00B224CF" w:rsidP="00B736A3">
      <w:pPr>
        <w:pStyle w:val="references"/>
        <w:rPr>
          <w:lang w:val="en-US"/>
        </w:rPr>
      </w:pPr>
      <w:r w:rsidRPr="00B224CF">
        <w:rPr>
          <w:lang w:val="en-US"/>
        </w:rPr>
        <w:t>Stinchcombe J</w:t>
      </w:r>
      <w:r>
        <w:rPr>
          <w:lang w:val="en-US"/>
        </w:rPr>
        <w:t xml:space="preserve">. </w:t>
      </w:r>
      <w:r w:rsidRPr="00B224CF">
        <w:rPr>
          <w:lang w:val="en-US"/>
        </w:rPr>
        <w:t>R</w:t>
      </w:r>
      <w:r>
        <w:rPr>
          <w:lang w:val="en-US"/>
        </w:rPr>
        <w:t>.</w:t>
      </w:r>
      <w:r w:rsidRPr="00B224CF">
        <w:rPr>
          <w:lang w:val="en-US"/>
        </w:rPr>
        <w:t>, Agrawal A</w:t>
      </w:r>
      <w:r>
        <w:rPr>
          <w:lang w:val="en-US"/>
        </w:rPr>
        <w:t xml:space="preserve">. </w:t>
      </w:r>
      <w:r w:rsidRPr="00B224CF">
        <w:rPr>
          <w:lang w:val="en-US"/>
        </w:rPr>
        <w:t>F</w:t>
      </w:r>
      <w:r>
        <w:rPr>
          <w:lang w:val="en-US"/>
        </w:rPr>
        <w:t>.</w:t>
      </w:r>
      <w:r w:rsidRPr="00B224CF">
        <w:rPr>
          <w:lang w:val="en-US"/>
        </w:rPr>
        <w:t>, Hohenlohe P</w:t>
      </w:r>
      <w:r>
        <w:rPr>
          <w:lang w:val="en-US"/>
        </w:rPr>
        <w:t xml:space="preserve">. </w:t>
      </w:r>
      <w:r w:rsidRPr="00B224CF">
        <w:rPr>
          <w:lang w:val="en-US"/>
        </w:rPr>
        <w:t>A</w:t>
      </w:r>
      <w:r>
        <w:rPr>
          <w:lang w:val="en-US"/>
        </w:rPr>
        <w:t>.</w:t>
      </w:r>
      <w:r w:rsidRPr="00B224CF">
        <w:rPr>
          <w:lang w:val="en-US"/>
        </w:rPr>
        <w:t>, Arnold S</w:t>
      </w:r>
      <w:r>
        <w:rPr>
          <w:lang w:val="en-US"/>
        </w:rPr>
        <w:t>.</w:t>
      </w:r>
      <w:r w:rsidRPr="00B224CF">
        <w:rPr>
          <w:lang w:val="en-US"/>
        </w:rPr>
        <w:t>J</w:t>
      </w:r>
      <w:r>
        <w:rPr>
          <w:lang w:val="en-US"/>
        </w:rPr>
        <w:t>.</w:t>
      </w:r>
      <w:r w:rsidRPr="00B224CF">
        <w:rPr>
          <w:lang w:val="en-US"/>
        </w:rPr>
        <w:t>,</w:t>
      </w:r>
      <w:r>
        <w:rPr>
          <w:lang w:val="en-US"/>
        </w:rPr>
        <w:t xml:space="preserve"> and</w:t>
      </w:r>
      <w:r w:rsidRPr="00B224CF">
        <w:rPr>
          <w:lang w:val="en-US"/>
        </w:rPr>
        <w:t xml:space="preserve"> M</w:t>
      </w:r>
      <w:r>
        <w:rPr>
          <w:lang w:val="en-US"/>
        </w:rPr>
        <w:t>.</w:t>
      </w:r>
      <w:r w:rsidRPr="00B224CF">
        <w:rPr>
          <w:lang w:val="en-US"/>
        </w:rPr>
        <w:t>W</w:t>
      </w:r>
      <w:r>
        <w:rPr>
          <w:lang w:val="en-US"/>
        </w:rPr>
        <w:t xml:space="preserve">. </w:t>
      </w:r>
      <w:r w:rsidRPr="00B224CF">
        <w:rPr>
          <w:lang w:val="en-US"/>
        </w:rPr>
        <w:t>Blows</w:t>
      </w:r>
      <w:r>
        <w:rPr>
          <w:lang w:val="en-US"/>
        </w:rPr>
        <w:t>.</w:t>
      </w:r>
      <w:r w:rsidRPr="00B224CF">
        <w:rPr>
          <w:lang w:val="en-US"/>
        </w:rPr>
        <w:t>(2008)</w:t>
      </w:r>
      <w:r w:rsidR="005B51D1">
        <w:rPr>
          <w:lang w:val="en-US"/>
        </w:rPr>
        <w:t xml:space="preserve">. </w:t>
      </w:r>
      <w:r w:rsidR="00B736A3" w:rsidRPr="005E560E">
        <w:rPr>
          <w:lang w:val="en-US"/>
        </w:rPr>
        <w:t>Estimating nonlinear selection gradients using quadratic regression coefficients: double or nothing?.</w:t>
      </w:r>
      <w:r w:rsidR="002D3F64">
        <w:rPr>
          <w:lang w:val="en-US"/>
        </w:rPr>
        <w:t xml:space="preserve"> </w:t>
      </w:r>
      <w:r w:rsidR="00B736A3" w:rsidRPr="002D3F64">
        <w:rPr>
          <w:i/>
          <w:lang w:val="en-US"/>
        </w:rPr>
        <w:t>Evolution</w:t>
      </w:r>
      <w:r w:rsidR="002D3F64">
        <w:rPr>
          <w:lang w:val="en-US"/>
        </w:rPr>
        <w:t xml:space="preserve">. </w:t>
      </w:r>
      <w:r w:rsidR="00B736A3" w:rsidRPr="00AE6C5F">
        <w:rPr>
          <w:lang w:val="en-US"/>
        </w:rPr>
        <w:t>62.9</w:t>
      </w:r>
      <w:r w:rsidR="007A4A4F">
        <w:rPr>
          <w:lang w:val="en-US"/>
        </w:rPr>
        <w:t>:</w:t>
      </w:r>
      <w:r w:rsidR="00B736A3" w:rsidRPr="00AE6C5F">
        <w:rPr>
          <w:lang w:val="en-US"/>
        </w:rPr>
        <w:t>2435-2440.</w:t>
      </w:r>
    </w:p>
    <w:p w:rsidR="00B736A3" w:rsidRPr="007F06C4" w:rsidRDefault="00D36E25" w:rsidP="00B736A3">
      <w:pPr>
        <w:pStyle w:val="references"/>
        <w:rPr>
          <w:lang w:val="en-US"/>
        </w:rPr>
      </w:pPr>
      <w:proofErr w:type="spellStart"/>
      <w:r>
        <w:rPr>
          <w:lang w:val="en-US"/>
        </w:rPr>
        <w:t>Stoks</w:t>
      </w:r>
      <w:proofErr w:type="spellEnd"/>
      <w:r>
        <w:rPr>
          <w:lang w:val="en-US"/>
        </w:rPr>
        <w:t>, R., and A. Córdoba-Aguilar</w:t>
      </w:r>
      <w:r w:rsidR="00B736A3" w:rsidRPr="00B67CCF">
        <w:rPr>
          <w:lang w:val="en-US"/>
        </w:rPr>
        <w:t xml:space="preserve">. (2012). Evolutionary ecology of Odonata: a </w:t>
      </w:r>
      <w:r w:rsidR="00A557A1">
        <w:rPr>
          <w:lang w:val="en-US"/>
        </w:rPr>
        <w:t xml:space="preserve">complex life cycle perspective. </w:t>
      </w:r>
      <w:r w:rsidR="00B736A3" w:rsidRPr="00D6777C">
        <w:rPr>
          <w:i/>
          <w:lang w:val="en-US"/>
        </w:rPr>
        <w:t>Annual review of entomology</w:t>
      </w:r>
      <w:r w:rsidR="00A557A1">
        <w:rPr>
          <w:lang w:val="en-US"/>
        </w:rPr>
        <w:t xml:space="preserve">. </w:t>
      </w:r>
      <w:r w:rsidR="00B736A3" w:rsidRPr="007F06C4">
        <w:rPr>
          <w:lang w:val="en-US"/>
        </w:rPr>
        <w:t>57</w:t>
      </w:r>
      <w:r w:rsidR="00A557A1">
        <w:rPr>
          <w:lang w:val="en-US"/>
        </w:rPr>
        <w:t>:</w:t>
      </w:r>
      <w:r w:rsidR="00B736A3" w:rsidRPr="007F06C4">
        <w:rPr>
          <w:lang w:val="en-US"/>
        </w:rPr>
        <w:t>249-265.</w:t>
      </w:r>
    </w:p>
    <w:p w:rsidR="00B736A3" w:rsidRDefault="00F434B6" w:rsidP="00B736A3">
      <w:pPr>
        <w:pStyle w:val="references"/>
        <w:rPr>
          <w:lang w:val="en-US"/>
        </w:rPr>
      </w:pPr>
      <w:r>
        <w:rPr>
          <w:lang w:val="en-US"/>
        </w:rPr>
        <w:lastRenderedPageBreak/>
        <w:t xml:space="preserve">Sunday, J. M., Bates, A. E., and </w:t>
      </w:r>
      <w:r w:rsidRPr="00BA7D13">
        <w:rPr>
          <w:lang w:val="en-US"/>
        </w:rPr>
        <w:t>N. K.</w:t>
      </w:r>
      <w:r>
        <w:rPr>
          <w:lang w:val="en-US"/>
        </w:rPr>
        <w:t xml:space="preserve"> </w:t>
      </w:r>
      <w:proofErr w:type="spellStart"/>
      <w:r>
        <w:rPr>
          <w:lang w:val="en-US"/>
        </w:rPr>
        <w:t>Dulvy</w:t>
      </w:r>
      <w:proofErr w:type="spellEnd"/>
      <w:r w:rsidR="00015D87">
        <w:rPr>
          <w:lang w:val="en-US"/>
        </w:rPr>
        <w:t>.</w:t>
      </w:r>
      <w:r w:rsidR="00B736A3" w:rsidRPr="00BA7D13">
        <w:rPr>
          <w:lang w:val="en-US"/>
        </w:rPr>
        <w:t xml:space="preserve"> (2011). Global analysis of thermal tolera</w:t>
      </w:r>
      <w:r w:rsidR="00BC5CCB">
        <w:rPr>
          <w:lang w:val="en-US"/>
        </w:rPr>
        <w:t>nce and latitude in ectotherms.</w:t>
      </w:r>
      <w:r w:rsidR="009706D2">
        <w:rPr>
          <w:lang w:val="en-US"/>
        </w:rPr>
        <w:t xml:space="preserve"> </w:t>
      </w:r>
      <w:r w:rsidR="00B736A3" w:rsidRPr="009706D2">
        <w:rPr>
          <w:i/>
          <w:lang w:val="en-US"/>
        </w:rPr>
        <w:t xml:space="preserve">Proceedings of the Royal Society of London B: Biological </w:t>
      </w:r>
      <w:r w:rsidR="00B736A3" w:rsidRPr="00BC5CCB">
        <w:rPr>
          <w:i/>
          <w:lang w:val="en-US"/>
        </w:rPr>
        <w:t>Sciences</w:t>
      </w:r>
      <w:r w:rsidR="00BC5CCB">
        <w:rPr>
          <w:lang w:val="en-US"/>
        </w:rPr>
        <w:t xml:space="preserve">. </w:t>
      </w:r>
      <w:r w:rsidR="00B736A3" w:rsidRPr="00BA7D13">
        <w:rPr>
          <w:lang w:val="en-US"/>
        </w:rPr>
        <w:t>278</w:t>
      </w:r>
      <w:r w:rsidR="00BC5CCB">
        <w:rPr>
          <w:lang w:val="en-US"/>
        </w:rPr>
        <w:t>:</w:t>
      </w:r>
      <w:r w:rsidR="00B736A3" w:rsidRPr="00BA7D13">
        <w:rPr>
          <w:lang w:val="en-US"/>
        </w:rPr>
        <w:t>1823-1830.</w:t>
      </w:r>
    </w:p>
    <w:p w:rsidR="00B736A3" w:rsidRPr="00AE6C5F" w:rsidRDefault="006B38F6" w:rsidP="00B736A3">
      <w:pPr>
        <w:pStyle w:val="references"/>
        <w:rPr>
          <w:lang w:val="en-US"/>
        </w:rPr>
      </w:pPr>
      <w:r w:rsidRPr="006B38F6">
        <w:rPr>
          <w:lang w:val="en-US"/>
        </w:rPr>
        <w:t>Svensson, E. I., and M.</w:t>
      </w:r>
      <w:r w:rsidR="00B736A3" w:rsidRPr="006B38F6">
        <w:rPr>
          <w:lang w:val="en-US"/>
        </w:rPr>
        <w:t xml:space="preserve"> </w:t>
      </w:r>
      <w:proofErr w:type="spellStart"/>
      <w:r w:rsidR="00B736A3" w:rsidRPr="006B38F6">
        <w:rPr>
          <w:lang w:val="en-US"/>
        </w:rPr>
        <w:t>Friberg</w:t>
      </w:r>
      <w:proofErr w:type="spellEnd"/>
      <w:r w:rsidR="00B736A3" w:rsidRPr="006B38F6">
        <w:rPr>
          <w:lang w:val="en-US"/>
        </w:rPr>
        <w:t xml:space="preserve">. (2007). </w:t>
      </w:r>
      <w:r w:rsidR="00B736A3" w:rsidRPr="00F32695">
        <w:rPr>
          <w:lang w:val="en-US"/>
        </w:rPr>
        <w:t>Selective predation on wing morph</w:t>
      </w:r>
      <w:r>
        <w:rPr>
          <w:lang w:val="en-US"/>
        </w:rPr>
        <w:t xml:space="preserve">ology in sympatric damselflies. </w:t>
      </w:r>
      <w:r w:rsidR="00B736A3" w:rsidRPr="003B79D9">
        <w:rPr>
          <w:i/>
          <w:lang w:val="en-US"/>
        </w:rPr>
        <w:t>The American Naturalist</w:t>
      </w:r>
      <w:r w:rsidR="003B79D9">
        <w:rPr>
          <w:lang w:val="en-US"/>
        </w:rPr>
        <w:t xml:space="preserve">. </w:t>
      </w:r>
      <w:r w:rsidR="00B736A3" w:rsidRPr="00AE6C5F">
        <w:rPr>
          <w:lang w:val="en-US"/>
        </w:rPr>
        <w:t>170</w:t>
      </w:r>
      <w:r w:rsidR="003B79D9">
        <w:rPr>
          <w:lang w:val="en-US"/>
        </w:rPr>
        <w:t>:</w:t>
      </w:r>
      <w:r w:rsidR="00B736A3" w:rsidRPr="00AE6C5F">
        <w:rPr>
          <w:lang w:val="en-US"/>
        </w:rPr>
        <w:t>101-112.</w:t>
      </w:r>
    </w:p>
    <w:p w:rsidR="00B736A3" w:rsidRPr="00AE6C5F" w:rsidRDefault="00B01F44" w:rsidP="00B736A3">
      <w:pPr>
        <w:pStyle w:val="references"/>
        <w:rPr>
          <w:lang w:val="en-US"/>
        </w:rPr>
      </w:pPr>
      <w:r>
        <w:rPr>
          <w:lang w:val="en-US"/>
        </w:rPr>
        <w:t>Svensson, E. I., and J. T.</w:t>
      </w:r>
      <w:r w:rsidR="00B736A3" w:rsidRPr="00AE6C5F">
        <w:rPr>
          <w:lang w:val="en-US"/>
        </w:rPr>
        <w:t xml:space="preserve"> Waller</w:t>
      </w:r>
      <w:r>
        <w:rPr>
          <w:lang w:val="en-US"/>
        </w:rPr>
        <w:t>.</w:t>
      </w:r>
      <w:r w:rsidR="00B736A3" w:rsidRPr="00AE6C5F">
        <w:rPr>
          <w:lang w:val="en-US"/>
        </w:rPr>
        <w:t xml:space="preserve"> (2013). </w:t>
      </w:r>
      <w:r w:rsidR="00B736A3" w:rsidRPr="00F32695">
        <w:rPr>
          <w:lang w:val="en-US"/>
        </w:rPr>
        <w:t xml:space="preserve">Ecology and sexual selection: evolution of wing pigmentation in </w:t>
      </w:r>
      <w:proofErr w:type="spellStart"/>
      <w:r w:rsidR="00B736A3" w:rsidRPr="00F32695">
        <w:rPr>
          <w:lang w:val="en-US"/>
        </w:rPr>
        <w:t>calopterygid</w:t>
      </w:r>
      <w:proofErr w:type="spellEnd"/>
      <w:r w:rsidR="00B736A3" w:rsidRPr="00F32695">
        <w:rPr>
          <w:lang w:val="en-US"/>
        </w:rPr>
        <w:t xml:space="preserve"> damselflies in relation to latitude, sex</w:t>
      </w:r>
      <w:r w:rsidR="00B70DB5">
        <w:rPr>
          <w:lang w:val="en-US"/>
        </w:rPr>
        <w:t xml:space="preserve">ual dimorphism, and speciation. </w:t>
      </w:r>
      <w:r w:rsidR="00B736A3" w:rsidRPr="00B70DB5">
        <w:rPr>
          <w:i/>
          <w:lang w:val="en-US"/>
        </w:rPr>
        <w:t>The American Naturalist</w:t>
      </w:r>
      <w:r w:rsidR="00B70DB5">
        <w:rPr>
          <w:lang w:val="en-US"/>
        </w:rPr>
        <w:t xml:space="preserve">. </w:t>
      </w:r>
      <w:r w:rsidR="00B736A3" w:rsidRPr="00AE6C5F">
        <w:rPr>
          <w:lang w:val="en-US"/>
        </w:rPr>
        <w:t>182</w:t>
      </w:r>
      <w:r w:rsidR="00160898">
        <w:rPr>
          <w:lang w:val="en-US"/>
        </w:rPr>
        <w:t>:174-</w:t>
      </w:r>
      <w:r w:rsidR="00B736A3" w:rsidRPr="00AE6C5F">
        <w:rPr>
          <w:lang w:val="en-US"/>
        </w:rPr>
        <w:t>195.</w:t>
      </w:r>
    </w:p>
    <w:p w:rsidR="00B736A3" w:rsidRPr="00AE6C5F" w:rsidRDefault="00B736A3" w:rsidP="00B736A3">
      <w:pPr>
        <w:pStyle w:val="references"/>
        <w:rPr>
          <w:lang w:val="en-US"/>
        </w:rPr>
      </w:pPr>
      <w:r w:rsidRPr="00AE6C5F">
        <w:rPr>
          <w:lang w:val="en-US"/>
        </w:rPr>
        <w:t xml:space="preserve">Trotta, V., </w:t>
      </w:r>
      <w:proofErr w:type="spellStart"/>
      <w:r w:rsidRPr="00AE6C5F">
        <w:rPr>
          <w:lang w:val="en-US"/>
        </w:rPr>
        <w:t>Calboli</w:t>
      </w:r>
      <w:proofErr w:type="spellEnd"/>
      <w:r w:rsidRPr="00AE6C5F">
        <w:rPr>
          <w:lang w:val="en-US"/>
        </w:rPr>
        <w:t xml:space="preserve">, F. C., </w:t>
      </w:r>
      <w:proofErr w:type="spellStart"/>
      <w:r w:rsidRPr="00AE6C5F">
        <w:rPr>
          <w:lang w:val="en-US"/>
        </w:rPr>
        <w:t>Ziosi</w:t>
      </w:r>
      <w:proofErr w:type="spellEnd"/>
      <w:r w:rsidRPr="00AE6C5F">
        <w:rPr>
          <w:lang w:val="en-US"/>
        </w:rPr>
        <w:t>, M., Guerra, D.,</w:t>
      </w:r>
      <w:r w:rsidR="001A52B3">
        <w:rPr>
          <w:lang w:val="en-US"/>
        </w:rPr>
        <w:t xml:space="preserve"> Pezzoli, M. C., David, J. R., and S.</w:t>
      </w:r>
      <w:r w:rsidRPr="00AE6C5F">
        <w:rPr>
          <w:lang w:val="en-US"/>
        </w:rPr>
        <w:t xml:space="preserve"> </w:t>
      </w:r>
      <w:proofErr w:type="spellStart"/>
      <w:r w:rsidRPr="00AE6C5F">
        <w:rPr>
          <w:lang w:val="en-US"/>
        </w:rPr>
        <w:t>Ca</w:t>
      </w:r>
      <w:r w:rsidR="001A52B3">
        <w:rPr>
          <w:lang w:val="en-US"/>
        </w:rPr>
        <w:t>vicchi</w:t>
      </w:r>
      <w:proofErr w:type="spellEnd"/>
      <w:r w:rsidRPr="00AE6C5F">
        <w:rPr>
          <w:lang w:val="en-US"/>
        </w:rPr>
        <w:t xml:space="preserve">. (2006). </w:t>
      </w:r>
      <w:r w:rsidRPr="001A4CC5">
        <w:rPr>
          <w:lang w:val="en-US"/>
        </w:rPr>
        <w:t>Thermal plasticity in Drosophila melanogaster: a compar</w:t>
      </w:r>
      <w:r w:rsidR="001A52B3">
        <w:rPr>
          <w:lang w:val="en-US"/>
        </w:rPr>
        <w:t xml:space="preserve">ison of geographic populations. </w:t>
      </w:r>
      <w:r w:rsidRPr="001A52B3">
        <w:rPr>
          <w:i/>
          <w:lang w:val="en-US"/>
        </w:rPr>
        <w:t>BMC evolutionary biology</w:t>
      </w:r>
      <w:r w:rsidR="001A52B3">
        <w:rPr>
          <w:lang w:val="en-US"/>
        </w:rPr>
        <w:t xml:space="preserve">. </w:t>
      </w:r>
      <w:r w:rsidRPr="00AE6C5F">
        <w:rPr>
          <w:lang w:val="en-US"/>
        </w:rPr>
        <w:t>6</w:t>
      </w:r>
      <w:r w:rsidR="000D48AB">
        <w:rPr>
          <w:lang w:val="en-US"/>
        </w:rPr>
        <w:t>:</w:t>
      </w:r>
      <w:r w:rsidRPr="00AE6C5F">
        <w:rPr>
          <w:lang w:val="en-US"/>
        </w:rPr>
        <w:t>67</w:t>
      </w:r>
      <w:r w:rsidR="004810D9">
        <w:rPr>
          <w:lang w:val="en-US"/>
        </w:rPr>
        <w:t>-87</w:t>
      </w:r>
      <w:r w:rsidRPr="00AE6C5F">
        <w:rPr>
          <w:lang w:val="en-US"/>
        </w:rPr>
        <w:t>.</w:t>
      </w:r>
    </w:p>
    <w:p w:rsidR="00B736A3" w:rsidRPr="00AE6C5F" w:rsidRDefault="00B736A3" w:rsidP="00B736A3">
      <w:pPr>
        <w:pStyle w:val="references"/>
        <w:rPr>
          <w:lang w:val="en-US"/>
        </w:rPr>
      </w:pPr>
      <w:r w:rsidRPr="001A4CC5">
        <w:rPr>
          <w:lang w:val="en-US"/>
        </w:rPr>
        <w:t xml:space="preserve">True, J. R. (2003). Insect </w:t>
      </w:r>
      <w:proofErr w:type="spellStart"/>
      <w:r w:rsidR="00CE7E38">
        <w:rPr>
          <w:lang w:val="en-US"/>
        </w:rPr>
        <w:t>melanism</w:t>
      </w:r>
      <w:proofErr w:type="spellEnd"/>
      <w:r w:rsidR="00CE7E38">
        <w:rPr>
          <w:lang w:val="en-US"/>
        </w:rPr>
        <w:t xml:space="preserve">: the molecules matter. </w:t>
      </w:r>
      <w:r w:rsidRPr="00CE7E38">
        <w:rPr>
          <w:i/>
          <w:lang w:val="en-US"/>
        </w:rPr>
        <w:t>Trends in ecology &amp; evolution</w:t>
      </w:r>
      <w:r w:rsidR="00CE7E38">
        <w:rPr>
          <w:lang w:val="en-US"/>
        </w:rPr>
        <w:t xml:space="preserve">. </w:t>
      </w:r>
      <w:r w:rsidRPr="00AE6C5F">
        <w:rPr>
          <w:lang w:val="en-US"/>
        </w:rPr>
        <w:t>18</w:t>
      </w:r>
      <w:r w:rsidR="0035176F">
        <w:rPr>
          <w:lang w:val="en-US"/>
        </w:rPr>
        <w:t>:</w:t>
      </w:r>
      <w:r w:rsidRPr="00AE6C5F">
        <w:rPr>
          <w:lang w:val="en-US"/>
        </w:rPr>
        <w:t>640-647.</w:t>
      </w:r>
    </w:p>
    <w:p w:rsidR="00B736A3" w:rsidRDefault="00B736A3" w:rsidP="00B736A3">
      <w:pPr>
        <w:pStyle w:val="references"/>
        <w:rPr>
          <w:lang w:val="en-US"/>
        </w:rPr>
      </w:pPr>
      <w:proofErr w:type="spellStart"/>
      <w:r w:rsidRPr="00A72587">
        <w:rPr>
          <w:lang w:val="en-US"/>
        </w:rPr>
        <w:t>Trullas</w:t>
      </w:r>
      <w:proofErr w:type="spellEnd"/>
      <w:r w:rsidR="00C10F23" w:rsidRPr="00A72587">
        <w:rPr>
          <w:lang w:val="en-US"/>
        </w:rPr>
        <w:t xml:space="preserve">, S. C., van </w:t>
      </w:r>
      <w:proofErr w:type="spellStart"/>
      <w:r w:rsidR="00C10F23" w:rsidRPr="00A72587">
        <w:rPr>
          <w:lang w:val="en-US"/>
        </w:rPr>
        <w:t>Wyk</w:t>
      </w:r>
      <w:proofErr w:type="spellEnd"/>
      <w:r w:rsidR="00C10F23" w:rsidRPr="00A72587">
        <w:rPr>
          <w:lang w:val="en-US"/>
        </w:rPr>
        <w:t>, J. H., and</w:t>
      </w:r>
      <w:r w:rsidRPr="00A72587">
        <w:rPr>
          <w:lang w:val="en-US"/>
        </w:rPr>
        <w:t xml:space="preserve"> </w:t>
      </w:r>
      <w:r w:rsidR="00C10F23" w:rsidRPr="00A72587">
        <w:rPr>
          <w:lang w:val="en-US"/>
        </w:rPr>
        <w:t xml:space="preserve">J. R. </w:t>
      </w:r>
      <w:proofErr w:type="spellStart"/>
      <w:r w:rsidRPr="00A72587">
        <w:rPr>
          <w:lang w:val="en-US"/>
        </w:rPr>
        <w:t>Spotila</w:t>
      </w:r>
      <w:proofErr w:type="spellEnd"/>
      <w:r w:rsidRPr="00A72587">
        <w:rPr>
          <w:lang w:val="en-US"/>
        </w:rPr>
        <w:t xml:space="preserve">. (2007). </w:t>
      </w:r>
      <w:r w:rsidR="00282E8B">
        <w:rPr>
          <w:lang w:val="en-US"/>
        </w:rPr>
        <w:t xml:space="preserve">Thermal </w:t>
      </w:r>
      <w:proofErr w:type="spellStart"/>
      <w:r w:rsidR="00282E8B">
        <w:rPr>
          <w:lang w:val="en-US"/>
        </w:rPr>
        <w:t>melanism</w:t>
      </w:r>
      <w:proofErr w:type="spellEnd"/>
      <w:r w:rsidR="00282E8B">
        <w:rPr>
          <w:lang w:val="en-US"/>
        </w:rPr>
        <w:t xml:space="preserve"> in ectotherms. </w:t>
      </w:r>
      <w:r w:rsidRPr="00282E8B">
        <w:rPr>
          <w:i/>
          <w:lang w:val="en-US"/>
        </w:rPr>
        <w:t>Journal of Thermal Biology</w:t>
      </w:r>
      <w:r w:rsidR="00BB04D2">
        <w:rPr>
          <w:lang w:val="en-US"/>
        </w:rPr>
        <w:t xml:space="preserve">. </w:t>
      </w:r>
      <w:r w:rsidRPr="001A4CC5">
        <w:rPr>
          <w:lang w:val="en-US"/>
        </w:rPr>
        <w:t>32</w:t>
      </w:r>
      <w:r w:rsidR="00D84F87">
        <w:rPr>
          <w:lang w:val="en-US"/>
        </w:rPr>
        <w:t>:</w:t>
      </w:r>
      <w:r w:rsidRPr="001A4CC5">
        <w:rPr>
          <w:lang w:val="en-US"/>
        </w:rPr>
        <w:t>235-245.</w:t>
      </w:r>
    </w:p>
    <w:p w:rsidR="00B736A3" w:rsidRPr="00AE6C5F" w:rsidRDefault="00892BC1" w:rsidP="00B736A3">
      <w:pPr>
        <w:pStyle w:val="references"/>
        <w:rPr>
          <w:lang w:val="en-US"/>
        </w:rPr>
      </w:pPr>
      <w:proofErr w:type="spellStart"/>
      <w:r>
        <w:rPr>
          <w:lang w:val="en-US"/>
        </w:rPr>
        <w:t>Tsubaki</w:t>
      </w:r>
      <w:proofErr w:type="spellEnd"/>
      <w:r>
        <w:rPr>
          <w:lang w:val="en-US"/>
        </w:rPr>
        <w:t>, Y., and R. E.</w:t>
      </w:r>
      <w:r w:rsidR="00B736A3" w:rsidRPr="00C849CA">
        <w:rPr>
          <w:lang w:val="en-US"/>
        </w:rPr>
        <w:t xml:space="preserve"> Hooper</w:t>
      </w:r>
      <w:r w:rsidR="00B96C98">
        <w:rPr>
          <w:lang w:val="en-US"/>
        </w:rPr>
        <w:t>.</w:t>
      </w:r>
      <w:r w:rsidR="00B736A3" w:rsidRPr="00C849CA">
        <w:rPr>
          <w:lang w:val="en-US"/>
        </w:rPr>
        <w:t xml:space="preserve"> (2004). Effects of </w:t>
      </w:r>
      <w:proofErr w:type="spellStart"/>
      <w:r w:rsidR="00B736A3" w:rsidRPr="00C849CA">
        <w:rPr>
          <w:lang w:val="en-US"/>
        </w:rPr>
        <w:t>eugregarine</w:t>
      </w:r>
      <w:proofErr w:type="spellEnd"/>
      <w:r w:rsidR="00B736A3" w:rsidRPr="00C849CA">
        <w:rPr>
          <w:lang w:val="en-US"/>
        </w:rPr>
        <w:t xml:space="preserve"> parasites on adult longevity in the polymorphic damselfly </w:t>
      </w:r>
      <w:proofErr w:type="spellStart"/>
      <w:r w:rsidR="00B736A3" w:rsidRPr="0078599F">
        <w:rPr>
          <w:i/>
          <w:lang w:val="en-US"/>
        </w:rPr>
        <w:t>Mnais</w:t>
      </w:r>
      <w:proofErr w:type="spellEnd"/>
      <w:r w:rsidR="00B736A3" w:rsidRPr="0078599F">
        <w:rPr>
          <w:i/>
          <w:lang w:val="en-US"/>
        </w:rPr>
        <w:t xml:space="preserve"> </w:t>
      </w:r>
      <w:proofErr w:type="spellStart"/>
      <w:r w:rsidR="00B736A3" w:rsidRPr="0078599F">
        <w:rPr>
          <w:i/>
          <w:lang w:val="en-US"/>
        </w:rPr>
        <w:t>costalis</w:t>
      </w:r>
      <w:proofErr w:type="spellEnd"/>
      <w:r w:rsidR="006716B8">
        <w:rPr>
          <w:lang w:val="en-US"/>
        </w:rPr>
        <w:t xml:space="preserve"> </w:t>
      </w:r>
      <w:proofErr w:type="spellStart"/>
      <w:r w:rsidR="006716B8">
        <w:rPr>
          <w:lang w:val="en-US"/>
        </w:rPr>
        <w:t>Selys</w:t>
      </w:r>
      <w:proofErr w:type="spellEnd"/>
      <w:r w:rsidR="006716B8">
        <w:rPr>
          <w:lang w:val="en-US"/>
        </w:rPr>
        <w:t>.</w:t>
      </w:r>
      <w:r w:rsidR="00BA63DC">
        <w:rPr>
          <w:lang w:val="en-US"/>
        </w:rPr>
        <w:t xml:space="preserve"> </w:t>
      </w:r>
      <w:r w:rsidR="00B736A3" w:rsidRPr="00BA63DC">
        <w:rPr>
          <w:i/>
          <w:lang w:val="en-US"/>
        </w:rPr>
        <w:t>Ecological entomology</w:t>
      </w:r>
      <w:r w:rsidR="00BA63DC">
        <w:rPr>
          <w:lang w:val="en-US"/>
        </w:rPr>
        <w:t xml:space="preserve">. </w:t>
      </w:r>
      <w:r w:rsidR="00B736A3" w:rsidRPr="00AE6C5F">
        <w:rPr>
          <w:lang w:val="en-US"/>
        </w:rPr>
        <w:t>29</w:t>
      </w:r>
      <w:r w:rsidR="00FA4BB9">
        <w:rPr>
          <w:lang w:val="en-US"/>
        </w:rPr>
        <w:t>:</w:t>
      </w:r>
      <w:r w:rsidR="00B736A3" w:rsidRPr="00AE6C5F">
        <w:rPr>
          <w:lang w:val="en-US"/>
        </w:rPr>
        <w:t>361-366.</w:t>
      </w:r>
    </w:p>
    <w:p w:rsidR="00B736A3" w:rsidRPr="00A72587" w:rsidRDefault="00B736A3" w:rsidP="00B736A3">
      <w:pPr>
        <w:pStyle w:val="references"/>
      </w:pPr>
      <w:proofErr w:type="spellStart"/>
      <w:r w:rsidRPr="00AE6C5F">
        <w:rPr>
          <w:lang w:val="en-US"/>
        </w:rPr>
        <w:t>Tynkkynen</w:t>
      </w:r>
      <w:proofErr w:type="spellEnd"/>
      <w:r w:rsidRPr="00AE6C5F">
        <w:rPr>
          <w:lang w:val="en-US"/>
        </w:rPr>
        <w:t xml:space="preserve">, K., </w:t>
      </w:r>
      <w:proofErr w:type="spellStart"/>
      <w:r w:rsidR="00A730AA">
        <w:rPr>
          <w:lang w:val="en-US"/>
        </w:rPr>
        <w:t>Kotiaho</w:t>
      </w:r>
      <w:proofErr w:type="spellEnd"/>
      <w:r w:rsidR="00A730AA">
        <w:rPr>
          <w:lang w:val="en-US"/>
        </w:rPr>
        <w:t xml:space="preserve">, J. S., </w:t>
      </w:r>
      <w:proofErr w:type="spellStart"/>
      <w:r w:rsidR="00A730AA">
        <w:rPr>
          <w:lang w:val="en-US"/>
        </w:rPr>
        <w:t>Luojumäki</w:t>
      </w:r>
      <w:proofErr w:type="spellEnd"/>
      <w:r w:rsidR="00A730AA">
        <w:rPr>
          <w:lang w:val="en-US"/>
        </w:rPr>
        <w:t xml:space="preserve">, M., and J. </w:t>
      </w:r>
      <w:proofErr w:type="spellStart"/>
      <w:r w:rsidR="00A730AA">
        <w:rPr>
          <w:lang w:val="en-US"/>
        </w:rPr>
        <w:t>Suhonen</w:t>
      </w:r>
      <w:proofErr w:type="spellEnd"/>
      <w:r w:rsidR="00A730AA">
        <w:rPr>
          <w:lang w:val="en-US"/>
        </w:rPr>
        <w:t>.</w:t>
      </w:r>
      <w:r w:rsidR="00C13519">
        <w:rPr>
          <w:lang w:val="en-US"/>
        </w:rPr>
        <w:t xml:space="preserve"> </w:t>
      </w:r>
      <w:r w:rsidRPr="00AE6C5F">
        <w:rPr>
          <w:lang w:val="en-US"/>
        </w:rPr>
        <w:t xml:space="preserve">(2005). </w:t>
      </w:r>
      <w:r w:rsidRPr="001727E6">
        <w:rPr>
          <w:lang w:val="en-US"/>
        </w:rPr>
        <w:t xml:space="preserve">Interspecific aggression causes negative </w:t>
      </w:r>
      <w:r w:rsidR="00475776">
        <w:rPr>
          <w:lang w:val="en-US"/>
        </w:rPr>
        <w:t xml:space="preserve">selection on sexual characters. </w:t>
      </w:r>
      <w:r w:rsidRPr="00A72587">
        <w:t>Evolution</w:t>
      </w:r>
      <w:r w:rsidR="00EE612A" w:rsidRPr="00A72587">
        <w:t xml:space="preserve">. </w:t>
      </w:r>
      <w:r w:rsidRPr="00A72587">
        <w:t>59</w:t>
      </w:r>
      <w:r w:rsidR="00054E50" w:rsidRPr="00A72587">
        <w:t>:</w:t>
      </w:r>
      <w:r w:rsidRPr="00A72587">
        <w:t>1838-1843.</w:t>
      </w:r>
    </w:p>
    <w:p w:rsidR="00B736A3" w:rsidRPr="00BC37A3" w:rsidRDefault="00B736A3" w:rsidP="00B736A3">
      <w:pPr>
        <w:pStyle w:val="references"/>
        <w:rPr>
          <w:lang w:val="en-US"/>
        </w:rPr>
      </w:pPr>
      <w:r w:rsidRPr="006207B9">
        <w:t>Van d</w:t>
      </w:r>
      <w:r w:rsidR="006207B9" w:rsidRPr="006207B9">
        <w:t>e Meutter, F., De Meester, L., and R.</w:t>
      </w:r>
      <w:r w:rsidR="006207B9">
        <w:t xml:space="preserve"> Stoks. </w:t>
      </w:r>
      <w:r w:rsidRPr="00BC37A3">
        <w:rPr>
          <w:lang w:val="en-US"/>
        </w:rPr>
        <w:t xml:space="preserve">(2005). </w:t>
      </w:r>
      <w:r w:rsidRPr="008D7757">
        <w:rPr>
          <w:lang w:val="en-US"/>
        </w:rPr>
        <w:t>Water turbidity affects predator–prey interacti</w:t>
      </w:r>
      <w:r w:rsidR="00BC37A3">
        <w:rPr>
          <w:lang w:val="en-US"/>
        </w:rPr>
        <w:t xml:space="preserve">ons in a fish–damselfly system. </w:t>
      </w:r>
      <w:proofErr w:type="spellStart"/>
      <w:r w:rsidRPr="00BC37A3">
        <w:rPr>
          <w:i/>
          <w:lang w:val="en-US"/>
        </w:rPr>
        <w:t>Oecologia</w:t>
      </w:r>
      <w:proofErr w:type="spellEnd"/>
      <w:r w:rsidR="00BC37A3">
        <w:rPr>
          <w:lang w:val="en-US"/>
        </w:rPr>
        <w:t xml:space="preserve">. </w:t>
      </w:r>
      <w:r w:rsidRPr="00BC37A3">
        <w:rPr>
          <w:lang w:val="en-US"/>
        </w:rPr>
        <w:t>144</w:t>
      </w:r>
      <w:r w:rsidR="00BC37A3">
        <w:rPr>
          <w:lang w:val="en-US"/>
        </w:rPr>
        <w:t>:</w:t>
      </w:r>
      <w:r w:rsidRPr="00BC37A3">
        <w:rPr>
          <w:lang w:val="en-US"/>
        </w:rPr>
        <w:t>327-336.</w:t>
      </w:r>
    </w:p>
    <w:p w:rsidR="00B736A3" w:rsidRDefault="00B736A3" w:rsidP="00B736A3">
      <w:pPr>
        <w:pStyle w:val="references"/>
        <w:rPr>
          <w:lang w:val="en-US"/>
        </w:rPr>
      </w:pPr>
      <w:r w:rsidRPr="00A72587">
        <w:rPr>
          <w:lang w:val="en-US"/>
        </w:rPr>
        <w:t xml:space="preserve">Waller, J. T., </w:t>
      </w:r>
      <w:proofErr w:type="spellStart"/>
      <w:r w:rsidRPr="00A72587">
        <w:rPr>
          <w:lang w:val="en-US"/>
        </w:rPr>
        <w:t>Kell</w:t>
      </w:r>
      <w:proofErr w:type="spellEnd"/>
      <w:r w:rsidRPr="00A72587">
        <w:rPr>
          <w:lang w:val="en-US"/>
        </w:rPr>
        <w:t xml:space="preserve">, A., </w:t>
      </w:r>
      <w:proofErr w:type="spellStart"/>
      <w:r w:rsidRPr="00A72587">
        <w:rPr>
          <w:lang w:val="en-US"/>
        </w:rPr>
        <w:t>Ballest</w:t>
      </w:r>
      <w:r w:rsidR="00F11A57" w:rsidRPr="00A72587">
        <w:rPr>
          <w:lang w:val="en-US"/>
        </w:rPr>
        <w:t>a</w:t>
      </w:r>
      <w:proofErr w:type="spellEnd"/>
      <w:r w:rsidR="00F11A57" w:rsidRPr="00A72587">
        <w:rPr>
          <w:lang w:val="en-US"/>
        </w:rPr>
        <w:t>, M., Giraud, A., Abbott, J., and E.</w:t>
      </w:r>
      <w:r w:rsidR="00B8029F" w:rsidRPr="00A72587">
        <w:rPr>
          <w:lang w:val="en-US"/>
        </w:rPr>
        <w:t xml:space="preserve"> </w:t>
      </w:r>
      <w:r w:rsidR="00F11A57" w:rsidRPr="00A72587">
        <w:rPr>
          <w:lang w:val="en-US"/>
        </w:rPr>
        <w:t>I.</w:t>
      </w:r>
      <w:r w:rsidR="003C7082" w:rsidRPr="00A72587">
        <w:rPr>
          <w:lang w:val="en-US"/>
        </w:rPr>
        <w:t xml:space="preserve"> Svensson</w:t>
      </w:r>
      <w:r w:rsidRPr="00A72587">
        <w:rPr>
          <w:lang w:val="en-US"/>
        </w:rPr>
        <w:t xml:space="preserve">. (2017). </w:t>
      </w:r>
      <w:r w:rsidRPr="001A4CC5">
        <w:rPr>
          <w:lang w:val="en-US"/>
        </w:rPr>
        <w:t xml:space="preserve">Limited genetic variation for male mating success reveals low evolutionary potential for thermal plasticity in </w:t>
      </w:r>
      <w:r w:rsidRPr="000832A1">
        <w:rPr>
          <w:i/>
          <w:lang w:val="en-US"/>
        </w:rPr>
        <w:t>Drosophila melanogaster</w:t>
      </w:r>
      <w:r w:rsidRPr="001A4CC5">
        <w:rPr>
          <w:lang w:val="en-US"/>
        </w:rPr>
        <w:t>. </w:t>
      </w:r>
      <w:proofErr w:type="spellStart"/>
      <w:r w:rsidRPr="001A4CC5">
        <w:rPr>
          <w:lang w:val="en-US"/>
        </w:rPr>
        <w:t>bioRxiv</w:t>
      </w:r>
      <w:proofErr w:type="spellEnd"/>
      <w:r w:rsidRPr="001A4CC5">
        <w:rPr>
          <w:lang w:val="en-US"/>
        </w:rPr>
        <w:t>, 166801.</w:t>
      </w:r>
    </w:p>
    <w:p w:rsidR="00B736A3" w:rsidRPr="00AE6C5F" w:rsidRDefault="0025601F" w:rsidP="00B736A3">
      <w:pPr>
        <w:pStyle w:val="references"/>
        <w:rPr>
          <w:lang w:val="en-US"/>
        </w:rPr>
      </w:pPr>
      <w:proofErr w:type="spellStart"/>
      <w:r>
        <w:rPr>
          <w:lang w:val="en-US"/>
        </w:rPr>
        <w:t>Winterhalter</w:t>
      </w:r>
      <w:proofErr w:type="spellEnd"/>
      <w:r>
        <w:rPr>
          <w:lang w:val="en-US"/>
        </w:rPr>
        <w:t>, W. E., and</w:t>
      </w:r>
      <w:r w:rsidR="00B736A3" w:rsidRPr="005E560E">
        <w:rPr>
          <w:lang w:val="en-US"/>
        </w:rPr>
        <w:t xml:space="preserve"> </w:t>
      </w:r>
      <w:r w:rsidRPr="005E560E">
        <w:rPr>
          <w:lang w:val="en-US"/>
        </w:rPr>
        <w:t>T. A</w:t>
      </w:r>
      <w:r>
        <w:rPr>
          <w:lang w:val="en-US"/>
        </w:rPr>
        <w:t xml:space="preserve">. </w:t>
      </w:r>
      <w:proofErr w:type="spellStart"/>
      <w:r>
        <w:rPr>
          <w:lang w:val="en-US"/>
        </w:rPr>
        <w:t>Mousseau</w:t>
      </w:r>
      <w:proofErr w:type="spellEnd"/>
      <w:r w:rsidR="00B736A3" w:rsidRPr="005E560E">
        <w:rPr>
          <w:lang w:val="en-US"/>
        </w:rPr>
        <w:t>. (2008). The strength of temperature-mediated selection on body si</w:t>
      </w:r>
      <w:r w:rsidR="00DF299E">
        <w:rPr>
          <w:lang w:val="en-US"/>
        </w:rPr>
        <w:t xml:space="preserve">ze in a wild insect population. </w:t>
      </w:r>
      <w:r w:rsidR="00B736A3" w:rsidRPr="008A0380">
        <w:rPr>
          <w:i/>
          <w:lang w:val="en-US"/>
        </w:rPr>
        <w:t xml:space="preserve">Journal of </w:t>
      </w:r>
      <w:proofErr w:type="spellStart"/>
      <w:r w:rsidR="00B736A3" w:rsidRPr="008A0380">
        <w:rPr>
          <w:i/>
          <w:lang w:val="en-US"/>
        </w:rPr>
        <w:t>Orthoptera</w:t>
      </w:r>
      <w:proofErr w:type="spellEnd"/>
      <w:r w:rsidR="00B736A3" w:rsidRPr="008A0380">
        <w:rPr>
          <w:i/>
          <w:lang w:val="en-US"/>
        </w:rPr>
        <w:t xml:space="preserve"> Research</w:t>
      </w:r>
      <w:r w:rsidR="008A0380">
        <w:rPr>
          <w:lang w:val="en-US"/>
        </w:rPr>
        <w:t xml:space="preserve">. </w:t>
      </w:r>
      <w:r w:rsidR="00B736A3" w:rsidRPr="00AE6C5F">
        <w:rPr>
          <w:lang w:val="en-US"/>
        </w:rPr>
        <w:t>17</w:t>
      </w:r>
      <w:r w:rsidR="0000724D">
        <w:rPr>
          <w:lang w:val="en-US"/>
        </w:rPr>
        <w:t>:</w:t>
      </w:r>
      <w:r w:rsidR="00B736A3" w:rsidRPr="00AE6C5F">
        <w:rPr>
          <w:lang w:val="en-US"/>
        </w:rPr>
        <w:t>347-351.</w:t>
      </w:r>
    </w:p>
    <w:p w:rsidR="00B736A3" w:rsidRDefault="00B736A3" w:rsidP="00B736A3">
      <w:pPr>
        <w:pStyle w:val="references"/>
      </w:pPr>
      <w:r w:rsidRPr="00495D7B">
        <w:rPr>
          <w:lang w:val="en-US"/>
        </w:rPr>
        <w:t>Yang, Z. (1994). Maximum likelihood phylogenetic estimation from DNA sequences with variable rates o</w:t>
      </w:r>
      <w:r w:rsidR="00577A4E">
        <w:rPr>
          <w:lang w:val="en-US"/>
        </w:rPr>
        <w:t xml:space="preserve">ver sites: approximate methods. </w:t>
      </w:r>
      <w:r w:rsidRPr="000805C4">
        <w:rPr>
          <w:i/>
        </w:rPr>
        <w:t>Journal of Molecular evolution</w:t>
      </w:r>
      <w:r w:rsidR="009E4665">
        <w:t>.</w:t>
      </w:r>
      <w:r w:rsidR="000D61EF">
        <w:t xml:space="preserve"> </w:t>
      </w:r>
      <w:r w:rsidRPr="00495D7B">
        <w:t>39</w:t>
      </w:r>
      <w:r w:rsidR="007F1B50">
        <w:t>:</w:t>
      </w:r>
      <w:r w:rsidRPr="00495D7B">
        <w:t>306-314.</w:t>
      </w:r>
    </w:p>
    <w:sectPr w:rsidR="00B736A3" w:rsidSect="00971EF7">
      <w:footerReference w:type="even" r:id="rId34"/>
      <w:footerReference w:type="default" r:id="rId35"/>
      <w:pgSz w:w="9582" w:h="13551" w:code="149"/>
      <w:pgMar w:top="1134" w:right="1134" w:bottom="1418"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4B9E" w:rsidRDefault="00D64B9E" w:rsidP="007E64FC">
      <w:pPr>
        <w:spacing w:after="0" w:line="240" w:lineRule="auto"/>
      </w:pPr>
      <w:r>
        <w:separator/>
      </w:r>
    </w:p>
  </w:endnote>
  <w:endnote w:type="continuationSeparator" w:id="0">
    <w:p w:rsidR="00D64B9E" w:rsidRDefault="00D64B9E" w:rsidP="007E6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8504400"/>
      <w:docPartObj>
        <w:docPartGallery w:val="Page Numbers (Bottom of Page)"/>
        <w:docPartUnique/>
      </w:docPartObj>
    </w:sdtPr>
    <w:sdtEndPr/>
    <w:sdtContent>
      <w:p w:rsidR="0019513D" w:rsidRDefault="0019513D">
        <w:pPr>
          <w:pStyle w:val="Footer"/>
        </w:pPr>
        <w:r>
          <w:fldChar w:fldCharType="begin"/>
        </w:r>
        <w:r>
          <w:instrText>PAGE   \* MERGEFORMAT</w:instrText>
        </w:r>
        <w:r>
          <w:fldChar w:fldCharType="separate"/>
        </w:r>
        <w:r w:rsidR="00285DB1">
          <w:rPr>
            <w:noProof/>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5291371"/>
      <w:docPartObj>
        <w:docPartGallery w:val="Page Numbers (Bottom of Page)"/>
        <w:docPartUnique/>
      </w:docPartObj>
    </w:sdtPr>
    <w:sdtEndPr/>
    <w:sdtContent>
      <w:p w:rsidR="0019513D" w:rsidRPr="00331994" w:rsidRDefault="0019513D" w:rsidP="00437FAA">
        <w:pPr>
          <w:pStyle w:val="Footer"/>
          <w:jc w:val="right"/>
        </w:pPr>
        <w:r>
          <w:fldChar w:fldCharType="begin"/>
        </w:r>
        <w:r>
          <w:instrText>PAGE   \* MERGEFORMAT</w:instrText>
        </w:r>
        <w:r>
          <w:fldChar w:fldCharType="separate"/>
        </w:r>
        <w:r w:rsidR="00285DB1">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4B9E" w:rsidRDefault="00D64B9E" w:rsidP="007E64FC">
      <w:pPr>
        <w:spacing w:after="0" w:line="240" w:lineRule="auto"/>
      </w:pPr>
      <w:r>
        <w:separator/>
      </w:r>
    </w:p>
  </w:footnote>
  <w:footnote w:type="continuationSeparator" w:id="0">
    <w:p w:rsidR="00D64B9E" w:rsidRDefault="00D64B9E" w:rsidP="007E64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03929"/>
    <w:multiLevelType w:val="hybridMultilevel"/>
    <w:tmpl w:val="4F945280"/>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222479E5"/>
    <w:multiLevelType w:val="hybridMultilevel"/>
    <w:tmpl w:val="B2668252"/>
    <w:lvl w:ilvl="0" w:tplc="E3E4220C">
      <w:start w:val="1"/>
      <w:numFmt w:val="upperRoman"/>
      <w:lvlText w:val="%1."/>
      <w:lvlJc w:val="left"/>
      <w:pPr>
        <w:ind w:left="1440" w:hanging="720"/>
      </w:pPr>
      <w:rPr>
        <w:rFonts w:hint="default"/>
        <w:b/>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2">
    <w:nsid w:val="24645B63"/>
    <w:multiLevelType w:val="hybridMultilevel"/>
    <w:tmpl w:val="6E7E77A2"/>
    <w:lvl w:ilvl="0" w:tplc="1F14911C">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25DA4636"/>
    <w:multiLevelType w:val="hybridMultilevel"/>
    <w:tmpl w:val="3ACADB70"/>
    <w:lvl w:ilvl="0" w:tplc="01EAB548">
      <w:start w:val="1"/>
      <w:numFmt w:val="upp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2DD5770A"/>
    <w:multiLevelType w:val="hybridMultilevel"/>
    <w:tmpl w:val="7408DD5E"/>
    <w:lvl w:ilvl="0" w:tplc="ED080C1E">
      <w:start w:val="1"/>
      <w:numFmt w:val="decimal"/>
      <w:lvlText w:val="%1."/>
      <w:lvlJc w:val="left"/>
      <w:pPr>
        <w:ind w:left="1080" w:hanging="720"/>
      </w:pPr>
      <w:rPr>
        <w:rFonts w:asciiTheme="minorHAnsi" w:eastAsiaTheme="minorHAnsi" w:hAnsiTheme="minorHAnsi" w:cstheme="minorBidi"/>
        <w:sz w:val="22"/>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30526C9C"/>
    <w:multiLevelType w:val="hybridMultilevel"/>
    <w:tmpl w:val="3ACADB70"/>
    <w:lvl w:ilvl="0" w:tplc="01EAB548">
      <w:start w:val="1"/>
      <w:numFmt w:val="upp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490160B2"/>
    <w:multiLevelType w:val="hybridMultilevel"/>
    <w:tmpl w:val="BD62D2D4"/>
    <w:lvl w:ilvl="0" w:tplc="283E1A64">
      <w:start w:val="1"/>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7">
    <w:nsid w:val="61036A6D"/>
    <w:multiLevelType w:val="hybridMultilevel"/>
    <w:tmpl w:val="292E2974"/>
    <w:lvl w:ilvl="0" w:tplc="559CC572">
      <w:start w:val="1"/>
      <w:numFmt w:val="decimal"/>
      <w:lvlText w:val="%1."/>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8">
    <w:nsid w:val="6FF83BE8"/>
    <w:multiLevelType w:val="hybridMultilevel"/>
    <w:tmpl w:val="1966A94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 w:numId="2">
    <w:abstractNumId w:val="2"/>
  </w:num>
  <w:num w:numId="3">
    <w:abstractNumId w:val="8"/>
  </w:num>
  <w:num w:numId="4">
    <w:abstractNumId w:val="7"/>
  </w:num>
  <w:num w:numId="5">
    <w:abstractNumId w:val="5"/>
  </w:num>
  <w:num w:numId="6">
    <w:abstractNumId w:val="4"/>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isplayBackgroundShape/>
  <w:mirrorMargins/>
  <w:proofState w:spelling="clean"/>
  <w:attachedTemplate r:id="rId1"/>
  <w:defaultTabStop w:val="1304"/>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43B"/>
    <w:rsid w:val="00006DE7"/>
    <w:rsid w:val="0000724D"/>
    <w:rsid w:val="00012F75"/>
    <w:rsid w:val="00015D87"/>
    <w:rsid w:val="0002399B"/>
    <w:rsid w:val="000242D2"/>
    <w:rsid w:val="00024ADF"/>
    <w:rsid w:val="00026518"/>
    <w:rsid w:val="00026883"/>
    <w:rsid w:val="00031E3E"/>
    <w:rsid w:val="000364B4"/>
    <w:rsid w:val="00040675"/>
    <w:rsid w:val="0004102D"/>
    <w:rsid w:val="00054E50"/>
    <w:rsid w:val="00055215"/>
    <w:rsid w:val="00056B44"/>
    <w:rsid w:val="00062F7D"/>
    <w:rsid w:val="00066809"/>
    <w:rsid w:val="00066EAC"/>
    <w:rsid w:val="00070A0C"/>
    <w:rsid w:val="00072F2A"/>
    <w:rsid w:val="0007658D"/>
    <w:rsid w:val="000805C4"/>
    <w:rsid w:val="000832A1"/>
    <w:rsid w:val="00083396"/>
    <w:rsid w:val="00091514"/>
    <w:rsid w:val="00091E74"/>
    <w:rsid w:val="00094800"/>
    <w:rsid w:val="000A1524"/>
    <w:rsid w:val="000A2211"/>
    <w:rsid w:val="000A3A24"/>
    <w:rsid w:val="000A3B2D"/>
    <w:rsid w:val="000A579E"/>
    <w:rsid w:val="000A5A55"/>
    <w:rsid w:val="000B2A79"/>
    <w:rsid w:val="000B49C9"/>
    <w:rsid w:val="000C0934"/>
    <w:rsid w:val="000C2DFE"/>
    <w:rsid w:val="000C3263"/>
    <w:rsid w:val="000D06FC"/>
    <w:rsid w:val="000D48AB"/>
    <w:rsid w:val="000D4AAE"/>
    <w:rsid w:val="000D61EF"/>
    <w:rsid w:val="000E2F10"/>
    <w:rsid w:val="000E3A46"/>
    <w:rsid w:val="000E5F3D"/>
    <w:rsid w:val="000E6641"/>
    <w:rsid w:val="000F11A7"/>
    <w:rsid w:val="000F25E1"/>
    <w:rsid w:val="000F4405"/>
    <w:rsid w:val="001066D1"/>
    <w:rsid w:val="00110F5A"/>
    <w:rsid w:val="0011212F"/>
    <w:rsid w:val="00114406"/>
    <w:rsid w:val="00116576"/>
    <w:rsid w:val="00135206"/>
    <w:rsid w:val="001368B6"/>
    <w:rsid w:val="00136D7F"/>
    <w:rsid w:val="00140750"/>
    <w:rsid w:val="00141670"/>
    <w:rsid w:val="001440A9"/>
    <w:rsid w:val="001446D2"/>
    <w:rsid w:val="00152103"/>
    <w:rsid w:val="00156A6B"/>
    <w:rsid w:val="00160898"/>
    <w:rsid w:val="001666B7"/>
    <w:rsid w:val="00167432"/>
    <w:rsid w:val="00176417"/>
    <w:rsid w:val="00181E02"/>
    <w:rsid w:val="00191127"/>
    <w:rsid w:val="0019513D"/>
    <w:rsid w:val="001A1778"/>
    <w:rsid w:val="001A2B4D"/>
    <w:rsid w:val="001A3527"/>
    <w:rsid w:val="001A3CAE"/>
    <w:rsid w:val="001A52B3"/>
    <w:rsid w:val="001B416E"/>
    <w:rsid w:val="001B6B55"/>
    <w:rsid w:val="001B75E9"/>
    <w:rsid w:val="001B75F2"/>
    <w:rsid w:val="001C26A0"/>
    <w:rsid w:val="001D06A3"/>
    <w:rsid w:val="001D55D5"/>
    <w:rsid w:val="001D69F9"/>
    <w:rsid w:val="001E5441"/>
    <w:rsid w:val="001E7860"/>
    <w:rsid w:val="001E796E"/>
    <w:rsid w:val="001F49F4"/>
    <w:rsid w:val="001F77E3"/>
    <w:rsid w:val="002075DE"/>
    <w:rsid w:val="002200DB"/>
    <w:rsid w:val="002206C7"/>
    <w:rsid w:val="002237DD"/>
    <w:rsid w:val="00235E95"/>
    <w:rsid w:val="0024055A"/>
    <w:rsid w:val="00240D43"/>
    <w:rsid w:val="002412FF"/>
    <w:rsid w:val="00250169"/>
    <w:rsid w:val="00251173"/>
    <w:rsid w:val="0025601F"/>
    <w:rsid w:val="00261FDD"/>
    <w:rsid w:val="002634EB"/>
    <w:rsid w:val="0027061B"/>
    <w:rsid w:val="00270AB9"/>
    <w:rsid w:val="002739E8"/>
    <w:rsid w:val="00282E8B"/>
    <w:rsid w:val="002851C6"/>
    <w:rsid w:val="00285DB1"/>
    <w:rsid w:val="002945F4"/>
    <w:rsid w:val="002965FF"/>
    <w:rsid w:val="002A1074"/>
    <w:rsid w:val="002A2F1A"/>
    <w:rsid w:val="002B64F7"/>
    <w:rsid w:val="002C09AD"/>
    <w:rsid w:val="002C0C1D"/>
    <w:rsid w:val="002D071D"/>
    <w:rsid w:val="002D282D"/>
    <w:rsid w:val="002D3F64"/>
    <w:rsid w:val="002D487E"/>
    <w:rsid w:val="002E66AE"/>
    <w:rsid w:val="002E6C76"/>
    <w:rsid w:val="002E7B6E"/>
    <w:rsid w:val="002E7E3A"/>
    <w:rsid w:val="002F0ADB"/>
    <w:rsid w:val="002F3EB0"/>
    <w:rsid w:val="002F74DB"/>
    <w:rsid w:val="0030393E"/>
    <w:rsid w:val="00303A33"/>
    <w:rsid w:val="003113F2"/>
    <w:rsid w:val="003117F7"/>
    <w:rsid w:val="0031347C"/>
    <w:rsid w:val="00327FF2"/>
    <w:rsid w:val="00331994"/>
    <w:rsid w:val="003327F4"/>
    <w:rsid w:val="003328D5"/>
    <w:rsid w:val="0033298F"/>
    <w:rsid w:val="00333D13"/>
    <w:rsid w:val="0033542D"/>
    <w:rsid w:val="00335871"/>
    <w:rsid w:val="00336274"/>
    <w:rsid w:val="00337EC9"/>
    <w:rsid w:val="00342F77"/>
    <w:rsid w:val="0035176F"/>
    <w:rsid w:val="003561AD"/>
    <w:rsid w:val="00356208"/>
    <w:rsid w:val="003674AA"/>
    <w:rsid w:val="00367FFC"/>
    <w:rsid w:val="00374B1D"/>
    <w:rsid w:val="0037623A"/>
    <w:rsid w:val="00384155"/>
    <w:rsid w:val="003909EE"/>
    <w:rsid w:val="0039475F"/>
    <w:rsid w:val="00394E2C"/>
    <w:rsid w:val="00395920"/>
    <w:rsid w:val="003A5C69"/>
    <w:rsid w:val="003A616D"/>
    <w:rsid w:val="003B1F23"/>
    <w:rsid w:val="003B79D9"/>
    <w:rsid w:val="003C2DCA"/>
    <w:rsid w:val="003C6366"/>
    <w:rsid w:val="003C66B2"/>
    <w:rsid w:val="003C7082"/>
    <w:rsid w:val="003D129E"/>
    <w:rsid w:val="003D38DF"/>
    <w:rsid w:val="003E0D4C"/>
    <w:rsid w:val="003E42EB"/>
    <w:rsid w:val="003F6341"/>
    <w:rsid w:val="003F6B82"/>
    <w:rsid w:val="004035FD"/>
    <w:rsid w:val="0040665B"/>
    <w:rsid w:val="00410EDC"/>
    <w:rsid w:val="0041394C"/>
    <w:rsid w:val="00417188"/>
    <w:rsid w:val="00426083"/>
    <w:rsid w:val="0043056A"/>
    <w:rsid w:val="00432A11"/>
    <w:rsid w:val="0043485F"/>
    <w:rsid w:val="00437FAA"/>
    <w:rsid w:val="004425E7"/>
    <w:rsid w:val="004435C2"/>
    <w:rsid w:val="00446032"/>
    <w:rsid w:val="00452CE7"/>
    <w:rsid w:val="004531C5"/>
    <w:rsid w:val="0046345A"/>
    <w:rsid w:val="00464F85"/>
    <w:rsid w:val="00474924"/>
    <w:rsid w:val="00475776"/>
    <w:rsid w:val="00476EB2"/>
    <w:rsid w:val="004810D9"/>
    <w:rsid w:val="00481F89"/>
    <w:rsid w:val="004825C1"/>
    <w:rsid w:val="004935B8"/>
    <w:rsid w:val="004A05AA"/>
    <w:rsid w:val="004A0980"/>
    <w:rsid w:val="004A43BD"/>
    <w:rsid w:val="004A5DCA"/>
    <w:rsid w:val="004B16B4"/>
    <w:rsid w:val="004B4A3B"/>
    <w:rsid w:val="004C02EA"/>
    <w:rsid w:val="004C5D49"/>
    <w:rsid w:val="004E0CBE"/>
    <w:rsid w:val="004E2332"/>
    <w:rsid w:val="004F056A"/>
    <w:rsid w:val="004F1800"/>
    <w:rsid w:val="004F1A58"/>
    <w:rsid w:val="004F35F4"/>
    <w:rsid w:val="005004C8"/>
    <w:rsid w:val="00500E75"/>
    <w:rsid w:val="005103BE"/>
    <w:rsid w:val="0051443B"/>
    <w:rsid w:val="00531721"/>
    <w:rsid w:val="00533947"/>
    <w:rsid w:val="005366DC"/>
    <w:rsid w:val="0054760B"/>
    <w:rsid w:val="0054790A"/>
    <w:rsid w:val="00553A86"/>
    <w:rsid w:val="00565E03"/>
    <w:rsid w:val="005668E4"/>
    <w:rsid w:val="00566A84"/>
    <w:rsid w:val="00570BE7"/>
    <w:rsid w:val="00573103"/>
    <w:rsid w:val="00573627"/>
    <w:rsid w:val="00577A4E"/>
    <w:rsid w:val="00582883"/>
    <w:rsid w:val="00590ECD"/>
    <w:rsid w:val="00590EE0"/>
    <w:rsid w:val="0059362C"/>
    <w:rsid w:val="00597EB9"/>
    <w:rsid w:val="005A33EC"/>
    <w:rsid w:val="005B346D"/>
    <w:rsid w:val="005B4D2D"/>
    <w:rsid w:val="005B51D1"/>
    <w:rsid w:val="005B651E"/>
    <w:rsid w:val="005B7935"/>
    <w:rsid w:val="005D1BB1"/>
    <w:rsid w:val="005E0B47"/>
    <w:rsid w:val="005E1651"/>
    <w:rsid w:val="005E23FB"/>
    <w:rsid w:val="005E7FF5"/>
    <w:rsid w:val="005F1BF1"/>
    <w:rsid w:val="005F2531"/>
    <w:rsid w:val="005F5A10"/>
    <w:rsid w:val="005F6AB2"/>
    <w:rsid w:val="00604E53"/>
    <w:rsid w:val="00606BF8"/>
    <w:rsid w:val="00610F7B"/>
    <w:rsid w:val="0061122E"/>
    <w:rsid w:val="00616AA9"/>
    <w:rsid w:val="00620050"/>
    <w:rsid w:val="006207B9"/>
    <w:rsid w:val="00620BCC"/>
    <w:rsid w:val="00624A7C"/>
    <w:rsid w:val="00627594"/>
    <w:rsid w:val="00632E99"/>
    <w:rsid w:val="00633C1B"/>
    <w:rsid w:val="0064140A"/>
    <w:rsid w:val="00641D9E"/>
    <w:rsid w:val="0064214D"/>
    <w:rsid w:val="00642B5E"/>
    <w:rsid w:val="00642DD0"/>
    <w:rsid w:val="00652AC2"/>
    <w:rsid w:val="0065651F"/>
    <w:rsid w:val="0066175B"/>
    <w:rsid w:val="006627D9"/>
    <w:rsid w:val="006716B8"/>
    <w:rsid w:val="006731C4"/>
    <w:rsid w:val="006774B1"/>
    <w:rsid w:val="00680C74"/>
    <w:rsid w:val="006821CD"/>
    <w:rsid w:val="00686236"/>
    <w:rsid w:val="0068652D"/>
    <w:rsid w:val="00687E50"/>
    <w:rsid w:val="006A08F7"/>
    <w:rsid w:val="006A4AD1"/>
    <w:rsid w:val="006A7379"/>
    <w:rsid w:val="006B16E4"/>
    <w:rsid w:val="006B1E0A"/>
    <w:rsid w:val="006B2D5C"/>
    <w:rsid w:val="006B38F6"/>
    <w:rsid w:val="006B3A70"/>
    <w:rsid w:val="006C3BBB"/>
    <w:rsid w:val="006C563C"/>
    <w:rsid w:val="006D09CC"/>
    <w:rsid w:val="006D273F"/>
    <w:rsid w:val="006D5B39"/>
    <w:rsid w:val="006D5FC2"/>
    <w:rsid w:val="006D6AF7"/>
    <w:rsid w:val="006E6F68"/>
    <w:rsid w:val="006E74E1"/>
    <w:rsid w:val="006F7898"/>
    <w:rsid w:val="006F7B2C"/>
    <w:rsid w:val="00702600"/>
    <w:rsid w:val="00707E6E"/>
    <w:rsid w:val="00714462"/>
    <w:rsid w:val="0071447A"/>
    <w:rsid w:val="00715126"/>
    <w:rsid w:val="007229EE"/>
    <w:rsid w:val="0072651C"/>
    <w:rsid w:val="007443BD"/>
    <w:rsid w:val="0076590C"/>
    <w:rsid w:val="00771533"/>
    <w:rsid w:val="00772915"/>
    <w:rsid w:val="007831D5"/>
    <w:rsid w:val="0078599F"/>
    <w:rsid w:val="00785FA8"/>
    <w:rsid w:val="007A34DD"/>
    <w:rsid w:val="007A4A4F"/>
    <w:rsid w:val="007A7E15"/>
    <w:rsid w:val="007B2803"/>
    <w:rsid w:val="007B351B"/>
    <w:rsid w:val="007C323C"/>
    <w:rsid w:val="007C6182"/>
    <w:rsid w:val="007C6A9D"/>
    <w:rsid w:val="007C7CFD"/>
    <w:rsid w:val="007D1322"/>
    <w:rsid w:val="007D5DD7"/>
    <w:rsid w:val="007E4069"/>
    <w:rsid w:val="007E5DB0"/>
    <w:rsid w:val="007E6008"/>
    <w:rsid w:val="007E64FC"/>
    <w:rsid w:val="007F01C0"/>
    <w:rsid w:val="007F1B50"/>
    <w:rsid w:val="007F76EC"/>
    <w:rsid w:val="00803F50"/>
    <w:rsid w:val="00807F35"/>
    <w:rsid w:val="00831971"/>
    <w:rsid w:val="008408C2"/>
    <w:rsid w:val="008435ED"/>
    <w:rsid w:val="00844818"/>
    <w:rsid w:val="00847B34"/>
    <w:rsid w:val="008558FD"/>
    <w:rsid w:val="00885006"/>
    <w:rsid w:val="00892BC1"/>
    <w:rsid w:val="008A0380"/>
    <w:rsid w:val="008A716E"/>
    <w:rsid w:val="008A7E75"/>
    <w:rsid w:val="008C413E"/>
    <w:rsid w:val="008D5B30"/>
    <w:rsid w:val="008D658A"/>
    <w:rsid w:val="008E0780"/>
    <w:rsid w:val="008F0B39"/>
    <w:rsid w:val="008F13C5"/>
    <w:rsid w:val="008F57FA"/>
    <w:rsid w:val="008F6F96"/>
    <w:rsid w:val="008F74C3"/>
    <w:rsid w:val="00900792"/>
    <w:rsid w:val="00903BC6"/>
    <w:rsid w:val="0091267A"/>
    <w:rsid w:val="00921721"/>
    <w:rsid w:val="00926770"/>
    <w:rsid w:val="0094140B"/>
    <w:rsid w:val="00945F2C"/>
    <w:rsid w:val="0095444E"/>
    <w:rsid w:val="009549B6"/>
    <w:rsid w:val="00956077"/>
    <w:rsid w:val="009560A3"/>
    <w:rsid w:val="00963D06"/>
    <w:rsid w:val="00965BBC"/>
    <w:rsid w:val="009706D2"/>
    <w:rsid w:val="00971EF7"/>
    <w:rsid w:val="00977A02"/>
    <w:rsid w:val="009810A3"/>
    <w:rsid w:val="009939C9"/>
    <w:rsid w:val="009A52E1"/>
    <w:rsid w:val="009B0384"/>
    <w:rsid w:val="009B4A8F"/>
    <w:rsid w:val="009C4059"/>
    <w:rsid w:val="009C7B94"/>
    <w:rsid w:val="009D4647"/>
    <w:rsid w:val="009D5338"/>
    <w:rsid w:val="009D60CC"/>
    <w:rsid w:val="009E0549"/>
    <w:rsid w:val="009E4665"/>
    <w:rsid w:val="009E5FBE"/>
    <w:rsid w:val="009E7D6E"/>
    <w:rsid w:val="009F26C5"/>
    <w:rsid w:val="009F3D30"/>
    <w:rsid w:val="009F469F"/>
    <w:rsid w:val="00A02E17"/>
    <w:rsid w:val="00A05059"/>
    <w:rsid w:val="00A06483"/>
    <w:rsid w:val="00A1561B"/>
    <w:rsid w:val="00A21601"/>
    <w:rsid w:val="00A2447E"/>
    <w:rsid w:val="00A26564"/>
    <w:rsid w:val="00A27CD9"/>
    <w:rsid w:val="00A31A8D"/>
    <w:rsid w:val="00A34091"/>
    <w:rsid w:val="00A519BE"/>
    <w:rsid w:val="00A52EE8"/>
    <w:rsid w:val="00A557A1"/>
    <w:rsid w:val="00A574C2"/>
    <w:rsid w:val="00A72587"/>
    <w:rsid w:val="00A730AA"/>
    <w:rsid w:val="00A73852"/>
    <w:rsid w:val="00A75DB5"/>
    <w:rsid w:val="00A82D0D"/>
    <w:rsid w:val="00A848A5"/>
    <w:rsid w:val="00A90D8D"/>
    <w:rsid w:val="00A918F5"/>
    <w:rsid w:val="00A93E43"/>
    <w:rsid w:val="00A9692E"/>
    <w:rsid w:val="00AA4CAA"/>
    <w:rsid w:val="00AA4FAD"/>
    <w:rsid w:val="00AB0930"/>
    <w:rsid w:val="00AC0D0A"/>
    <w:rsid w:val="00AC1952"/>
    <w:rsid w:val="00AC21EE"/>
    <w:rsid w:val="00AC30B5"/>
    <w:rsid w:val="00AC7ABD"/>
    <w:rsid w:val="00AD3FE2"/>
    <w:rsid w:val="00AD7B16"/>
    <w:rsid w:val="00AE4EBE"/>
    <w:rsid w:val="00AF1DEB"/>
    <w:rsid w:val="00B01F44"/>
    <w:rsid w:val="00B01F67"/>
    <w:rsid w:val="00B10163"/>
    <w:rsid w:val="00B10873"/>
    <w:rsid w:val="00B1349A"/>
    <w:rsid w:val="00B1375C"/>
    <w:rsid w:val="00B13E04"/>
    <w:rsid w:val="00B14113"/>
    <w:rsid w:val="00B22074"/>
    <w:rsid w:val="00B224CF"/>
    <w:rsid w:val="00B23576"/>
    <w:rsid w:val="00B52819"/>
    <w:rsid w:val="00B562F2"/>
    <w:rsid w:val="00B642F9"/>
    <w:rsid w:val="00B70DB5"/>
    <w:rsid w:val="00B736A3"/>
    <w:rsid w:val="00B8029F"/>
    <w:rsid w:val="00B81748"/>
    <w:rsid w:val="00B8788E"/>
    <w:rsid w:val="00B9075D"/>
    <w:rsid w:val="00B922DE"/>
    <w:rsid w:val="00B96C98"/>
    <w:rsid w:val="00BA5FFD"/>
    <w:rsid w:val="00BA63DC"/>
    <w:rsid w:val="00BA6451"/>
    <w:rsid w:val="00BA6D43"/>
    <w:rsid w:val="00BB04D2"/>
    <w:rsid w:val="00BC37A3"/>
    <w:rsid w:val="00BC534A"/>
    <w:rsid w:val="00BC5CCB"/>
    <w:rsid w:val="00BD548B"/>
    <w:rsid w:val="00BD6F70"/>
    <w:rsid w:val="00BE41EE"/>
    <w:rsid w:val="00BE460A"/>
    <w:rsid w:val="00BF1EE4"/>
    <w:rsid w:val="00BF5017"/>
    <w:rsid w:val="00BF72D0"/>
    <w:rsid w:val="00BF7510"/>
    <w:rsid w:val="00C05A62"/>
    <w:rsid w:val="00C104E2"/>
    <w:rsid w:val="00C10F23"/>
    <w:rsid w:val="00C13519"/>
    <w:rsid w:val="00C215EE"/>
    <w:rsid w:val="00C3002A"/>
    <w:rsid w:val="00C312E4"/>
    <w:rsid w:val="00C42B03"/>
    <w:rsid w:val="00C44EEE"/>
    <w:rsid w:val="00C475E0"/>
    <w:rsid w:val="00C5182F"/>
    <w:rsid w:val="00C57614"/>
    <w:rsid w:val="00C61287"/>
    <w:rsid w:val="00C64CE7"/>
    <w:rsid w:val="00C764A0"/>
    <w:rsid w:val="00C82CF0"/>
    <w:rsid w:val="00C90F11"/>
    <w:rsid w:val="00C97C87"/>
    <w:rsid w:val="00CC3228"/>
    <w:rsid w:val="00CD5582"/>
    <w:rsid w:val="00CE57FF"/>
    <w:rsid w:val="00CE760E"/>
    <w:rsid w:val="00CE76CB"/>
    <w:rsid w:val="00CE7E38"/>
    <w:rsid w:val="00CF085A"/>
    <w:rsid w:val="00CF4C2B"/>
    <w:rsid w:val="00D003A6"/>
    <w:rsid w:val="00D037E1"/>
    <w:rsid w:val="00D063FC"/>
    <w:rsid w:val="00D12AB4"/>
    <w:rsid w:val="00D16A4F"/>
    <w:rsid w:val="00D21F59"/>
    <w:rsid w:val="00D25F0C"/>
    <w:rsid w:val="00D3195E"/>
    <w:rsid w:val="00D36E25"/>
    <w:rsid w:val="00D36FFE"/>
    <w:rsid w:val="00D421C2"/>
    <w:rsid w:val="00D50639"/>
    <w:rsid w:val="00D56091"/>
    <w:rsid w:val="00D64B9E"/>
    <w:rsid w:val="00D6777C"/>
    <w:rsid w:val="00D70FAE"/>
    <w:rsid w:val="00D71CF8"/>
    <w:rsid w:val="00D8199C"/>
    <w:rsid w:val="00D84646"/>
    <w:rsid w:val="00D84F87"/>
    <w:rsid w:val="00D95962"/>
    <w:rsid w:val="00D97B43"/>
    <w:rsid w:val="00DA2182"/>
    <w:rsid w:val="00DA491F"/>
    <w:rsid w:val="00DA6801"/>
    <w:rsid w:val="00DB5486"/>
    <w:rsid w:val="00DC0682"/>
    <w:rsid w:val="00DD09DD"/>
    <w:rsid w:val="00DD7852"/>
    <w:rsid w:val="00DE04BB"/>
    <w:rsid w:val="00DE1759"/>
    <w:rsid w:val="00DE3970"/>
    <w:rsid w:val="00DE3EB5"/>
    <w:rsid w:val="00DE78A9"/>
    <w:rsid w:val="00DF299E"/>
    <w:rsid w:val="00DF5F9F"/>
    <w:rsid w:val="00E00B52"/>
    <w:rsid w:val="00E05167"/>
    <w:rsid w:val="00E05CC8"/>
    <w:rsid w:val="00E061E7"/>
    <w:rsid w:val="00E10179"/>
    <w:rsid w:val="00E141F7"/>
    <w:rsid w:val="00E25B39"/>
    <w:rsid w:val="00E37573"/>
    <w:rsid w:val="00E61C77"/>
    <w:rsid w:val="00E63D99"/>
    <w:rsid w:val="00E64E60"/>
    <w:rsid w:val="00E72A59"/>
    <w:rsid w:val="00E732EC"/>
    <w:rsid w:val="00E804C3"/>
    <w:rsid w:val="00E84FA1"/>
    <w:rsid w:val="00E938AE"/>
    <w:rsid w:val="00E96133"/>
    <w:rsid w:val="00E96592"/>
    <w:rsid w:val="00E96642"/>
    <w:rsid w:val="00E97CB2"/>
    <w:rsid w:val="00EA0E99"/>
    <w:rsid w:val="00EB49CC"/>
    <w:rsid w:val="00EB501E"/>
    <w:rsid w:val="00EB5C3A"/>
    <w:rsid w:val="00EC6585"/>
    <w:rsid w:val="00ED3CE2"/>
    <w:rsid w:val="00EE02F1"/>
    <w:rsid w:val="00EE0D4B"/>
    <w:rsid w:val="00EE612A"/>
    <w:rsid w:val="00EF0B12"/>
    <w:rsid w:val="00EF5328"/>
    <w:rsid w:val="00F11A57"/>
    <w:rsid w:val="00F2100B"/>
    <w:rsid w:val="00F22889"/>
    <w:rsid w:val="00F24D43"/>
    <w:rsid w:val="00F36034"/>
    <w:rsid w:val="00F37373"/>
    <w:rsid w:val="00F434B6"/>
    <w:rsid w:val="00F55921"/>
    <w:rsid w:val="00F77CDA"/>
    <w:rsid w:val="00F8090F"/>
    <w:rsid w:val="00F92A84"/>
    <w:rsid w:val="00F96358"/>
    <w:rsid w:val="00F967E4"/>
    <w:rsid w:val="00FA0C30"/>
    <w:rsid w:val="00FA4BB9"/>
    <w:rsid w:val="00FB18A7"/>
    <w:rsid w:val="00FB4A5B"/>
    <w:rsid w:val="00FC1481"/>
    <w:rsid w:val="00FC5AEE"/>
    <w:rsid w:val="00FD264C"/>
    <w:rsid w:val="00FD2871"/>
    <w:rsid w:val="00FD7006"/>
    <w:rsid w:val="00FE0170"/>
    <w:rsid w:val="00FE36F8"/>
    <w:rsid w:val="00FE47A7"/>
    <w:rsid w:val="00FF03B6"/>
    <w:rsid w:val="00FF130E"/>
    <w:rsid w:val="00FF277B"/>
    <w:rsid w:val="00FF764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header"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E3EB5"/>
    <w:pPr>
      <w:spacing w:after="120" w:line="260" w:lineRule="exact"/>
      <w:jc w:val="both"/>
    </w:pPr>
    <w:rPr>
      <w:rFonts w:ascii="Times New Roman" w:hAnsi="Times New Roman"/>
      <w:szCs w:val="24"/>
      <w:lang w:eastAsia="sv-SE"/>
    </w:rPr>
  </w:style>
  <w:style w:type="paragraph" w:styleId="Heading1">
    <w:name w:val="heading 1"/>
    <w:aliases w:val="headline 1"/>
    <w:basedOn w:val="bodytext"/>
    <w:next w:val="Normal"/>
    <w:link w:val="Heading1Char"/>
    <w:uiPriority w:val="1"/>
    <w:qFormat/>
    <w:rsid w:val="002965FF"/>
    <w:pPr>
      <w:pageBreakBefore/>
      <w:widowControl w:val="0"/>
      <w:suppressAutoHyphens/>
      <w:spacing w:after="1500" w:line="240" w:lineRule="auto"/>
      <w:jc w:val="left"/>
      <w:outlineLvl w:val="0"/>
    </w:pPr>
    <w:rPr>
      <w:sz w:val="48"/>
      <w:szCs w:val="48"/>
    </w:rPr>
  </w:style>
  <w:style w:type="paragraph" w:styleId="Heading2">
    <w:name w:val="heading 2"/>
    <w:aliases w:val="headline 2"/>
    <w:next w:val="Normal"/>
    <w:link w:val="Heading2Char"/>
    <w:uiPriority w:val="1"/>
    <w:qFormat/>
    <w:rsid w:val="003E42EB"/>
    <w:pPr>
      <w:suppressAutoHyphens/>
      <w:spacing w:before="600" w:after="320" w:line="240" w:lineRule="auto"/>
      <w:outlineLvl w:val="1"/>
    </w:pPr>
    <w:rPr>
      <w:rFonts w:ascii="Times New Roman" w:eastAsia="Times New Roman" w:hAnsi="Times New Roman" w:cs="Times New Roman"/>
      <w:sz w:val="32"/>
      <w:szCs w:val="24"/>
      <w:lang w:eastAsia="sv-SE"/>
    </w:rPr>
  </w:style>
  <w:style w:type="paragraph" w:styleId="Heading3">
    <w:name w:val="heading 3"/>
    <w:aliases w:val="headline 3"/>
    <w:basedOn w:val="ListParagraph"/>
    <w:next w:val="Normal"/>
    <w:link w:val="Heading3Char"/>
    <w:uiPriority w:val="1"/>
    <w:qFormat/>
    <w:rsid w:val="002965FF"/>
    <w:pPr>
      <w:spacing w:before="480" w:after="240" w:line="240" w:lineRule="auto"/>
      <w:ind w:left="0"/>
      <w:contextualSpacing w:val="0"/>
      <w:jc w:val="left"/>
      <w:outlineLvl w:val="2"/>
    </w:pPr>
    <w:rPr>
      <w:rFonts w:eastAsia="Times New Roman" w:cs="Times New Roman"/>
      <w:b/>
      <w:sz w:val="24"/>
    </w:rPr>
  </w:style>
  <w:style w:type="paragraph" w:styleId="Heading4">
    <w:name w:val="heading 4"/>
    <w:aliases w:val="headline 4"/>
    <w:next w:val="Normal"/>
    <w:link w:val="Heading4Char"/>
    <w:uiPriority w:val="1"/>
    <w:qFormat/>
    <w:rsid w:val="002965FF"/>
    <w:pPr>
      <w:suppressAutoHyphens/>
      <w:spacing w:before="240" w:after="60" w:line="240" w:lineRule="auto"/>
      <w:outlineLvl w:val="3"/>
    </w:pPr>
    <w:rPr>
      <w:rFonts w:ascii="Times New Roman" w:eastAsia="Times New Roman" w:hAnsi="Times New Roman" w:cs="Times New Roman"/>
      <w:bCs/>
      <w:i/>
      <w:szCs w:val="28"/>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eltext">
    <w:name w:val="tabeltext"/>
    <w:basedOn w:val="tabeltextintabel"/>
    <w:link w:val="tabeltextChar"/>
    <w:qFormat/>
    <w:rsid w:val="00570BE7"/>
    <w:pPr>
      <w:spacing w:after="120"/>
      <w:ind w:left="0" w:right="0"/>
      <w:jc w:val="both"/>
    </w:pPr>
    <w:rPr>
      <w:lang w:val="en-GB" w:eastAsia="sv-SE"/>
    </w:rPr>
  </w:style>
  <w:style w:type="character" w:customStyle="1" w:styleId="tabeltextChar">
    <w:name w:val="tabeltext Char"/>
    <w:link w:val="tabeltext"/>
    <w:locked/>
    <w:rsid w:val="00570BE7"/>
    <w:rPr>
      <w:rFonts w:ascii="Arial" w:eastAsia="Times New Roman" w:hAnsi="Arial" w:cs="Times New Roman"/>
      <w:noProof/>
      <w:sz w:val="14"/>
      <w:szCs w:val="24"/>
      <w:lang w:val="en-GB" w:eastAsia="sv-SE"/>
    </w:rPr>
  </w:style>
  <w:style w:type="paragraph" w:customStyle="1" w:styleId="references">
    <w:name w:val="references"/>
    <w:uiPriority w:val="2"/>
    <w:qFormat/>
    <w:rsid w:val="00410EDC"/>
    <w:pPr>
      <w:spacing w:after="60" w:line="240" w:lineRule="auto"/>
      <w:ind w:left="454" w:hanging="454"/>
    </w:pPr>
    <w:rPr>
      <w:rFonts w:ascii="Times New Roman" w:eastAsia="Times New Roman" w:hAnsi="Times New Roman" w:cs="Times New Roman"/>
      <w:sz w:val="20"/>
      <w:szCs w:val="48"/>
      <w:lang w:eastAsia="sv-SE"/>
    </w:rPr>
  </w:style>
  <w:style w:type="paragraph" w:customStyle="1" w:styleId="picturetextheadline">
    <w:name w:val="picturetext headline"/>
    <w:link w:val="picturetextheadlineChar"/>
    <w:uiPriority w:val="2"/>
    <w:rsid w:val="0065651F"/>
    <w:pPr>
      <w:spacing w:after="0" w:line="240" w:lineRule="auto"/>
    </w:pPr>
    <w:rPr>
      <w:rFonts w:ascii="Arial" w:eastAsia="Times New Roman" w:hAnsi="Arial" w:cs="Times New Roman"/>
      <w:b/>
      <w:noProof/>
      <w:sz w:val="14"/>
      <w:szCs w:val="24"/>
      <w:lang w:eastAsia="sv-SE"/>
    </w:rPr>
  </w:style>
  <w:style w:type="character" w:customStyle="1" w:styleId="picturetextheadlineChar">
    <w:name w:val="picturetext headline Char"/>
    <w:link w:val="picturetextheadline"/>
    <w:uiPriority w:val="2"/>
    <w:rsid w:val="0065651F"/>
    <w:rPr>
      <w:rFonts w:ascii="Arial" w:eastAsia="Times New Roman" w:hAnsi="Arial" w:cs="Times New Roman"/>
      <w:b/>
      <w:noProof/>
      <w:sz w:val="14"/>
      <w:szCs w:val="24"/>
      <w:lang w:eastAsia="sv-SE"/>
    </w:rPr>
  </w:style>
  <w:style w:type="paragraph" w:customStyle="1" w:styleId="picturetext">
    <w:name w:val="picturetext"/>
    <w:basedOn w:val="picturetextheadline"/>
    <w:link w:val="picturetextChar"/>
    <w:uiPriority w:val="2"/>
    <w:qFormat/>
    <w:rsid w:val="0065651F"/>
    <w:pPr>
      <w:spacing w:after="360"/>
    </w:pPr>
    <w:rPr>
      <w:b w:val="0"/>
      <w:lang w:val="x-none" w:eastAsia="x-none"/>
    </w:rPr>
  </w:style>
  <w:style w:type="character" w:customStyle="1" w:styleId="picturetextChar">
    <w:name w:val="picturetext Char"/>
    <w:link w:val="picturetext"/>
    <w:uiPriority w:val="2"/>
    <w:rsid w:val="0065651F"/>
    <w:rPr>
      <w:rFonts w:ascii="Arial" w:eastAsia="Times New Roman" w:hAnsi="Arial" w:cs="Times New Roman"/>
      <w:noProof/>
      <w:sz w:val="14"/>
      <w:szCs w:val="24"/>
      <w:lang w:val="x-none" w:eastAsia="x-none"/>
    </w:rPr>
  </w:style>
  <w:style w:type="paragraph" w:customStyle="1" w:styleId="bodytext">
    <w:name w:val="bodytext"/>
    <w:link w:val="bodytextChar"/>
    <w:qFormat/>
    <w:rsid w:val="005004C8"/>
    <w:pPr>
      <w:spacing w:after="120" w:line="260" w:lineRule="exact"/>
      <w:jc w:val="both"/>
    </w:pPr>
    <w:rPr>
      <w:rFonts w:ascii="Times New Roman" w:eastAsia="Times New Roman" w:hAnsi="Times New Roman" w:cs="Times New Roman"/>
      <w:szCs w:val="24"/>
      <w:lang w:val="en-GB" w:eastAsia="sv-SE"/>
    </w:rPr>
  </w:style>
  <w:style w:type="character" w:customStyle="1" w:styleId="bodytextChar">
    <w:name w:val="bodytext Char"/>
    <w:link w:val="bodytext"/>
    <w:rsid w:val="005004C8"/>
    <w:rPr>
      <w:rFonts w:ascii="Times New Roman" w:eastAsia="Times New Roman" w:hAnsi="Times New Roman" w:cs="Times New Roman"/>
      <w:szCs w:val="24"/>
      <w:lang w:val="en-GB" w:eastAsia="sv-SE"/>
    </w:rPr>
  </w:style>
  <w:style w:type="paragraph" w:customStyle="1" w:styleId="bodytext1">
    <w:name w:val="bodytext 1"/>
    <w:next w:val="bodytext2"/>
    <w:link w:val="bodytext1Char"/>
    <w:qFormat/>
    <w:rsid w:val="005004C8"/>
    <w:pPr>
      <w:spacing w:after="0" w:line="260" w:lineRule="exact"/>
      <w:jc w:val="both"/>
    </w:pPr>
    <w:rPr>
      <w:rFonts w:ascii="Times New Roman" w:eastAsia="Times New Roman" w:hAnsi="Times New Roman" w:cs="Times New Roman"/>
      <w:szCs w:val="24"/>
      <w:lang w:val="en-GB" w:eastAsia="sv-SE"/>
    </w:rPr>
  </w:style>
  <w:style w:type="character" w:customStyle="1" w:styleId="bodytext1Char">
    <w:name w:val="bodytext 1 Char"/>
    <w:link w:val="bodytext1"/>
    <w:rsid w:val="005004C8"/>
    <w:rPr>
      <w:rFonts w:ascii="Times New Roman" w:eastAsia="Times New Roman" w:hAnsi="Times New Roman" w:cs="Times New Roman"/>
      <w:szCs w:val="24"/>
      <w:lang w:val="en-GB" w:eastAsia="sv-SE"/>
    </w:rPr>
  </w:style>
  <w:style w:type="paragraph" w:customStyle="1" w:styleId="bodytext2">
    <w:name w:val="bodytext 2"/>
    <w:link w:val="bodytext2Char"/>
    <w:qFormat/>
    <w:rsid w:val="005004C8"/>
    <w:pPr>
      <w:spacing w:after="0" w:line="260" w:lineRule="exact"/>
      <w:ind w:firstLine="221"/>
      <w:jc w:val="both"/>
    </w:pPr>
    <w:rPr>
      <w:rFonts w:ascii="Times New Roman" w:eastAsia="Times New Roman" w:hAnsi="Times New Roman" w:cs="Times New Roman"/>
      <w:szCs w:val="24"/>
      <w:lang w:val="en-GB" w:eastAsia="sv-SE"/>
    </w:rPr>
  </w:style>
  <w:style w:type="character" w:customStyle="1" w:styleId="bodytext2Char">
    <w:name w:val="bodytext 2 Char"/>
    <w:link w:val="bodytext2"/>
    <w:rsid w:val="005004C8"/>
    <w:rPr>
      <w:rFonts w:ascii="Times New Roman" w:eastAsia="Times New Roman" w:hAnsi="Times New Roman" w:cs="Times New Roman"/>
      <w:szCs w:val="24"/>
      <w:lang w:val="en-GB" w:eastAsia="sv-SE"/>
    </w:rPr>
  </w:style>
  <w:style w:type="paragraph" w:customStyle="1" w:styleId="insertpicture">
    <w:name w:val="insert picture"/>
    <w:basedOn w:val="bodytext"/>
    <w:qFormat/>
    <w:rsid w:val="002634EB"/>
    <w:pPr>
      <w:spacing w:before="240" w:after="240" w:line="240" w:lineRule="auto"/>
      <w:jc w:val="center"/>
    </w:pPr>
    <w:rPr>
      <w:sz w:val="20"/>
    </w:rPr>
  </w:style>
  <w:style w:type="paragraph" w:customStyle="1" w:styleId="Citat1">
    <w:name w:val="Citat1"/>
    <w:basedOn w:val="bodytext"/>
    <w:rsid w:val="002634EB"/>
    <w:pPr>
      <w:spacing w:before="200" w:after="200" w:line="240" w:lineRule="auto"/>
      <w:ind w:left="567"/>
    </w:pPr>
    <w:rPr>
      <w:sz w:val="20"/>
    </w:rPr>
  </w:style>
  <w:style w:type="paragraph" w:customStyle="1" w:styleId="Tabelltextrubrik">
    <w:name w:val="Tabelltext rubrik"/>
    <w:link w:val="TabelltextrubrikChar"/>
    <w:rsid w:val="00570BE7"/>
    <w:pPr>
      <w:spacing w:before="240" w:after="0" w:line="240" w:lineRule="auto"/>
    </w:pPr>
    <w:rPr>
      <w:rFonts w:ascii="Arial" w:eastAsia="Times New Roman" w:hAnsi="Arial" w:cs="Times New Roman"/>
      <w:b/>
      <w:noProof/>
      <w:sz w:val="14"/>
      <w:szCs w:val="24"/>
      <w:lang w:eastAsia="sv-SE"/>
    </w:rPr>
  </w:style>
  <w:style w:type="character" w:customStyle="1" w:styleId="TabelltextrubrikChar">
    <w:name w:val="Tabelltext rubrik Char"/>
    <w:link w:val="Tabelltextrubrik"/>
    <w:rsid w:val="00570BE7"/>
    <w:rPr>
      <w:rFonts w:ascii="Arial" w:eastAsia="Times New Roman" w:hAnsi="Arial" w:cs="Times New Roman"/>
      <w:b/>
      <w:noProof/>
      <w:sz w:val="14"/>
      <w:szCs w:val="24"/>
      <w:lang w:eastAsia="sv-SE"/>
    </w:rPr>
  </w:style>
  <w:style w:type="paragraph" w:customStyle="1" w:styleId="tabeltextintabel">
    <w:name w:val="tabeltext in tabel"/>
    <w:basedOn w:val="Normal"/>
    <w:link w:val="tabeltextintabelChar"/>
    <w:qFormat/>
    <w:rsid w:val="003E42EB"/>
    <w:pPr>
      <w:spacing w:before="20" w:after="20" w:line="240" w:lineRule="auto"/>
      <w:ind w:left="57" w:right="57"/>
      <w:jc w:val="left"/>
    </w:pPr>
    <w:rPr>
      <w:rFonts w:ascii="Arial" w:eastAsia="Times New Roman" w:hAnsi="Arial" w:cs="Times New Roman"/>
      <w:noProof/>
      <w:sz w:val="14"/>
      <w:lang w:eastAsia="x-none"/>
    </w:rPr>
  </w:style>
  <w:style w:type="character" w:customStyle="1" w:styleId="tabeltextintabelChar">
    <w:name w:val="tabeltext in tabel Char"/>
    <w:link w:val="tabeltextintabel"/>
    <w:rsid w:val="003E42EB"/>
    <w:rPr>
      <w:rFonts w:ascii="Arial" w:eastAsia="Times New Roman" w:hAnsi="Arial" w:cs="Times New Roman"/>
      <w:noProof/>
      <w:sz w:val="14"/>
      <w:szCs w:val="24"/>
      <w:lang w:eastAsia="x-none"/>
    </w:rPr>
  </w:style>
  <w:style w:type="character" w:customStyle="1" w:styleId="Heading1Char">
    <w:name w:val="Heading 1 Char"/>
    <w:aliases w:val="headline 1 Char"/>
    <w:basedOn w:val="DefaultParagraphFont"/>
    <w:link w:val="Heading1"/>
    <w:uiPriority w:val="1"/>
    <w:rsid w:val="002965FF"/>
    <w:rPr>
      <w:rFonts w:ascii="Times New Roman" w:eastAsia="Times New Roman" w:hAnsi="Times New Roman" w:cs="Times New Roman"/>
      <w:sz w:val="48"/>
      <w:szCs w:val="48"/>
      <w:lang w:val="en-GB" w:eastAsia="sv-SE"/>
    </w:rPr>
  </w:style>
  <w:style w:type="character" w:customStyle="1" w:styleId="Heading2Char">
    <w:name w:val="Heading 2 Char"/>
    <w:aliases w:val="headline 2 Char"/>
    <w:basedOn w:val="DefaultParagraphFont"/>
    <w:link w:val="Heading2"/>
    <w:uiPriority w:val="1"/>
    <w:rsid w:val="003E42EB"/>
    <w:rPr>
      <w:rFonts w:ascii="Times New Roman" w:eastAsia="Times New Roman" w:hAnsi="Times New Roman" w:cs="Times New Roman"/>
      <w:sz w:val="32"/>
      <w:szCs w:val="24"/>
      <w:lang w:eastAsia="sv-SE"/>
    </w:rPr>
  </w:style>
  <w:style w:type="character" w:customStyle="1" w:styleId="Heading3Char">
    <w:name w:val="Heading 3 Char"/>
    <w:aliases w:val="headline 3 Char"/>
    <w:basedOn w:val="DefaultParagraphFont"/>
    <w:link w:val="Heading3"/>
    <w:uiPriority w:val="1"/>
    <w:rsid w:val="002965FF"/>
    <w:rPr>
      <w:rFonts w:ascii="Times New Roman" w:eastAsia="Times New Roman" w:hAnsi="Times New Roman" w:cs="Times New Roman"/>
      <w:b/>
      <w:sz w:val="24"/>
      <w:szCs w:val="24"/>
      <w:lang w:eastAsia="sv-SE"/>
    </w:rPr>
  </w:style>
  <w:style w:type="paragraph" w:styleId="ListParagraph">
    <w:name w:val="List Paragraph"/>
    <w:basedOn w:val="Normal"/>
    <w:uiPriority w:val="34"/>
    <w:qFormat/>
    <w:rsid w:val="002634EB"/>
    <w:pPr>
      <w:ind w:left="720"/>
      <w:contextualSpacing/>
    </w:pPr>
  </w:style>
  <w:style w:type="character" w:customStyle="1" w:styleId="Heading4Char">
    <w:name w:val="Heading 4 Char"/>
    <w:aliases w:val="headline 4 Char"/>
    <w:basedOn w:val="DefaultParagraphFont"/>
    <w:link w:val="Heading4"/>
    <w:uiPriority w:val="1"/>
    <w:rsid w:val="002965FF"/>
    <w:rPr>
      <w:rFonts w:ascii="Times New Roman" w:eastAsia="Times New Roman" w:hAnsi="Times New Roman" w:cs="Times New Roman"/>
      <w:bCs/>
      <w:i/>
      <w:szCs w:val="28"/>
      <w:lang w:eastAsia="sv-SE"/>
    </w:rPr>
  </w:style>
  <w:style w:type="paragraph" w:styleId="TOC1">
    <w:name w:val="toc 1"/>
    <w:aliases w:val="content 1"/>
    <w:basedOn w:val="Normal"/>
    <w:next w:val="Normal"/>
    <w:uiPriority w:val="39"/>
    <w:qFormat/>
    <w:rsid w:val="00FC1481"/>
    <w:pPr>
      <w:tabs>
        <w:tab w:val="right" w:leader="dot" w:pos="7314"/>
      </w:tabs>
      <w:spacing w:before="120" w:after="0" w:line="240" w:lineRule="auto"/>
      <w:jc w:val="left"/>
    </w:pPr>
    <w:rPr>
      <w:rFonts w:eastAsia="Times New Roman" w:cs="Times New Roman"/>
      <w:noProof/>
      <w:szCs w:val="22"/>
    </w:rPr>
  </w:style>
  <w:style w:type="paragraph" w:styleId="TOC2">
    <w:name w:val="toc 2"/>
    <w:aliases w:val="content 2"/>
    <w:basedOn w:val="Normal"/>
    <w:next w:val="Normal"/>
    <w:uiPriority w:val="39"/>
    <w:qFormat/>
    <w:rsid w:val="009A52E1"/>
    <w:pPr>
      <w:tabs>
        <w:tab w:val="right" w:leader="dot" w:pos="7313"/>
      </w:tabs>
      <w:spacing w:before="60" w:after="0" w:line="240" w:lineRule="auto"/>
      <w:ind w:left="567"/>
      <w:jc w:val="left"/>
    </w:pPr>
    <w:rPr>
      <w:rFonts w:eastAsia="Times New Roman" w:cs="Times New Roman"/>
      <w:iCs/>
      <w:szCs w:val="20"/>
    </w:rPr>
  </w:style>
  <w:style w:type="paragraph" w:styleId="TOC3">
    <w:name w:val="toc 3"/>
    <w:aliases w:val="content 3"/>
    <w:basedOn w:val="Normal"/>
    <w:next w:val="Normal"/>
    <w:uiPriority w:val="39"/>
    <w:qFormat/>
    <w:rsid w:val="009A52E1"/>
    <w:pPr>
      <w:tabs>
        <w:tab w:val="right" w:leader="dot" w:pos="7313"/>
      </w:tabs>
      <w:spacing w:after="0" w:line="240" w:lineRule="auto"/>
      <w:ind w:left="1049"/>
      <w:jc w:val="left"/>
    </w:pPr>
    <w:rPr>
      <w:rFonts w:eastAsia="Times New Roman" w:cs="Times New Roman"/>
      <w:szCs w:val="20"/>
    </w:rPr>
  </w:style>
  <w:style w:type="paragraph" w:styleId="FootnoteText">
    <w:name w:val="footnote text"/>
    <w:aliases w:val="fotnotetext"/>
    <w:basedOn w:val="Normal"/>
    <w:link w:val="FootnoteTextChar"/>
    <w:qFormat/>
    <w:rsid w:val="00AC0D0A"/>
    <w:pPr>
      <w:spacing w:line="200" w:lineRule="exact"/>
      <w:ind w:left="255" w:hanging="255"/>
      <w:jc w:val="left"/>
    </w:pPr>
    <w:rPr>
      <w:rFonts w:eastAsia="Times New Roman" w:cs="Times New Roman"/>
      <w:sz w:val="18"/>
      <w:szCs w:val="20"/>
    </w:rPr>
  </w:style>
  <w:style w:type="character" w:customStyle="1" w:styleId="FootnoteTextChar">
    <w:name w:val="Footnote Text Char"/>
    <w:aliases w:val="fotnotetext Char"/>
    <w:basedOn w:val="DefaultParagraphFont"/>
    <w:link w:val="FootnoteText"/>
    <w:rsid w:val="00AC0D0A"/>
    <w:rPr>
      <w:rFonts w:ascii="Times New Roman" w:eastAsia="Times New Roman" w:hAnsi="Times New Roman" w:cs="Times New Roman"/>
      <w:sz w:val="18"/>
      <w:szCs w:val="20"/>
      <w:lang w:eastAsia="sv-SE"/>
    </w:rPr>
  </w:style>
  <w:style w:type="paragraph" w:styleId="Header">
    <w:name w:val="header"/>
    <w:basedOn w:val="Normal"/>
    <w:link w:val="HeaderChar"/>
    <w:unhideWhenUsed/>
    <w:rsid w:val="007E64FC"/>
    <w:pPr>
      <w:tabs>
        <w:tab w:val="center" w:pos="4703"/>
        <w:tab w:val="right" w:pos="9406"/>
      </w:tabs>
      <w:spacing w:after="0" w:line="240" w:lineRule="auto"/>
    </w:pPr>
  </w:style>
  <w:style w:type="character" w:customStyle="1" w:styleId="HeaderChar">
    <w:name w:val="Header Char"/>
    <w:basedOn w:val="DefaultParagraphFont"/>
    <w:link w:val="Header"/>
    <w:uiPriority w:val="99"/>
    <w:rsid w:val="007E64FC"/>
    <w:rPr>
      <w:rFonts w:ascii="Times New Roman" w:hAnsi="Times New Roman"/>
      <w:szCs w:val="24"/>
      <w:lang w:eastAsia="sv-SE"/>
    </w:rPr>
  </w:style>
  <w:style w:type="paragraph" w:styleId="Footer">
    <w:name w:val="footer"/>
    <w:basedOn w:val="Normal"/>
    <w:link w:val="FooterChar"/>
    <w:uiPriority w:val="99"/>
    <w:unhideWhenUsed/>
    <w:rsid w:val="007E64FC"/>
    <w:pPr>
      <w:tabs>
        <w:tab w:val="center" w:pos="4703"/>
        <w:tab w:val="right" w:pos="9406"/>
      </w:tabs>
      <w:spacing w:after="0" w:line="240" w:lineRule="auto"/>
    </w:pPr>
  </w:style>
  <w:style w:type="character" w:customStyle="1" w:styleId="FooterChar">
    <w:name w:val="Footer Char"/>
    <w:basedOn w:val="DefaultParagraphFont"/>
    <w:link w:val="Footer"/>
    <w:uiPriority w:val="99"/>
    <w:rsid w:val="007E64FC"/>
    <w:rPr>
      <w:rFonts w:ascii="Times New Roman" w:hAnsi="Times New Roman"/>
      <w:szCs w:val="24"/>
      <w:lang w:eastAsia="sv-SE"/>
    </w:rPr>
  </w:style>
  <w:style w:type="table" w:styleId="LightList">
    <w:name w:val="Light List"/>
    <w:basedOn w:val="TableNormal"/>
    <w:uiPriority w:val="61"/>
    <w:rsid w:val="007E64FC"/>
    <w:pPr>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GridTableLight">
    <w:name w:val="Grid Table Light"/>
    <w:basedOn w:val="TableNormal"/>
    <w:uiPriority w:val="40"/>
    <w:rsid w:val="007E64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2">
    <w:name w:val="Grid Table 4 Accent 2"/>
    <w:basedOn w:val="TableNormal"/>
    <w:uiPriority w:val="49"/>
    <w:rsid w:val="007E64FC"/>
    <w:pPr>
      <w:spacing w:after="0" w:line="240" w:lineRule="auto"/>
    </w:pPr>
    <w:tblPr>
      <w:tblStyleRowBandSize w:val="1"/>
      <w:tblStyleColBandSize w:val="1"/>
      <w:tblBorders>
        <w:top w:val="single" w:sz="4" w:space="0" w:color="D5E4EA" w:themeColor="accent2" w:themeTint="99"/>
        <w:left w:val="single" w:sz="4" w:space="0" w:color="D5E4EA" w:themeColor="accent2" w:themeTint="99"/>
        <w:bottom w:val="single" w:sz="4" w:space="0" w:color="D5E4EA" w:themeColor="accent2" w:themeTint="99"/>
        <w:right w:val="single" w:sz="4" w:space="0" w:color="D5E4EA" w:themeColor="accent2" w:themeTint="99"/>
        <w:insideH w:val="single" w:sz="4" w:space="0" w:color="D5E4EA" w:themeColor="accent2" w:themeTint="99"/>
        <w:insideV w:val="single" w:sz="4" w:space="0" w:color="D5E4EA" w:themeColor="accent2" w:themeTint="99"/>
      </w:tblBorders>
    </w:tblPr>
    <w:tblStylePr w:type="firstRow">
      <w:rPr>
        <w:b/>
        <w:bCs/>
        <w:color w:val="FFFFFF" w:themeColor="background1"/>
      </w:rPr>
      <w:tblPr/>
      <w:tcPr>
        <w:tcBorders>
          <w:top w:val="single" w:sz="4" w:space="0" w:color="B9D3DC" w:themeColor="accent2"/>
          <w:left w:val="single" w:sz="4" w:space="0" w:color="B9D3DC" w:themeColor="accent2"/>
          <w:bottom w:val="single" w:sz="4" w:space="0" w:color="B9D3DC" w:themeColor="accent2"/>
          <w:right w:val="single" w:sz="4" w:space="0" w:color="B9D3DC" w:themeColor="accent2"/>
          <w:insideH w:val="nil"/>
          <w:insideV w:val="nil"/>
        </w:tcBorders>
        <w:shd w:val="clear" w:color="auto" w:fill="B9D3DC" w:themeFill="accent2"/>
      </w:tcPr>
    </w:tblStylePr>
    <w:tblStylePr w:type="lastRow">
      <w:rPr>
        <w:b/>
        <w:bCs/>
      </w:rPr>
      <w:tblPr/>
      <w:tcPr>
        <w:tcBorders>
          <w:top w:val="double" w:sz="4" w:space="0" w:color="B9D3DC" w:themeColor="accent2"/>
        </w:tcBorders>
      </w:tcPr>
    </w:tblStylePr>
    <w:tblStylePr w:type="firstCol">
      <w:rPr>
        <w:b/>
        <w:bCs/>
      </w:rPr>
    </w:tblStylePr>
    <w:tblStylePr w:type="lastCol">
      <w:rPr>
        <w:b/>
        <w:bCs/>
      </w:rPr>
    </w:tblStylePr>
    <w:tblStylePr w:type="band1Vert">
      <w:tblPr/>
      <w:tcPr>
        <w:shd w:val="clear" w:color="auto" w:fill="F1F6F8" w:themeFill="accent2" w:themeFillTint="33"/>
      </w:tcPr>
    </w:tblStylePr>
    <w:tblStylePr w:type="band1Horz">
      <w:tblPr/>
      <w:tcPr>
        <w:shd w:val="clear" w:color="auto" w:fill="F1F6F8" w:themeFill="accent2" w:themeFillTint="33"/>
      </w:tcPr>
    </w:tblStylePr>
  </w:style>
  <w:style w:type="table" w:customStyle="1" w:styleId="GridTable4Accent4">
    <w:name w:val="Grid Table 4 Accent 4"/>
    <w:basedOn w:val="TableNormal"/>
    <w:uiPriority w:val="49"/>
    <w:rsid w:val="007E64FC"/>
    <w:pPr>
      <w:spacing w:after="0" w:line="240" w:lineRule="auto"/>
    </w:pPr>
    <w:tblPr>
      <w:tblStyleRowBandSize w:val="1"/>
      <w:tblStyleColBandSize w:val="1"/>
      <w:tblBorders>
        <w:top w:val="single" w:sz="4" w:space="0" w:color="E6E4DB" w:themeColor="accent4" w:themeTint="99"/>
        <w:left w:val="single" w:sz="4" w:space="0" w:color="E6E4DB" w:themeColor="accent4" w:themeTint="99"/>
        <w:bottom w:val="single" w:sz="4" w:space="0" w:color="E6E4DB" w:themeColor="accent4" w:themeTint="99"/>
        <w:right w:val="single" w:sz="4" w:space="0" w:color="E6E4DB" w:themeColor="accent4" w:themeTint="99"/>
        <w:insideH w:val="single" w:sz="4" w:space="0" w:color="E6E4DB" w:themeColor="accent4" w:themeTint="99"/>
        <w:insideV w:val="single" w:sz="4" w:space="0" w:color="E6E4DB" w:themeColor="accent4" w:themeTint="99"/>
      </w:tblBorders>
    </w:tblPr>
    <w:tblStylePr w:type="firstRow">
      <w:rPr>
        <w:b/>
        <w:bCs/>
        <w:color w:val="FFFFFF" w:themeColor="background1"/>
      </w:rPr>
      <w:tblPr/>
      <w:tcPr>
        <w:tcBorders>
          <w:top w:val="single" w:sz="4" w:space="0" w:color="D6D2C4" w:themeColor="accent4"/>
          <w:left w:val="single" w:sz="4" w:space="0" w:color="D6D2C4" w:themeColor="accent4"/>
          <w:bottom w:val="single" w:sz="4" w:space="0" w:color="D6D2C4" w:themeColor="accent4"/>
          <w:right w:val="single" w:sz="4" w:space="0" w:color="D6D2C4" w:themeColor="accent4"/>
          <w:insideH w:val="nil"/>
          <w:insideV w:val="nil"/>
        </w:tcBorders>
        <w:shd w:val="clear" w:color="auto" w:fill="D6D2C4" w:themeFill="accent4"/>
      </w:tcPr>
    </w:tblStylePr>
    <w:tblStylePr w:type="lastRow">
      <w:rPr>
        <w:b/>
        <w:bCs/>
      </w:rPr>
      <w:tblPr/>
      <w:tcPr>
        <w:tcBorders>
          <w:top w:val="double" w:sz="4" w:space="0" w:color="D6D2C4" w:themeColor="accent4"/>
        </w:tcBorders>
      </w:tcPr>
    </w:tblStylePr>
    <w:tblStylePr w:type="firstCol">
      <w:rPr>
        <w:b/>
        <w:bCs/>
      </w:rPr>
    </w:tblStylePr>
    <w:tblStylePr w:type="lastCol">
      <w:rPr>
        <w:b/>
        <w:bCs/>
      </w:rPr>
    </w:tblStylePr>
    <w:tblStylePr w:type="band1Vert">
      <w:tblPr/>
      <w:tcPr>
        <w:shd w:val="clear" w:color="auto" w:fill="F6F6F3" w:themeFill="accent4" w:themeFillTint="33"/>
      </w:tcPr>
    </w:tblStylePr>
    <w:tblStylePr w:type="band1Horz">
      <w:tblPr/>
      <w:tcPr>
        <w:shd w:val="clear" w:color="auto" w:fill="F6F6F3" w:themeFill="accent4" w:themeFillTint="33"/>
      </w:tcPr>
    </w:tblStylePr>
  </w:style>
  <w:style w:type="paragraph" w:customStyle="1" w:styleId="DecimalAligned">
    <w:name w:val="Decimal Aligned"/>
    <w:basedOn w:val="Normal"/>
    <w:uiPriority w:val="40"/>
    <w:rsid w:val="0065651F"/>
    <w:pPr>
      <w:tabs>
        <w:tab w:val="decimal" w:pos="360"/>
      </w:tabs>
      <w:spacing w:after="200" w:line="276" w:lineRule="auto"/>
      <w:jc w:val="left"/>
    </w:pPr>
    <w:rPr>
      <w:rFonts w:asciiTheme="minorHAnsi" w:eastAsiaTheme="minorEastAsia" w:hAnsiTheme="minorHAnsi" w:cs="Times New Roman"/>
      <w:sz w:val="18"/>
      <w:szCs w:val="22"/>
      <w:lang w:val="en-US" w:eastAsia="en-US"/>
    </w:rPr>
  </w:style>
  <w:style w:type="character" w:styleId="BookTitle">
    <w:name w:val="Book Title"/>
    <w:basedOn w:val="DefaultParagraphFont"/>
    <w:uiPriority w:val="33"/>
    <w:rsid w:val="00570BE7"/>
    <w:rPr>
      <w:b/>
      <w:bCs/>
      <w:i/>
      <w:iCs/>
      <w:spacing w:val="5"/>
    </w:rPr>
  </w:style>
  <w:style w:type="table" w:styleId="MediumShading2-Accent5">
    <w:name w:val="Medium Shading 2 Accent 5"/>
    <w:basedOn w:val="TableNormal"/>
    <w:uiPriority w:val="64"/>
    <w:rsid w:val="007E64FC"/>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FB8A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FB8AF" w:themeFill="accent5"/>
      </w:tcPr>
    </w:tblStylePr>
    <w:tblStylePr w:type="lastCol">
      <w:rPr>
        <w:b/>
        <w:bCs/>
        <w:color w:val="FFFFFF" w:themeColor="background1"/>
      </w:rPr>
      <w:tblPr/>
      <w:tcPr>
        <w:tcBorders>
          <w:left w:val="nil"/>
          <w:right w:val="nil"/>
          <w:insideH w:val="nil"/>
          <w:insideV w:val="nil"/>
        </w:tcBorders>
        <w:shd w:val="clear" w:color="auto" w:fill="BFB8A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sid w:val="0076590C"/>
    <w:rPr>
      <w:color w:val="0563C1" w:themeColor="hyperlink"/>
      <w:u w:val="single"/>
    </w:rPr>
  </w:style>
  <w:style w:type="table" w:styleId="TableGrid">
    <w:name w:val="Table Grid"/>
    <w:basedOn w:val="TableNormal"/>
    <w:uiPriority w:val="59"/>
    <w:rsid w:val="007659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rutnt1">
    <w:name w:val="Tabellrutnät1"/>
    <w:basedOn w:val="TableNormal"/>
    <w:next w:val="TableGrid"/>
    <w:uiPriority w:val="59"/>
    <w:rsid w:val="007659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rutnt2">
    <w:name w:val="Tabellrutnät2"/>
    <w:basedOn w:val="TableNormal"/>
    <w:next w:val="TableGrid"/>
    <w:uiPriority w:val="59"/>
    <w:rsid w:val="007659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6590C"/>
    <w:pPr>
      <w:spacing w:after="0" w:line="240" w:lineRule="auto"/>
      <w:jc w:val="left"/>
    </w:pPr>
    <w:rPr>
      <w:rFonts w:ascii="Tahoma" w:hAnsi="Tahoma" w:cs="Tahoma"/>
      <w:sz w:val="16"/>
      <w:szCs w:val="16"/>
      <w:lang w:eastAsia="en-US"/>
    </w:rPr>
  </w:style>
  <w:style w:type="character" w:customStyle="1" w:styleId="BalloonTextChar">
    <w:name w:val="Balloon Text Char"/>
    <w:basedOn w:val="DefaultParagraphFont"/>
    <w:link w:val="BalloonText"/>
    <w:uiPriority w:val="99"/>
    <w:semiHidden/>
    <w:rsid w:val="0076590C"/>
    <w:rPr>
      <w:rFonts w:ascii="Tahoma" w:hAnsi="Tahoma" w:cs="Tahoma"/>
      <w:sz w:val="16"/>
      <w:szCs w:val="16"/>
    </w:rPr>
  </w:style>
  <w:style w:type="character" w:styleId="CommentReference">
    <w:name w:val="annotation reference"/>
    <w:basedOn w:val="DefaultParagraphFont"/>
    <w:uiPriority w:val="99"/>
    <w:semiHidden/>
    <w:unhideWhenUsed/>
    <w:rsid w:val="0076590C"/>
    <w:rPr>
      <w:sz w:val="16"/>
      <w:szCs w:val="16"/>
    </w:rPr>
  </w:style>
  <w:style w:type="paragraph" w:styleId="CommentText">
    <w:name w:val="annotation text"/>
    <w:basedOn w:val="Normal"/>
    <w:link w:val="CommentTextChar"/>
    <w:uiPriority w:val="99"/>
    <w:semiHidden/>
    <w:unhideWhenUsed/>
    <w:rsid w:val="0076590C"/>
    <w:pPr>
      <w:spacing w:after="200" w:line="240" w:lineRule="auto"/>
      <w:jc w:val="left"/>
    </w:pPr>
    <w:rPr>
      <w:rFonts w:asciiTheme="minorHAnsi" w:hAnsiTheme="minorHAnsi"/>
      <w:sz w:val="20"/>
      <w:szCs w:val="20"/>
      <w:lang w:eastAsia="en-US"/>
    </w:rPr>
  </w:style>
  <w:style w:type="character" w:customStyle="1" w:styleId="CommentTextChar">
    <w:name w:val="Comment Text Char"/>
    <w:basedOn w:val="DefaultParagraphFont"/>
    <w:link w:val="CommentText"/>
    <w:uiPriority w:val="99"/>
    <w:semiHidden/>
    <w:rsid w:val="0076590C"/>
    <w:rPr>
      <w:sz w:val="20"/>
      <w:szCs w:val="20"/>
    </w:rPr>
  </w:style>
  <w:style w:type="paragraph" w:styleId="CommentSubject">
    <w:name w:val="annotation subject"/>
    <w:basedOn w:val="CommentText"/>
    <w:next w:val="CommentText"/>
    <w:link w:val="CommentSubjectChar"/>
    <w:uiPriority w:val="99"/>
    <w:semiHidden/>
    <w:unhideWhenUsed/>
    <w:rsid w:val="0076590C"/>
    <w:rPr>
      <w:b/>
      <w:bCs/>
    </w:rPr>
  </w:style>
  <w:style w:type="character" w:customStyle="1" w:styleId="CommentSubjectChar">
    <w:name w:val="Comment Subject Char"/>
    <w:basedOn w:val="CommentTextChar"/>
    <w:link w:val="CommentSubject"/>
    <w:uiPriority w:val="99"/>
    <w:semiHidden/>
    <w:rsid w:val="0076590C"/>
    <w:rPr>
      <w:b/>
      <w:bCs/>
      <w:sz w:val="20"/>
      <w:szCs w:val="20"/>
    </w:rPr>
  </w:style>
  <w:style w:type="paragraph" w:styleId="Revision">
    <w:name w:val="Revision"/>
    <w:hidden/>
    <w:uiPriority w:val="99"/>
    <w:semiHidden/>
    <w:rsid w:val="0076590C"/>
    <w:pPr>
      <w:spacing w:after="0" w:line="240" w:lineRule="auto"/>
    </w:pPr>
  </w:style>
  <w:style w:type="character" w:styleId="LineNumber">
    <w:name w:val="line number"/>
    <w:basedOn w:val="DefaultParagraphFont"/>
    <w:uiPriority w:val="99"/>
    <w:semiHidden/>
    <w:unhideWhenUsed/>
    <w:rsid w:val="0076590C"/>
  </w:style>
  <w:style w:type="table" w:customStyle="1" w:styleId="PlainTable5">
    <w:name w:val="Plain Table 5"/>
    <w:basedOn w:val="TableNormal"/>
    <w:uiPriority w:val="45"/>
    <w:rsid w:val="00E732E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Accent5">
    <w:name w:val="Grid Table 4 Accent 5"/>
    <w:basedOn w:val="TableNormal"/>
    <w:uiPriority w:val="49"/>
    <w:rsid w:val="006B16E4"/>
    <w:pPr>
      <w:spacing w:after="0" w:line="240" w:lineRule="auto"/>
    </w:pPr>
    <w:tblPr>
      <w:tblStyleRowBandSize w:val="1"/>
      <w:tblStyleColBandSize w:val="1"/>
      <w:tblBorders>
        <w:top w:val="single" w:sz="4" w:space="0" w:color="D8D4CE" w:themeColor="accent5" w:themeTint="99"/>
        <w:left w:val="single" w:sz="4" w:space="0" w:color="D8D4CE" w:themeColor="accent5" w:themeTint="99"/>
        <w:bottom w:val="single" w:sz="4" w:space="0" w:color="D8D4CE" w:themeColor="accent5" w:themeTint="99"/>
        <w:right w:val="single" w:sz="4" w:space="0" w:color="D8D4CE" w:themeColor="accent5" w:themeTint="99"/>
        <w:insideH w:val="single" w:sz="4" w:space="0" w:color="D8D4CE" w:themeColor="accent5" w:themeTint="99"/>
        <w:insideV w:val="single" w:sz="4" w:space="0" w:color="D8D4CE" w:themeColor="accent5" w:themeTint="99"/>
      </w:tblBorders>
    </w:tblPr>
    <w:tblStylePr w:type="firstRow">
      <w:rPr>
        <w:b/>
        <w:bCs/>
        <w:color w:val="FFFFFF" w:themeColor="background1"/>
      </w:rPr>
      <w:tblPr/>
      <w:tcPr>
        <w:tcBorders>
          <w:top w:val="single" w:sz="4" w:space="0" w:color="BFB8AF" w:themeColor="accent5"/>
          <w:left w:val="single" w:sz="4" w:space="0" w:color="BFB8AF" w:themeColor="accent5"/>
          <w:bottom w:val="single" w:sz="4" w:space="0" w:color="BFB8AF" w:themeColor="accent5"/>
          <w:right w:val="single" w:sz="4" w:space="0" w:color="BFB8AF" w:themeColor="accent5"/>
          <w:insideH w:val="nil"/>
          <w:insideV w:val="nil"/>
        </w:tcBorders>
        <w:shd w:val="clear" w:color="auto" w:fill="BFB8AF" w:themeFill="accent5"/>
      </w:tcPr>
    </w:tblStylePr>
    <w:tblStylePr w:type="lastRow">
      <w:rPr>
        <w:b/>
        <w:bCs/>
      </w:rPr>
      <w:tblPr/>
      <w:tcPr>
        <w:tcBorders>
          <w:top w:val="double" w:sz="4" w:space="0" w:color="BFB8AF" w:themeColor="accent5"/>
        </w:tcBorders>
      </w:tcPr>
    </w:tblStylePr>
    <w:tblStylePr w:type="firstCol">
      <w:rPr>
        <w:b/>
        <w:bCs/>
      </w:rPr>
    </w:tblStylePr>
    <w:tblStylePr w:type="lastCol">
      <w:rPr>
        <w:b/>
        <w:bCs/>
      </w:rPr>
    </w:tblStylePr>
    <w:tblStylePr w:type="band1Vert">
      <w:tblPr/>
      <w:tcPr>
        <w:shd w:val="clear" w:color="auto" w:fill="F2F0EE" w:themeFill="accent5" w:themeFillTint="33"/>
      </w:tcPr>
    </w:tblStylePr>
    <w:tblStylePr w:type="band1Horz">
      <w:tblPr/>
      <w:tcPr>
        <w:shd w:val="clear" w:color="auto" w:fill="F2F0EE" w:themeFill="accent5" w:themeFillTint="33"/>
      </w:tcPr>
    </w:tblStylePr>
  </w:style>
  <w:style w:type="table" w:customStyle="1" w:styleId="GridTable2Accent5">
    <w:name w:val="Grid Table 2 Accent 5"/>
    <w:basedOn w:val="TableNormal"/>
    <w:uiPriority w:val="47"/>
    <w:rsid w:val="006B16E4"/>
    <w:pPr>
      <w:spacing w:after="0" w:line="240" w:lineRule="auto"/>
    </w:pPr>
    <w:tblPr>
      <w:tblStyleRowBandSize w:val="1"/>
      <w:tblStyleColBandSize w:val="1"/>
      <w:tblBorders>
        <w:top w:val="single" w:sz="2" w:space="0" w:color="D8D4CE" w:themeColor="accent5" w:themeTint="99"/>
        <w:bottom w:val="single" w:sz="2" w:space="0" w:color="D8D4CE" w:themeColor="accent5" w:themeTint="99"/>
        <w:insideH w:val="single" w:sz="2" w:space="0" w:color="D8D4CE" w:themeColor="accent5" w:themeTint="99"/>
        <w:insideV w:val="single" w:sz="2" w:space="0" w:color="D8D4CE" w:themeColor="accent5" w:themeTint="99"/>
      </w:tblBorders>
    </w:tblPr>
    <w:tblStylePr w:type="firstRow">
      <w:rPr>
        <w:b/>
        <w:bCs/>
      </w:rPr>
      <w:tblPr/>
      <w:tcPr>
        <w:tcBorders>
          <w:top w:val="nil"/>
          <w:bottom w:val="single" w:sz="12" w:space="0" w:color="D8D4CE" w:themeColor="accent5" w:themeTint="99"/>
          <w:insideH w:val="nil"/>
          <w:insideV w:val="nil"/>
        </w:tcBorders>
        <w:shd w:val="clear" w:color="auto" w:fill="FFFFFF" w:themeFill="background1"/>
      </w:tcPr>
    </w:tblStylePr>
    <w:tblStylePr w:type="lastRow">
      <w:rPr>
        <w:b/>
        <w:bCs/>
      </w:rPr>
      <w:tblPr/>
      <w:tcPr>
        <w:tcBorders>
          <w:top w:val="double" w:sz="2" w:space="0" w:color="D8D4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0EE" w:themeFill="accent5" w:themeFillTint="33"/>
      </w:tcPr>
    </w:tblStylePr>
    <w:tblStylePr w:type="band1Horz">
      <w:tblPr/>
      <w:tcPr>
        <w:shd w:val="clear" w:color="auto" w:fill="F2F0EE" w:themeFill="accent5" w:themeFillTint="33"/>
      </w:tcPr>
    </w:tblStylePr>
  </w:style>
  <w:style w:type="table" w:customStyle="1" w:styleId="GridTable2Accent4">
    <w:name w:val="Grid Table 2 Accent 4"/>
    <w:basedOn w:val="TableNormal"/>
    <w:uiPriority w:val="47"/>
    <w:rsid w:val="006B16E4"/>
    <w:pPr>
      <w:spacing w:after="0" w:line="240" w:lineRule="auto"/>
    </w:pPr>
    <w:tblPr>
      <w:tblStyleRowBandSize w:val="1"/>
      <w:tblStyleColBandSize w:val="1"/>
      <w:tblBorders>
        <w:top w:val="single" w:sz="2" w:space="0" w:color="E6E4DB" w:themeColor="accent4" w:themeTint="99"/>
        <w:bottom w:val="single" w:sz="2" w:space="0" w:color="E6E4DB" w:themeColor="accent4" w:themeTint="99"/>
        <w:insideH w:val="single" w:sz="2" w:space="0" w:color="E6E4DB" w:themeColor="accent4" w:themeTint="99"/>
        <w:insideV w:val="single" w:sz="2" w:space="0" w:color="E6E4DB" w:themeColor="accent4" w:themeTint="99"/>
      </w:tblBorders>
    </w:tblPr>
    <w:tblStylePr w:type="firstRow">
      <w:rPr>
        <w:b/>
        <w:bCs/>
      </w:rPr>
      <w:tblPr/>
      <w:tcPr>
        <w:tcBorders>
          <w:top w:val="nil"/>
          <w:bottom w:val="single" w:sz="12" w:space="0" w:color="E6E4DB" w:themeColor="accent4" w:themeTint="99"/>
          <w:insideH w:val="nil"/>
          <w:insideV w:val="nil"/>
        </w:tcBorders>
        <w:shd w:val="clear" w:color="auto" w:fill="FFFFFF" w:themeFill="background1"/>
      </w:tcPr>
    </w:tblStylePr>
    <w:tblStylePr w:type="lastRow">
      <w:rPr>
        <w:b/>
        <w:bCs/>
      </w:rPr>
      <w:tblPr/>
      <w:tcPr>
        <w:tcBorders>
          <w:top w:val="double" w:sz="2" w:space="0" w:color="E6E4D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F6F3" w:themeFill="accent4" w:themeFillTint="33"/>
      </w:tcPr>
    </w:tblStylePr>
    <w:tblStylePr w:type="band1Horz">
      <w:tblPr/>
      <w:tcPr>
        <w:shd w:val="clear" w:color="auto" w:fill="F6F6F3" w:themeFill="accent4" w:themeFillTint="33"/>
      </w:tcPr>
    </w:tblStylePr>
  </w:style>
  <w:style w:type="table" w:customStyle="1" w:styleId="ListTable4">
    <w:name w:val="List Table 4"/>
    <w:basedOn w:val="TableNormal"/>
    <w:uiPriority w:val="49"/>
    <w:rsid w:val="006B16E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5">
    <w:name w:val="List Table 4 Accent 5"/>
    <w:basedOn w:val="TableNormal"/>
    <w:uiPriority w:val="49"/>
    <w:rsid w:val="006B16E4"/>
    <w:pPr>
      <w:spacing w:after="0" w:line="240" w:lineRule="auto"/>
    </w:pPr>
    <w:tblPr>
      <w:tblStyleRowBandSize w:val="1"/>
      <w:tblStyleColBandSize w:val="1"/>
      <w:tblBorders>
        <w:top w:val="single" w:sz="4" w:space="0" w:color="D8D4CE" w:themeColor="accent5" w:themeTint="99"/>
        <w:left w:val="single" w:sz="4" w:space="0" w:color="D8D4CE" w:themeColor="accent5" w:themeTint="99"/>
        <w:bottom w:val="single" w:sz="4" w:space="0" w:color="D8D4CE" w:themeColor="accent5" w:themeTint="99"/>
        <w:right w:val="single" w:sz="4" w:space="0" w:color="D8D4CE" w:themeColor="accent5" w:themeTint="99"/>
        <w:insideH w:val="single" w:sz="4" w:space="0" w:color="D8D4CE" w:themeColor="accent5" w:themeTint="99"/>
      </w:tblBorders>
    </w:tblPr>
    <w:tblStylePr w:type="firstRow">
      <w:rPr>
        <w:b/>
        <w:bCs/>
        <w:color w:val="FFFFFF" w:themeColor="background1"/>
      </w:rPr>
      <w:tblPr/>
      <w:tcPr>
        <w:tcBorders>
          <w:top w:val="single" w:sz="4" w:space="0" w:color="BFB8AF" w:themeColor="accent5"/>
          <w:left w:val="single" w:sz="4" w:space="0" w:color="BFB8AF" w:themeColor="accent5"/>
          <w:bottom w:val="single" w:sz="4" w:space="0" w:color="BFB8AF" w:themeColor="accent5"/>
          <w:right w:val="single" w:sz="4" w:space="0" w:color="BFB8AF" w:themeColor="accent5"/>
          <w:insideH w:val="nil"/>
        </w:tcBorders>
        <w:shd w:val="clear" w:color="auto" w:fill="BFB8AF" w:themeFill="accent5"/>
      </w:tcPr>
    </w:tblStylePr>
    <w:tblStylePr w:type="lastRow">
      <w:rPr>
        <w:b/>
        <w:bCs/>
      </w:rPr>
      <w:tblPr/>
      <w:tcPr>
        <w:tcBorders>
          <w:top w:val="double" w:sz="4" w:space="0" w:color="D8D4CE" w:themeColor="accent5" w:themeTint="99"/>
        </w:tcBorders>
      </w:tcPr>
    </w:tblStylePr>
    <w:tblStylePr w:type="firstCol">
      <w:rPr>
        <w:b/>
        <w:bCs/>
      </w:rPr>
    </w:tblStylePr>
    <w:tblStylePr w:type="lastCol">
      <w:rPr>
        <w:b/>
        <w:bCs/>
      </w:rPr>
    </w:tblStylePr>
    <w:tblStylePr w:type="band1Vert">
      <w:tblPr/>
      <w:tcPr>
        <w:shd w:val="clear" w:color="auto" w:fill="F2F0EE" w:themeFill="accent5" w:themeFillTint="33"/>
      </w:tcPr>
    </w:tblStylePr>
    <w:tblStylePr w:type="band1Horz">
      <w:tblPr/>
      <w:tcPr>
        <w:shd w:val="clear" w:color="auto" w:fill="F2F0EE" w:themeFill="accent5" w:themeFillTint="33"/>
      </w:tcPr>
    </w:tblStylePr>
  </w:style>
  <w:style w:type="table" w:customStyle="1" w:styleId="ListTable3Accent5">
    <w:name w:val="List Table 3 Accent 5"/>
    <w:basedOn w:val="TableNormal"/>
    <w:uiPriority w:val="48"/>
    <w:rsid w:val="006B16E4"/>
    <w:pPr>
      <w:spacing w:after="0" w:line="240" w:lineRule="auto"/>
    </w:pPr>
    <w:tblPr>
      <w:tblStyleRowBandSize w:val="1"/>
      <w:tblStyleColBandSize w:val="1"/>
      <w:tblBorders>
        <w:top w:val="single" w:sz="4" w:space="0" w:color="BFB8AF" w:themeColor="accent5"/>
        <w:left w:val="single" w:sz="4" w:space="0" w:color="BFB8AF" w:themeColor="accent5"/>
        <w:bottom w:val="single" w:sz="4" w:space="0" w:color="BFB8AF" w:themeColor="accent5"/>
        <w:right w:val="single" w:sz="4" w:space="0" w:color="BFB8AF" w:themeColor="accent5"/>
      </w:tblBorders>
    </w:tblPr>
    <w:tblStylePr w:type="firstRow">
      <w:rPr>
        <w:b/>
        <w:bCs/>
        <w:color w:val="FFFFFF" w:themeColor="background1"/>
      </w:rPr>
      <w:tblPr/>
      <w:tcPr>
        <w:shd w:val="clear" w:color="auto" w:fill="BFB8AF" w:themeFill="accent5"/>
      </w:tcPr>
    </w:tblStylePr>
    <w:tblStylePr w:type="lastRow">
      <w:rPr>
        <w:b/>
        <w:bCs/>
      </w:rPr>
      <w:tblPr/>
      <w:tcPr>
        <w:tcBorders>
          <w:top w:val="double" w:sz="4" w:space="0" w:color="BFB8A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FB8AF" w:themeColor="accent5"/>
          <w:right w:val="single" w:sz="4" w:space="0" w:color="BFB8AF" w:themeColor="accent5"/>
        </w:tcBorders>
      </w:tcPr>
    </w:tblStylePr>
    <w:tblStylePr w:type="band1Horz">
      <w:tblPr/>
      <w:tcPr>
        <w:tcBorders>
          <w:top w:val="single" w:sz="4" w:space="0" w:color="BFB8AF" w:themeColor="accent5"/>
          <w:bottom w:val="single" w:sz="4" w:space="0" w:color="BFB8A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FB8AF" w:themeColor="accent5"/>
          <w:left w:val="nil"/>
        </w:tcBorders>
      </w:tcPr>
    </w:tblStylePr>
    <w:tblStylePr w:type="swCell">
      <w:tblPr/>
      <w:tcPr>
        <w:tcBorders>
          <w:top w:val="double" w:sz="4" w:space="0" w:color="BFB8AF" w:themeColor="accent5"/>
          <w:right w:val="nil"/>
        </w:tcBorders>
      </w:tcPr>
    </w:tblStylePr>
  </w:style>
  <w:style w:type="table" w:customStyle="1" w:styleId="GridTable5DarkAccent5">
    <w:name w:val="Grid Table 5 Dark Accent 5"/>
    <w:basedOn w:val="TableNormal"/>
    <w:uiPriority w:val="50"/>
    <w:rsid w:val="00D003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0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FB8A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FB8A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FB8A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FB8AF" w:themeFill="accent5"/>
      </w:tcPr>
    </w:tblStylePr>
    <w:tblStylePr w:type="band1Vert">
      <w:tblPr/>
      <w:tcPr>
        <w:shd w:val="clear" w:color="auto" w:fill="E5E2DE" w:themeFill="accent5" w:themeFillTint="66"/>
      </w:tcPr>
    </w:tblStylePr>
    <w:tblStylePr w:type="band1Horz">
      <w:tblPr/>
      <w:tcPr>
        <w:shd w:val="clear" w:color="auto" w:fill="E5E2DE" w:themeFill="accent5" w:themeFillTint="66"/>
      </w:tcPr>
    </w:tblStylePr>
  </w:style>
  <w:style w:type="table" w:customStyle="1" w:styleId="GridTable5DarkAccent4">
    <w:name w:val="Grid Table 5 Dark Accent 4"/>
    <w:basedOn w:val="TableNormal"/>
    <w:uiPriority w:val="50"/>
    <w:rsid w:val="00D003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F6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6D2C4"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6D2C4"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6D2C4"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6D2C4" w:themeFill="accent4"/>
      </w:tcPr>
    </w:tblStylePr>
    <w:tblStylePr w:type="band1Vert">
      <w:tblPr/>
      <w:tcPr>
        <w:shd w:val="clear" w:color="auto" w:fill="EEEDE7" w:themeFill="accent4" w:themeFillTint="66"/>
      </w:tcPr>
    </w:tblStylePr>
    <w:tblStylePr w:type="band1Horz">
      <w:tblPr/>
      <w:tcPr>
        <w:shd w:val="clear" w:color="auto" w:fill="EEEDE7" w:themeFill="accent4" w:themeFillTint="66"/>
      </w:tcPr>
    </w:tblStylePr>
  </w:style>
  <w:style w:type="paragraph" w:customStyle="1" w:styleId="UppsatsBrdtext">
    <w:name w:val="Uppsats_Brödtext"/>
    <w:semiHidden/>
    <w:locked/>
    <w:rsid w:val="00FF03B6"/>
    <w:pPr>
      <w:spacing w:after="0" w:line="300" w:lineRule="exact"/>
      <w:ind w:left="567" w:right="567" w:firstLine="357"/>
      <w:jc w:val="both"/>
    </w:pPr>
    <w:rPr>
      <w:rFonts w:ascii="Times New Roman" w:eastAsia="Times New Roman" w:hAnsi="Times New Roman" w:cs="Times New Roman"/>
      <w:sz w:val="24"/>
      <w:szCs w:val="48"/>
      <w:lang w:eastAsia="sv-SE"/>
    </w:rPr>
  </w:style>
  <w:style w:type="paragraph" w:customStyle="1" w:styleId="FrstaStycke">
    <w:name w:val="FörstaStycke"/>
    <w:next w:val="UppsatsBrdtext"/>
    <w:link w:val="FrstaStyckeChar"/>
    <w:locked/>
    <w:rsid w:val="00FF03B6"/>
    <w:pPr>
      <w:spacing w:after="0" w:line="300" w:lineRule="exact"/>
      <w:ind w:left="567" w:right="567"/>
      <w:jc w:val="both"/>
    </w:pPr>
    <w:rPr>
      <w:rFonts w:ascii="Times New Roman" w:eastAsia="Times New Roman" w:hAnsi="Times New Roman" w:cs="Times New Roman"/>
      <w:sz w:val="24"/>
      <w:szCs w:val="24"/>
      <w:lang w:eastAsia="sv-SE"/>
    </w:rPr>
  </w:style>
  <w:style w:type="character" w:styleId="FootnoteReference">
    <w:name w:val="footnote reference"/>
    <w:semiHidden/>
    <w:rsid w:val="00FF03B6"/>
    <w:rPr>
      <w:vertAlign w:val="superscript"/>
    </w:rPr>
  </w:style>
  <w:style w:type="paragraph" w:customStyle="1" w:styleId="Titel">
    <w:name w:val="Titel"/>
    <w:next w:val="Normal"/>
    <w:semiHidden/>
    <w:qFormat/>
    <w:locked/>
    <w:rsid w:val="0065651F"/>
    <w:pPr>
      <w:spacing w:after="300" w:line="240" w:lineRule="auto"/>
      <w:jc w:val="center"/>
    </w:pPr>
    <w:rPr>
      <w:rFonts w:ascii="Arial" w:eastAsia="Times New Roman" w:hAnsi="Arial" w:cs="Times New Roman"/>
      <w:sz w:val="48"/>
      <w:szCs w:val="48"/>
      <w:lang w:eastAsia="sv-SE"/>
    </w:rPr>
  </w:style>
  <w:style w:type="paragraph" w:customStyle="1" w:styleId="Undertitel">
    <w:name w:val="Undertitel"/>
    <w:link w:val="UndertitelChar"/>
    <w:semiHidden/>
    <w:locked/>
    <w:rsid w:val="00FF03B6"/>
    <w:pPr>
      <w:spacing w:before="300" w:after="0" w:line="240" w:lineRule="auto"/>
      <w:ind w:left="567" w:right="567"/>
      <w:jc w:val="center"/>
    </w:pPr>
    <w:rPr>
      <w:rFonts w:ascii="Times New Roman" w:eastAsia="Times New Roman" w:hAnsi="Times New Roman" w:cs="Times New Roman"/>
      <w:sz w:val="32"/>
      <w:szCs w:val="32"/>
      <w:lang w:eastAsia="sv-SE"/>
    </w:rPr>
  </w:style>
  <w:style w:type="paragraph" w:customStyle="1" w:styleId="Frfattare">
    <w:name w:val="Författare"/>
    <w:locked/>
    <w:rsid w:val="00FF03B6"/>
    <w:pPr>
      <w:spacing w:after="0" w:line="240" w:lineRule="auto"/>
      <w:ind w:left="567" w:right="567"/>
      <w:jc w:val="center"/>
    </w:pPr>
    <w:rPr>
      <w:rFonts w:ascii="Times New Roman" w:eastAsia="Times New Roman" w:hAnsi="Times New Roman" w:cs="Times New Roman"/>
      <w:sz w:val="24"/>
      <w:szCs w:val="32"/>
      <w:lang w:eastAsia="sv-SE"/>
    </w:rPr>
  </w:style>
  <w:style w:type="paragraph" w:customStyle="1" w:styleId="figurtext">
    <w:name w:val="figurtext"/>
    <w:link w:val="figurtextChar"/>
    <w:uiPriority w:val="2"/>
    <w:rsid w:val="00FF03B6"/>
    <w:pPr>
      <w:spacing w:after="240" w:line="240" w:lineRule="auto"/>
    </w:pPr>
    <w:rPr>
      <w:rFonts w:ascii="Times New Roman" w:eastAsia="Times New Roman" w:hAnsi="Times New Roman" w:cs="Times New Roman"/>
      <w:sz w:val="18"/>
      <w:szCs w:val="24"/>
      <w:lang w:eastAsia="sv-SE"/>
    </w:rPr>
  </w:style>
  <w:style w:type="character" w:customStyle="1" w:styleId="figurtextChar">
    <w:name w:val="figurtext Char"/>
    <w:link w:val="figurtext"/>
    <w:uiPriority w:val="2"/>
    <w:rsid w:val="00FF03B6"/>
    <w:rPr>
      <w:rFonts w:ascii="Times New Roman" w:eastAsia="Times New Roman" w:hAnsi="Times New Roman" w:cs="Times New Roman"/>
      <w:sz w:val="18"/>
      <w:szCs w:val="24"/>
      <w:lang w:eastAsia="sv-SE"/>
    </w:rPr>
  </w:style>
  <w:style w:type="character" w:customStyle="1" w:styleId="FrstaStyckeChar">
    <w:name w:val="FörstaStycke Char"/>
    <w:link w:val="FrstaStycke"/>
    <w:rsid w:val="00FF03B6"/>
    <w:rPr>
      <w:rFonts w:ascii="Times New Roman" w:eastAsia="Times New Roman" w:hAnsi="Times New Roman" w:cs="Times New Roman"/>
      <w:sz w:val="24"/>
      <w:szCs w:val="24"/>
      <w:lang w:eastAsia="sv-SE"/>
    </w:rPr>
  </w:style>
  <w:style w:type="paragraph" w:customStyle="1" w:styleId="Bokensundertitel">
    <w:name w:val="Bokens undertitel"/>
    <w:basedOn w:val="Undertitel"/>
    <w:link w:val="BokensundertitelChar"/>
    <w:autoRedefine/>
    <w:semiHidden/>
    <w:qFormat/>
    <w:rsid w:val="00CD5582"/>
    <w:pPr>
      <w:ind w:left="0" w:right="0"/>
    </w:pPr>
    <w:rPr>
      <w:rFonts w:asciiTheme="majorHAnsi" w:hAnsiTheme="majorHAnsi" w:cstheme="majorHAnsi"/>
      <w:lang w:val="en-GB" w:eastAsia="x-none"/>
    </w:rPr>
  </w:style>
  <w:style w:type="character" w:customStyle="1" w:styleId="UndertitelChar">
    <w:name w:val="Undertitel Char"/>
    <w:link w:val="Undertitel"/>
    <w:semiHidden/>
    <w:rsid w:val="00FF03B6"/>
    <w:rPr>
      <w:rFonts w:ascii="Times New Roman" w:eastAsia="Times New Roman" w:hAnsi="Times New Roman" w:cs="Times New Roman"/>
      <w:sz w:val="32"/>
      <w:szCs w:val="32"/>
      <w:lang w:eastAsia="sv-SE"/>
    </w:rPr>
  </w:style>
  <w:style w:type="character" w:customStyle="1" w:styleId="BokensundertitelChar">
    <w:name w:val="Bokens undertitel Char"/>
    <w:link w:val="Bokensundertitel"/>
    <w:semiHidden/>
    <w:rsid w:val="00CD5582"/>
    <w:rPr>
      <w:rFonts w:asciiTheme="majorHAnsi" w:eastAsia="Times New Roman" w:hAnsiTheme="majorHAnsi" w:cstheme="majorHAnsi"/>
      <w:sz w:val="32"/>
      <w:szCs w:val="32"/>
      <w:lang w:val="en-GB" w:eastAsia="x-none"/>
    </w:rPr>
  </w:style>
  <w:style w:type="character" w:customStyle="1" w:styleId="Brdtext-fet">
    <w:name w:val="Brödtext - fet"/>
    <w:uiPriority w:val="1"/>
    <w:rsid w:val="00FF03B6"/>
    <w:rPr>
      <w:b w:val="0"/>
      <w:sz w:val="22"/>
      <w:szCs w:val="24"/>
    </w:rPr>
  </w:style>
  <w:style w:type="table" w:customStyle="1" w:styleId="ListTable4Accent2">
    <w:name w:val="List Table 4 Accent 2"/>
    <w:basedOn w:val="TableNormal"/>
    <w:uiPriority w:val="49"/>
    <w:rsid w:val="00570BE7"/>
    <w:pPr>
      <w:spacing w:after="0" w:line="240" w:lineRule="auto"/>
    </w:pPr>
    <w:tblPr>
      <w:tblStyleRowBandSize w:val="1"/>
      <w:tblStyleColBandSize w:val="1"/>
      <w:tblBorders>
        <w:top w:val="single" w:sz="4" w:space="0" w:color="D5E4EA" w:themeColor="accent2" w:themeTint="99"/>
        <w:left w:val="single" w:sz="4" w:space="0" w:color="D5E4EA" w:themeColor="accent2" w:themeTint="99"/>
        <w:bottom w:val="single" w:sz="4" w:space="0" w:color="D5E4EA" w:themeColor="accent2" w:themeTint="99"/>
        <w:right w:val="single" w:sz="4" w:space="0" w:color="D5E4EA" w:themeColor="accent2" w:themeTint="99"/>
        <w:insideH w:val="single" w:sz="4" w:space="0" w:color="D5E4EA" w:themeColor="accent2" w:themeTint="99"/>
      </w:tblBorders>
    </w:tblPr>
    <w:tblStylePr w:type="firstRow">
      <w:rPr>
        <w:b/>
        <w:bCs/>
        <w:color w:val="FFFFFF" w:themeColor="background1"/>
      </w:rPr>
      <w:tblPr/>
      <w:tcPr>
        <w:tcBorders>
          <w:top w:val="single" w:sz="4" w:space="0" w:color="B9D3DC" w:themeColor="accent2"/>
          <w:left w:val="single" w:sz="4" w:space="0" w:color="B9D3DC" w:themeColor="accent2"/>
          <w:bottom w:val="single" w:sz="4" w:space="0" w:color="B9D3DC" w:themeColor="accent2"/>
          <w:right w:val="single" w:sz="4" w:space="0" w:color="B9D3DC" w:themeColor="accent2"/>
          <w:insideH w:val="nil"/>
        </w:tcBorders>
        <w:shd w:val="clear" w:color="auto" w:fill="B9D3DC" w:themeFill="accent2"/>
      </w:tcPr>
    </w:tblStylePr>
    <w:tblStylePr w:type="lastRow">
      <w:rPr>
        <w:b/>
        <w:bCs/>
      </w:rPr>
      <w:tblPr/>
      <w:tcPr>
        <w:tcBorders>
          <w:top w:val="double" w:sz="4" w:space="0" w:color="D5E4EA" w:themeColor="accent2" w:themeTint="99"/>
        </w:tcBorders>
      </w:tcPr>
    </w:tblStylePr>
    <w:tblStylePr w:type="firstCol">
      <w:rPr>
        <w:b/>
        <w:bCs/>
      </w:rPr>
    </w:tblStylePr>
    <w:tblStylePr w:type="lastCol">
      <w:rPr>
        <w:b/>
        <w:bCs/>
      </w:rPr>
    </w:tblStylePr>
    <w:tblStylePr w:type="band1Vert">
      <w:tblPr/>
      <w:tcPr>
        <w:shd w:val="clear" w:color="auto" w:fill="F1F6F8" w:themeFill="accent2" w:themeFillTint="33"/>
      </w:tcPr>
    </w:tblStylePr>
    <w:tblStylePr w:type="band1Horz">
      <w:tblPr/>
      <w:tcPr>
        <w:shd w:val="clear" w:color="auto" w:fill="F1F6F8" w:themeFill="accent2" w:themeFillTint="33"/>
      </w:tcPr>
    </w:tblStylePr>
  </w:style>
  <w:style w:type="paragraph" w:customStyle="1" w:styleId="dedication">
    <w:name w:val="dedication"/>
    <w:basedOn w:val="bodytext"/>
    <w:link w:val="dedicationChar"/>
    <w:rsid w:val="009E5FBE"/>
    <w:pPr>
      <w:spacing w:before="2400"/>
      <w:jc w:val="right"/>
    </w:pPr>
    <w:rPr>
      <w:i/>
      <w:sz w:val="28"/>
    </w:rPr>
  </w:style>
  <w:style w:type="character" w:customStyle="1" w:styleId="dedicationChar">
    <w:name w:val="dedication Char"/>
    <w:basedOn w:val="Heading1Char"/>
    <w:link w:val="dedication"/>
    <w:rsid w:val="00335871"/>
    <w:rPr>
      <w:rFonts w:ascii="Times New Roman" w:eastAsia="Times New Roman" w:hAnsi="Times New Roman" w:cs="Times New Roman"/>
      <w:i/>
      <w:sz w:val="28"/>
      <w:szCs w:val="24"/>
      <w:lang w:val="en-GB" w:eastAsia="sv-SE"/>
    </w:rPr>
  </w:style>
  <w:style w:type="paragraph" w:customStyle="1" w:styleId="picturetextheadline0">
    <w:name w:val="picturetextheadline"/>
    <w:next w:val="picturetext"/>
    <w:link w:val="picturetextheadlineChar0"/>
    <w:uiPriority w:val="2"/>
    <w:qFormat/>
    <w:rsid w:val="00AC0D0A"/>
    <w:pPr>
      <w:spacing w:after="0" w:line="240" w:lineRule="auto"/>
    </w:pPr>
    <w:rPr>
      <w:rFonts w:ascii="Arial" w:eastAsia="Times New Roman" w:hAnsi="Arial" w:cs="Times New Roman"/>
      <w:b/>
      <w:noProof/>
      <w:sz w:val="14"/>
      <w:szCs w:val="24"/>
      <w:lang w:eastAsia="sv-SE"/>
    </w:rPr>
  </w:style>
  <w:style w:type="character" w:customStyle="1" w:styleId="picturetextheadlineChar0">
    <w:name w:val="picturetextheadline Char"/>
    <w:link w:val="picturetextheadline0"/>
    <w:uiPriority w:val="2"/>
    <w:rsid w:val="00AC0D0A"/>
    <w:rPr>
      <w:rFonts w:ascii="Arial" w:eastAsia="Times New Roman" w:hAnsi="Arial" w:cs="Times New Roman"/>
      <w:b/>
      <w:noProof/>
      <w:sz w:val="14"/>
      <w:szCs w:val="24"/>
      <w:lang w:eastAsia="sv-SE"/>
    </w:rPr>
  </w:style>
  <w:style w:type="paragraph" w:customStyle="1" w:styleId="Quote1">
    <w:name w:val="Quote1"/>
    <w:basedOn w:val="bodytext"/>
    <w:qFormat/>
    <w:rsid w:val="00FC1481"/>
    <w:pPr>
      <w:spacing w:before="240" w:after="240" w:line="240" w:lineRule="auto"/>
      <w:ind w:left="567"/>
    </w:pPr>
    <w:rPr>
      <w:sz w:val="20"/>
    </w:rPr>
  </w:style>
  <w:style w:type="paragraph" w:customStyle="1" w:styleId="tabeltextheadline">
    <w:name w:val="tabel text headline"/>
    <w:next w:val="tabeltext"/>
    <w:link w:val="tabeltextheadlineChar"/>
    <w:qFormat/>
    <w:rsid w:val="00AC0D0A"/>
    <w:pPr>
      <w:spacing w:before="240" w:after="0" w:line="240" w:lineRule="auto"/>
    </w:pPr>
    <w:rPr>
      <w:rFonts w:ascii="Arial" w:eastAsia="Times New Roman" w:hAnsi="Arial" w:cs="Times New Roman"/>
      <w:b/>
      <w:noProof/>
      <w:sz w:val="14"/>
      <w:szCs w:val="24"/>
      <w:lang w:eastAsia="sv-SE"/>
    </w:rPr>
  </w:style>
  <w:style w:type="character" w:customStyle="1" w:styleId="tabeltextheadlineChar">
    <w:name w:val="tabel text headline Char"/>
    <w:link w:val="tabeltextheadline"/>
    <w:rsid w:val="00AC0D0A"/>
    <w:rPr>
      <w:rFonts w:ascii="Arial" w:eastAsia="Times New Roman" w:hAnsi="Arial" w:cs="Times New Roman"/>
      <w:b/>
      <w:noProof/>
      <w:sz w:val="14"/>
      <w:szCs w:val="24"/>
      <w:lang w:eastAsia="sv-SE"/>
    </w:rPr>
  </w:style>
  <w:style w:type="paragraph" w:customStyle="1" w:styleId="tabeltextitabel">
    <w:name w:val="tabeltext i tabel"/>
    <w:basedOn w:val="Normal"/>
    <w:link w:val="tabeltextitabelChar"/>
    <w:rsid w:val="00AC0D0A"/>
    <w:pPr>
      <w:spacing w:before="40" w:after="40" w:line="240" w:lineRule="auto"/>
      <w:ind w:left="113" w:right="113"/>
      <w:jc w:val="left"/>
    </w:pPr>
    <w:rPr>
      <w:rFonts w:ascii="Arial" w:eastAsia="Times New Roman" w:hAnsi="Arial" w:cs="Times New Roman"/>
      <w:noProof/>
      <w:sz w:val="14"/>
      <w:lang w:eastAsia="x-none"/>
    </w:rPr>
  </w:style>
  <w:style w:type="character" w:customStyle="1" w:styleId="tabeltextitabelChar">
    <w:name w:val="tabeltext i tabel Char"/>
    <w:link w:val="tabeltextitabel"/>
    <w:rsid w:val="00AC0D0A"/>
    <w:rPr>
      <w:rFonts w:ascii="Arial" w:eastAsia="Times New Roman" w:hAnsi="Arial" w:cs="Times New Roman"/>
      <w:noProof/>
      <w:sz w:val="14"/>
      <w:szCs w:val="24"/>
      <w:lang w:eastAsia="x-none"/>
    </w:rPr>
  </w:style>
  <w:style w:type="paragraph" w:customStyle="1" w:styleId="brdtext">
    <w:name w:val="brödtext"/>
    <w:link w:val="brdtextChar"/>
    <w:rsid w:val="00A75DB5"/>
    <w:pPr>
      <w:spacing w:after="120" w:line="260" w:lineRule="exact"/>
      <w:jc w:val="both"/>
    </w:pPr>
    <w:rPr>
      <w:rFonts w:ascii="Times New Roman" w:eastAsia="Times New Roman" w:hAnsi="Times New Roman" w:cs="Times New Roman"/>
      <w:szCs w:val="24"/>
      <w:lang w:eastAsia="sv-SE"/>
    </w:rPr>
  </w:style>
  <w:style w:type="character" w:customStyle="1" w:styleId="brdtextChar">
    <w:name w:val="brödtext Char"/>
    <w:link w:val="brdtext"/>
    <w:rsid w:val="00A75DB5"/>
    <w:rPr>
      <w:rFonts w:ascii="Times New Roman" w:eastAsia="Times New Roman" w:hAnsi="Times New Roman" w:cs="Times New Roman"/>
      <w:szCs w:val="24"/>
      <w:lang w:eastAsia="sv-SE"/>
    </w:rPr>
  </w:style>
  <w:style w:type="table" w:customStyle="1" w:styleId="tabell1Lundsuniversitet">
    <w:name w:val="tabell 1 Lunds universitet"/>
    <w:basedOn w:val="TableNormal"/>
    <w:uiPriority w:val="99"/>
    <w:rsid w:val="00410EDC"/>
    <w:pPr>
      <w:spacing w:after="0" w:line="240" w:lineRule="auto"/>
    </w:pPr>
    <w:tblPr/>
  </w:style>
  <w:style w:type="paragraph" w:styleId="Index1">
    <w:name w:val="index 1"/>
    <w:basedOn w:val="Normal"/>
    <w:next w:val="Normal"/>
    <w:autoRedefine/>
    <w:uiPriority w:val="99"/>
    <w:semiHidden/>
    <w:unhideWhenUsed/>
    <w:rsid w:val="005004C8"/>
    <w:pPr>
      <w:spacing w:after="0" w:line="240" w:lineRule="auto"/>
      <w:ind w:left="220" w:hanging="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header"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E3EB5"/>
    <w:pPr>
      <w:spacing w:after="120" w:line="260" w:lineRule="exact"/>
      <w:jc w:val="both"/>
    </w:pPr>
    <w:rPr>
      <w:rFonts w:ascii="Times New Roman" w:hAnsi="Times New Roman"/>
      <w:szCs w:val="24"/>
      <w:lang w:eastAsia="sv-SE"/>
    </w:rPr>
  </w:style>
  <w:style w:type="paragraph" w:styleId="Heading1">
    <w:name w:val="heading 1"/>
    <w:aliases w:val="headline 1"/>
    <w:basedOn w:val="bodytext"/>
    <w:next w:val="Normal"/>
    <w:link w:val="Heading1Char"/>
    <w:uiPriority w:val="1"/>
    <w:qFormat/>
    <w:rsid w:val="002965FF"/>
    <w:pPr>
      <w:pageBreakBefore/>
      <w:widowControl w:val="0"/>
      <w:suppressAutoHyphens/>
      <w:spacing w:after="1500" w:line="240" w:lineRule="auto"/>
      <w:jc w:val="left"/>
      <w:outlineLvl w:val="0"/>
    </w:pPr>
    <w:rPr>
      <w:sz w:val="48"/>
      <w:szCs w:val="48"/>
    </w:rPr>
  </w:style>
  <w:style w:type="paragraph" w:styleId="Heading2">
    <w:name w:val="heading 2"/>
    <w:aliases w:val="headline 2"/>
    <w:next w:val="Normal"/>
    <w:link w:val="Heading2Char"/>
    <w:uiPriority w:val="1"/>
    <w:qFormat/>
    <w:rsid w:val="003E42EB"/>
    <w:pPr>
      <w:suppressAutoHyphens/>
      <w:spacing w:before="600" w:after="320" w:line="240" w:lineRule="auto"/>
      <w:outlineLvl w:val="1"/>
    </w:pPr>
    <w:rPr>
      <w:rFonts w:ascii="Times New Roman" w:eastAsia="Times New Roman" w:hAnsi="Times New Roman" w:cs="Times New Roman"/>
      <w:sz w:val="32"/>
      <w:szCs w:val="24"/>
      <w:lang w:eastAsia="sv-SE"/>
    </w:rPr>
  </w:style>
  <w:style w:type="paragraph" w:styleId="Heading3">
    <w:name w:val="heading 3"/>
    <w:aliases w:val="headline 3"/>
    <w:basedOn w:val="ListParagraph"/>
    <w:next w:val="Normal"/>
    <w:link w:val="Heading3Char"/>
    <w:uiPriority w:val="1"/>
    <w:qFormat/>
    <w:rsid w:val="002965FF"/>
    <w:pPr>
      <w:spacing w:before="480" w:after="240" w:line="240" w:lineRule="auto"/>
      <w:ind w:left="0"/>
      <w:contextualSpacing w:val="0"/>
      <w:jc w:val="left"/>
      <w:outlineLvl w:val="2"/>
    </w:pPr>
    <w:rPr>
      <w:rFonts w:eastAsia="Times New Roman" w:cs="Times New Roman"/>
      <w:b/>
      <w:sz w:val="24"/>
    </w:rPr>
  </w:style>
  <w:style w:type="paragraph" w:styleId="Heading4">
    <w:name w:val="heading 4"/>
    <w:aliases w:val="headline 4"/>
    <w:next w:val="Normal"/>
    <w:link w:val="Heading4Char"/>
    <w:uiPriority w:val="1"/>
    <w:qFormat/>
    <w:rsid w:val="002965FF"/>
    <w:pPr>
      <w:suppressAutoHyphens/>
      <w:spacing w:before="240" w:after="60" w:line="240" w:lineRule="auto"/>
      <w:outlineLvl w:val="3"/>
    </w:pPr>
    <w:rPr>
      <w:rFonts w:ascii="Times New Roman" w:eastAsia="Times New Roman" w:hAnsi="Times New Roman" w:cs="Times New Roman"/>
      <w:bCs/>
      <w:i/>
      <w:szCs w:val="28"/>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eltext">
    <w:name w:val="tabeltext"/>
    <w:basedOn w:val="tabeltextintabel"/>
    <w:link w:val="tabeltextChar"/>
    <w:qFormat/>
    <w:rsid w:val="00570BE7"/>
    <w:pPr>
      <w:spacing w:after="120"/>
      <w:ind w:left="0" w:right="0"/>
      <w:jc w:val="both"/>
    </w:pPr>
    <w:rPr>
      <w:lang w:val="en-GB" w:eastAsia="sv-SE"/>
    </w:rPr>
  </w:style>
  <w:style w:type="character" w:customStyle="1" w:styleId="tabeltextChar">
    <w:name w:val="tabeltext Char"/>
    <w:link w:val="tabeltext"/>
    <w:locked/>
    <w:rsid w:val="00570BE7"/>
    <w:rPr>
      <w:rFonts w:ascii="Arial" w:eastAsia="Times New Roman" w:hAnsi="Arial" w:cs="Times New Roman"/>
      <w:noProof/>
      <w:sz w:val="14"/>
      <w:szCs w:val="24"/>
      <w:lang w:val="en-GB" w:eastAsia="sv-SE"/>
    </w:rPr>
  </w:style>
  <w:style w:type="paragraph" w:customStyle="1" w:styleId="references">
    <w:name w:val="references"/>
    <w:uiPriority w:val="2"/>
    <w:qFormat/>
    <w:rsid w:val="00410EDC"/>
    <w:pPr>
      <w:spacing w:after="60" w:line="240" w:lineRule="auto"/>
      <w:ind w:left="454" w:hanging="454"/>
    </w:pPr>
    <w:rPr>
      <w:rFonts w:ascii="Times New Roman" w:eastAsia="Times New Roman" w:hAnsi="Times New Roman" w:cs="Times New Roman"/>
      <w:sz w:val="20"/>
      <w:szCs w:val="48"/>
      <w:lang w:eastAsia="sv-SE"/>
    </w:rPr>
  </w:style>
  <w:style w:type="paragraph" w:customStyle="1" w:styleId="picturetextheadline">
    <w:name w:val="picturetext headline"/>
    <w:link w:val="picturetextheadlineChar"/>
    <w:uiPriority w:val="2"/>
    <w:rsid w:val="0065651F"/>
    <w:pPr>
      <w:spacing w:after="0" w:line="240" w:lineRule="auto"/>
    </w:pPr>
    <w:rPr>
      <w:rFonts w:ascii="Arial" w:eastAsia="Times New Roman" w:hAnsi="Arial" w:cs="Times New Roman"/>
      <w:b/>
      <w:noProof/>
      <w:sz w:val="14"/>
      <w:szCs w:val="24"/>
      <w:lang w:eastAsia="sv-SE"/>
    </w:rPr>
  </w:style>
  <w:style w:type="character" w:customStyle="1" w:styleId="picturetextheadlineChar">
    <w:name w:val="picturetext headline Char"/>
    <w:link w:val="picturetextheadline"/>
    <w:uiPriority w:val="2"/>
    <w:rsid w:val="0065651F"/>
    <w:rPr>
      <w:rFonts w:ascii="Arial" w:eastAsia="Times New Roman" w:hAnsi="Arial" w:cs="Times New Roman"/>
      <w:b/>
      <w:noProof/>
      <w:sz w:val="14"/>
      <w:szCs w:val="24"/>
      <w:lang w:eastAsia="sv-SE"/>
    </w:rPr>
  </w:style>
  <w:style w:type="paragraph" w:customStyle="1" w:styleId="picturetext">
    <w:name w:val="picturetext"/>
    <w:basedOn w:val="picturetextheadline"/>
    <w:link w:val="picturetextChar"/>
    <w:uiPriority w:val="2"/>
    <w:qFormat/>
    <w:rsid w:val="0065651F"/>
    <w:pPr>
      <w:spacing w:after="360"/>
    </w:pPr>
    <w:rPr>
      <w:b w:val="0"/>
      <w:lang w:val="x-none" w:eastAsia="x-none"/>
    </w:rPr>
  </w:style>
  <w:style w:type="character" w:customStyle="1" w:styleId="picturetextChar">
    <w:name w:val="picturetext Char"/>
    <w:link w:val="picturetext"/>
    <w:uiPriority w:val="2"/>
    <w:rsid w:val="0065651F"/>
    <w:rPr>
      <w:rFonts w:ascii="Arial" w:eastAsia="Times New Roman" w:hAnsi="Arial" w:cs="Times New Roman"/>
      <w:noProof/>
      <w:sz w:val="14"/>
      <w:szCs w:val="24"/>
      <w:lang w:val="x-none" w:eastAsia="x-none"/>
    </w:rPr>
  </w:style>
  <w:style w:type="paragraph" w:customStyle="1" w:styleId="bodytext">
    <w:name w:val="bodytext"/>
    <w:link w:val="bodytextChar"/>
    <w:qFormat/>
    <w:rsid w:val="005004C8"/>
    <w:pPr>
      <w:spacing w:after="120" w:line="260" w:lineRule="exact"/>
      <w:jc w:val="both"/>
    </w:pPr>
    <w:rPr>
      <w:rFonts w:ascii="Times New Roman" w:eastAsia="Times New Roman" w:hAnsi="Times New Roman" w:cs="Times New Roman"/>
      <w:szCs w:val="24"/>
      <w:lang w:val="en-GB" w:eastAsia="sv-SE"/>
    </w:rPr>
  </w:style>
  <w:style w:type="character" w:customStyle="1" w:styleId="bodytextChar">
    <w:name w:val="bodytext Char"/>
    <w:link w:val="bodytext"/>
    <w:rsid w:val="005004C8"/>
    <w:rPr>
      <w:rFonts w:ascii="Times New Roman" w:eastAsia="Times New Roman" w:hAnsi="Times New Roman" w:cs="Times New Roman"/>
      <w:szCs w:val="24"/>
      <w:lang w:val="en-GB" w:eastAsia="sv-SE"/>
    </w:rPr>
  </w:style>
  <w:style w:type="paragraph" w:customStyle="1" w:styleId="bodytext1">
    <w:name w:val="bodytext 1"/>
    <w:next w:val="bodytext2"/>
    <w:link w:val="bodytext1Char"/>
    <w:qFormat/>
    <w:rsid w:val="005004C8"/>
    <w:pPr>
      <w:spacing w:after="0" w:line="260" w:lineRule="exact"/>
      <w:jc w:val="both"/>
    </w:pPr>
    <w:rPr>
      <w:rFonts w:ascii="Times New Roman" w:eastAsia="Times New Roman" w:hAnsi="Times New Roman" w:cs="Times New Roman"/>
      <w:szCs w:val="24"/>
      <w:lang w:val="en-GB" w:eastAsia="sv-SE"/>
    </w:rPr>
  </w:style>
  <w:style w:type="character" w:customStyle="1" w:styleId="bodytext1Char">
    <w:name w:val="bodytext 1 Char"/>
    <w:link w:val="bodytext1"/>
    <w:rsid w:val="005004C8"/>
    <w:rPr>
      <w:rFonts w:ascii="Times New Roman" w:eastAsia="Times New Roman" w:hAnsi="Times New Roman" w:cs="Times New Roman"/>
      <w:szCs w:val="24"/>
      <w:lang w:val="en-GB" w:eastAsia="sv-SE"/>
    </w:rPr>
  </w:style>
  <w:style w:type="paragraph" w:customStyle="1" w:styleId="bodytext2">
    <w:name w:val="bodytext 2"/>
    <w:link w:val="bodytext2Char"/>
    <w:qFormat/>
    <w:rsid w:val="005004C8"/>
    <w:pPr>
      <w:spacing w:after="0" w:line="260" w:lineRule="exact"/>
      <w:ind w:firstLine="221"/>
      <w:jc w:val="both"/>
    </w:pPr>
    <w:rPr>
      <w:rFonts w:ascii="Times New Roman" w:eastAsia="Times New Roman" w:hAnsi="Times New Roman" w:cs="Times New Roman"/>
      <w:szCs w:val="24"/>
      <w:lang w:val="en-GB" w:eastAsia="sv-SE"/>
    </w:rPr>
  </w:style>
  <w:style w:type="character" w:customStyle="1" w:styleId="bodytext2Char">
    <w:name w:val="bodytext 2 Char"/>
    <w:link w:val="bodytext2"/>
    <w:rsid w:val="005004C8"/>
    <w:rPr>
      <w:rFonts w:ascii="Times New Roman" w:eastAsia="Times New Roman" w:hAnsi="Times New Roman" w:cs="Times New Roman"/>
      <w:szCs w:val="24"/>
      <w:lang w:val="en-GB" w:eastAsia="sv-SE"/>
    </w:rPr>
  </w:style>
  <w:style w:type="paragraph" w:customStyle="1" w:styleId="insertpicture">
    <w:name w:val="insert picture"/>
    <w:basedOn w:val="bodytext"/>
    <w:qFormat/>
    <w:rsid w:val="002634EB"/>
    <w:pPr>
      <w:spacing w:before="240" w:after="240" w:line="240" w:lineRule="auto"/>
      <w:jc w:val="center"/>
    </w:pPr>
    <w:rPr>
      <w:sz w:val="20"/>
    </w:rPr>
  </w:style>
  <w:style w:type="paragraph" w:customStyle="1" w:styleId="Citat1">
    <w:name w:val="Citat1"/>
    <w:basedOn w:val="bodytext"/>
    <w:rsid w:val="002634EB"/>
    <w:pPr>
      <w:spacing w:before="200" w:after="200" w:line="240" w:lineRule="auto"/>
      <w:ind w:left="567"/>
    </w:pPr>
    <w:rPr>
      <w:sz w:val="20"/>
    </w:rPr>
  </w:style>
  <w:style w:type="paragraph" w:customStyle="1" w:styleId="Tabelltextrubrik">
    <w:name w:val="Tabelltext rubrik"/>
    <w:link w:val="TabelltextrubrikChar"/>
    <w:rsid w:val="00570BE7"/>
    <w:pPr>
      <w:spacing w:before="240" w:after="0" w:line="240" w:lineRule="auto"/>
    </w:pPr>
    <w:rPr>
      <w:rFonts w:ascii="Arial" w:eastAsia="Times New Roman" w:hAnsi="Arial" w:cs="Times New Roman"/>
      <w:b/>
      <w:noProof/>
      <w:sz w:val="14"/>
      <w:szCs w:val="24"/>
      <w:lang w:eastAsia="sv-SE"/>
    </w:rPr>
  </w:style>
  <w:style w:type="character" w:customStyle="1" w:styleId="TabelltextrubrikChar">
    <w:name w:val="Tabelltext rubrik Char"/>
    <w:link w:val="Tabelltextrubrik"/>
    <w:rsid w:val="00570BE7"/>
    <w:rPr>
      <w:rFonts w:ascii="Arial" w:eastAsia="Times New Roman" w:hAnsi="Arial" w:cs="Times New Roman"/>
      <w:b/>
      <w:noProof/>
      <w:sz w:val="14"/>
      <w:szCs w:val="24"/>
      <w:lang w:eastAsia="sv-SE"/>
    </w:rPr>
  </w:style>
  <w:style w:type="paragraph" w:customStyle="1" w:styleId="tabeltextintabel">
    <w:name w:val="tabeltext in tabel"/>
    <w:basedOn w:val="Normal"/>
    <w:link w:val="tabeltextintabelChar"/>
    <w:qFormat/>
    <w:rsid w:val="003E42EB"/>
    <w:pPr>
      <w:spacing w:before="20" w:after="20" w:line="240" w:lineRule="auto"/>
      <w:ind w:left="57" w:right="57"/>
      <w:jc w:val="left"/>
    </w:pPr>
    <w:rPr>
      <w:rFonts w:ascii="Arial" w:eastAsia="Times New Roman" w:hAnsi="Arial" w:cs="Times New Roman"/>
      <w:noProof/>
      <w:sz w:val="14"/>
      <w:lang w:eastAsia="x-none"/>
    </w:rPr>
  </w:style>
  <w:style w:type="character" w:customStyle="1" w:styleId="tabeltextintabelChar">
    <w:name w:val="tabeltext in tabel Char"/>
    <w:link w:val="tabeltextintabel"/>
    <w:rsid w:val="003E42EB"/>
    <w:rPr>
      <w:rFonts w:ascii="Arial" w:eastAsia="Times New Roman" w:hAnsi="Arial" w:cs="Times New Roman"/>
      <w:noProof/>
      <w:sz w:val="14"/>
      <w:szCs w:val="24"/>
      <w:lang w:eastAsia="x-none"/>
    </w:rPr>
  </w:style>
  <w:style w:type="character" w:customStyle="1" w:styleId="Heading1Char">
    <w:name w:val="Heading 1 Char"/>
    <w:aliases w:val="headline 1 Char"/>
    <w:basedOn w:val="DefaultParagraphFont"/>
    <w:link w:val="Heading1"/>
    <w:uiPriority w:val="1"/>
    <w:rsid w:val="002965FF"/>
    <w:rPr>
      <w:rFonts w:ascii="Times New Roman" w:eastAsia="Times New Roman" w:hAnsi="Times New Roman" w:cs="Times New Roman"/>
      <w:sz w:val="48"/>
      <w:szCs w:val="48"/>
      <w:lang w:val="en-GB" w:eastAsia="sv-SE"/>
    </w:rPr>
  </w:style>
  <w:style w:type="character" w:customStyle="1" w:styleId="Heading2Char">
    <w:name w:val="Heading 2 Char"/>
    <w:aliases w:val="headline 2 Char"/>
    <w:basedOn w:val="DefaultParagraphFont"/>
    <w:link w:val="Heading2"/>
    <w:uiPriority w:val="1"/>
    <w:rsid w:val="003E42EB"/>
    <w:rPr>
      <w:rFonts w:ascii="Times New Roman" w:eastAsia="Times New Roman" w:hAnsi="Times New Roman" w:cs="Times New Roman"/>
      <w:sz w:val="32"/>
      <w:szCs w:val="24"/>
      <w:lang w:eastAsia="sv-SE"/>
    </w:rPr>
  </w:style>
  <w:style w:type="character" w:customStyle="1" w:styleId="Heading3Char">
    <w:name w:val="Heading 3 Char"/>
    <w:aliases w:val="headline 3 Char"/>
    <w:basedOn w:val="DefaultParagraphFont"/>
    <w:link w:val="Heading3"/>
    <w:uiPriority w:val="1"/>
    <w:rsid w:val="002965FF"/>
    <w:rPr>
      <w:rFonts w:ascii="Times New Roman" w:eastAsia="Times New Roman" w:hAnsi="Times New Roman" w:cs="Times New Roman"/>
      <w:b/>
      <w:sz w:val="24"/>
      <w:szCs w:val="24"/>
      <w:lang w:eastAsia="sv-SE"/>
    </w:rPr>
  </w:style>
  <w:style w:type="paragraph" w:styleId="ListParagraph">
    <w:name w:val="List Paragraph"/>
    <w:basedOn w:val="Normal"/>
    <w:uiPriority w:val="34"/>
    <w:qFormat/>
    <w:rsid w:val="002634EB"/>
    <w:pPr>
      <w:ind w:left="720"/>
      <w:contextualSpacing/>
    </w:pPr>
  </w:style>
  <w:style w:type="character" w:customStyle="1" w:styleId="Heading4Char">
    <w:name w:val="Heading 4 Char"/>
    <w:aliases w:val="headline 4 Char"/>
    <w:basedOn w:val="DefaultParagraphFont"/>
    <w:link w:val="Heading4"/>
    <w:uiPriority w:val="1"/>
    <w:rsid w:val="002965FF"/>
    <w:rPr>
      <w:rFonts w:ascii="Times New Roman" w:eastAsia="Times New Roman" w:hAnsi="Times New Roman" w:cs="Times New Roman"/>
      <w:bCs/>
      <w:i/>
      <w:szCs w:val="28"/>
      <w:lang w:eastAsia="sv-SE"/>
    </w:rPr>
  </w:style>
  <w:style w:type="paragraph" w:styleId="TOC1">
    <w:name w:val="toc 1"/>
    <w:aliases w:val="content 1"/>
    <w:basedOn w:val="Normal"/>
    <w:next w:val="Normal"/>
    <w:uiPriority w:val="39"/>
    <w:qFormat/>
    <w:rsid w:val="00FC1481"/>
    <w:pPr>
      <w:tabs>
        <w:tab w:val="right" w:leader="dot" w:pos="7314"/>
      </w:tabs>
      <w:spacing w:before="120" w:after="0" w:line="240" w:lineRule="auto"/>
      <w:jc w:val="left"/>
    </w:pPr>
    <w:rPr>
      <w:rFonts w:eastAsia="Times New Roman" w:cs="Times New Roman"/>
      <w:noProof/>
      <w:szCs w:val="22"/>
    </w:rPr>
  </w:style>
  <w:style w:type="paragraph" w:styleId="TOC2">
    <w:name w:val="toc 2"/>
    <w:aliases w:val="content 2"/>
    <w:basedOn w:val="Normal"/>
    <w:next w:val="Normal"/>
    <w:uiPriority w:val="39"/>
    <w:qFormat/>
    <w:rsid w:val="009A52E1"/>
    <w:pPr>
      <w:tabs>
        <w:tab w:val="right" w:leader="dot" w:pos="7313"/>
      </w:tabs>
      <w:spacing w:before="60" w:after="0" w:line="240" w:lineRule="auto"/>
      <w:ind w:left="567"/>
      <w:jc w:val="left"/>
    </w:pPr>
    <w:rPr>
      <w:rFonts w:eastAsia="Times New Roman" w:cs="Times New Roman"/>
      <w:iCs/>
      <w:szCs w:val="20"/>
    </w:rPr>
  </w:style>
  <w:style w:type="paragraph" w:styleId="TOC3">
    <w:name w:val="toc 3"/>
    <w:aliases w:val="content 3"/>
    <w:basedOn w:val="Normal"/>
    <w:next w:val="Normal"/>
    <w:uiPriority w:val="39"/>
    <w:qFormat/>
    <w:rsid w:val="009A52E1"/>
    <w:pPr>
      <w:tabs>
        <w:tab w:val="right" w:leader="dot" w:pos="7313"/>
      </w:tabs>
      <w:spacing w:after="0" w:line="240" w:lineRule="auto"/>
      <w:ind w:left="1049"/>
      <w:jc w:val="left"/>
    </w:pPr>
    <w:rPr>
      <w:rFonts w:eastAsia="Times New Roman" w:cs="Times New Roman"/>
      <w:szCs w:val="20"/>
    </w:rPr>
  </w:style>
  <w:style w:type="paragraph" w:styleId="FootnoteText">
    <w:name w:val="footnote text"/>
    <w:aliases w:val="fotnotetext"/>
    <w:basedOn w:val="Normal"/>
    <w:link w:val="FootnoteTextChar"/>
    <w:qFormat/>
    <w:rsid w:val="00AC0D0A"/>
    <w:pPr>
      <w:spacing w:line="200" w:lineRule="exact"/>
      <w:ind w:left="255" w:hanging="255"/>
      <w:jc w:val="left"/>
    </w:pPr>
    <w:rPr>
      <w:rFonts w:eastAsia="Times New Roman" w:cs="Times New Roman"/>
      <w:sz w:val="18"/>
      <w:szCs w:val="20"/>
    </w:rPr>
  </w:style>
  <w:style w:type="character" w:customStyle="1" w:styleId="FootnoteTextChar">
    <w:name w:val="Footnote Text Char"/>
    <w:aliases w:val="fotnotetext Char"/>
    <w:basedOn w:val="DefaultParagraphFont"/>
    <w:link w:val="FootnoteText"/>
    <w:rsid w:val="00AC0D0A"/>
    <w:rPr>
      <w:rFonts w:ascii="Times New Roman" w:eastAsia="Times New Roman" w:hAnsi="Times New Roman" w:cs="Times New Roman"/>
      <w:sz w:val="18"/>
      <w:szCs w:val="20"/>
      <w:lang w:eastAsia="sv-SE"/>
    </w:rPr>
  </w:style>
  <w:style w:type="paragraph" w:styleId="Header">
    <w:name w:val="header"/>
    <w:basedOn w:val="Normal"/>
    <w:link w:val="HeaderChar"/>
    <w:unhideWhenUsed/>
    <w:rsid w:val="007E64FC"/>
    <w:pPr>
      <w:tabs>
        <w:tab w:val="center" w:pos="4703"/>
        <w:tab w:val="right" w:pos="9406"/>
      </w:tabs>
      <w:spacing w:after="0" w:line="240" w:lineRule="auto"/>
    </w:pPr>
  </w:style>
  <w:style w:type="character" w:customStyle="1" w:styleId="HeaderChar">
    <w:name w:val="Header Char"/>
    <w:basedOn w:val="DefaultParagraphFont"/>
    <w:link w:val="Header"/>
    <w:uiPriority w:val="99"/>
    <w:rsid w:val="007E64FC"/>
    <w:rPr>
      <w:rFonts w:ascii="Times New Roman" w:hAnsi="Times New Roman"/>
      <w:szCs w:val="24"/>
      <w:lang w:eastAsia="sv-SE"/>
    </w:rPr>
  </w:style>
  <w:style w:type="paragraph" w:styleId="Footer">
    <w:name w:val="footer"/>
    <w:basedOn w:val="Normal"/>
    <w:link w:val="FooterChar"/>
    <w:uiPriority w:val="99"/>
    <w:unhideWhenUsed/>
    <w:rsid w:val="007E64FC"/>
    <w:pPr>
      <w:tabs>
        <w:tab w:val="center" w:pos="4703"/>
        <w:tab w:val="right" w:pos="9406"/>
      </w:tabs>
      <w:spacing w:after="0" w:line="240" w:lineRule="auto"/>
    </w:pPr>
  </w:style>
  <w:style w:type="character" w:customStyle="1" w:styleId="FooterChar">
    <w:name w:val="Footer Char"/>
    <w:basedOn w:val="DefaultParagraphFont"/>
    <w:link w:val="Footer"/>
    <w:uiPriority w:val="99"/>
    <w:rsid w:val="007E64FC"/>
    <w:rPr>
      <w:rFonts w:ascii="Times New Roman" w:hAnsi="Times New Roman"/>
      <w:szCs w:val="24"/>
      <w:lang w:eastAsia="sv-SE"/>
    </w:rPr>
  </w:style>
  <w:style w:type="table" w:styleId="LightList">
    <w:name w:val="Light List"/>
    <w:basedOn w:val="TableNormal"/>
    <w:uiPriority w:val="61"/>
    <w:rsid w:val="007E64FC"/>
    <w:pPr>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GridTableLight">
    <w:name w:val="Grid Table Light"/>
    <w:basedOn w:val="TableNormal"/>
    <w:uiPriority w:val="40"/>
    <w:rsid w:val="007E64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2">
    <w:name w:val="Grid Table 4 Accent 2"/>
    <w:basedOn w:val="TableNormal"/>
    <w:uiPriority w:val="49"/>
    <w:rsid w:val="007E64FC"/>
    <w:pPr>
      <w:spacing w:after="0" w:line="240" w:lineRule="auto"/>
    </w:pPr>
    <w:tblPr>
      <w:tblStyleRowBandSize w:val="1"/>
      <w:tblStyleColBandSize w:val="1"/>
      <w:tblBorders>
        <w:top w:val="single" w:sz="4" w:space="0" w:color="D5E4EA" w:themeColor="accent2" w:themeTint="99"/>
        <w:left w:val="single" w:sz="4" w:space="0" w:color="D5E4EA" w:themeColor="accent2" w:themeTint="99"/>
        <w:bottom w:val="single" w:sz="4" w:space="0" w:color="D5E4EA" w:themeColor="accent2" w:themeTint="99"/>
        <w:right w:val="single" w:sz="4" w:space="0" w:color="D5E4EA" w:themeColor="accent2" w:themeTint="99"/>
        <w:insideH w:val="single" w:sz="4" w:space="0" w:color="D5E4EA" w:themeColor="accent2" w:themeTint="99"/>
        <w:insideV w:val="single" w:sz="4" w:space="0" w:color="D5E4EA" w:themeColor="accent2" w:themeTint="99"/>
      </w:tblBorders>
    </w:tblPr>
    <w:tblStylePr w:type="firstRow">
      <w:rPr>
        <w:b/>
        <w:bCs/>
        <w:color w:val="FFFFFF" w:themeColor="background1"/>
      </w:rPr>
      <w:tblPr/>
      <w:tcPr>
        <w:tcBorders>
          <w:top w:val="single" w:sz="4" w:space="0" w:color="B9D3DC" w:themeColor="accent2"/>
          <w:left w:val="single" w:sz="4" w:space="0" w:color="B9D3DC" w:themeColor="accent2"/>
          <w:bottom w:val="single" w:sz="4" w:space="0" w:color="B9D3DC" w:themeColor="accent2"/>
          <w:right w:val="single" w:sz="4" w:space="0" w:color="B9D3DC" w:themeColor="accent2"/>
          <w:insideH w:val="nil"/>
          <w:insideV w:val="nil"/>
        </w:tcBorders>
        <w:shd w:val="clear" w:color="auto" w:fill="B9D3DC" w:themeFill="accent2"/>
      </w:tcPr>
    </w:tblStylePr>
    <w:tblStylePr w:type="lastRow">
      <w:rPr>
        <w:b/>
        <w:bCs/>
      </w:rPr>
      <w:tblPr/>
      <w:tcPr>
        <w:tcBorders>
          <w:top w:val="double" w:sz="4" w:space="0" w:color="B9D3DC" w:themeColor="accent2"/>
        </w:tcBorders>
      </w:tcPr>
    </w:tblStylePr>
    <w:tblStylePr w:type="firstCol">
      <w:rPr>
        <w:b/>
        <w:bCs/>
      </w:rPr>
    </w:tblStylePr>
    <w:tblStylePr w:type="lastCol">
      <w:rPr>
        <w:b/>
        <w:bCs/>
      </w:rPr>
    </w:tblStylePr>
    <w:tblStylePr w:type="band1Vert">
      <w:tblPr/>
      <w:tcPr>
        <w:shd w:val="clear" w:color="auto" w:fill="F1F6F8" w:themeFill="accent2" w:themeFillTint="33"/>
      </w:tcPr>
    </w:tblStylePr>
    <w:tblStylePr w:type="band1Horz">
      <w:tblPr/>
      <w:tcPr>
        <w:shd w:val="clear" w:color="auto" w:fill="F1F6F8" w:themeFill="accent2" w:themeFillTint="33"/>
      </w:tcPr>
    </w:tblStylePr>
  </w:style>
  <w:style w:type="table" w:customStyle="1" w:styleId="GridTable4Accent4">
    <w:name w:val="Grid Table 4 Accent 4"/>
    <w:basedOn w:val="TableNormal"/>
    <w:uiPriority w:val="49"/>
    <w:rsid w:val="007E64FC"/>
    <w:pPr>
      <w:spacing w:after="0" w:line="240" w:lineRule="auto"/>
    </w:pPr>
    <w:tblPr>
      <w:tblStyleRowBandSize w:val="1"/>
      <w:tblStyleColBandSize w:val="1"/>
      <w:tblBorders>
        <w:top w:val="single" w:sz="4" w:space="0" w:color="E6E4DB" w:themeColor="accent4" w:themeTint="99"/>
        <w:left w:val="single" w:sz="4" w:space="0" w:color="E6E4DB" w:themeColor="accent4" w:themeTint="99"/>
        <w:bottom w:val="single" w:sz="4" w:space="0" w:color="E6E4DB" w:themeColor="accent4" w:themeTint="99"/>
        <w:right w:val="single" w:sz="4" w:space="0" w:color="E6E4DB" w:themeColor="accent4" w:themeTint="99"/>
        <w:insideH w:val="single" w:sz="4" w:space="0" w:color="E6E4DB" w:themeColor="accent4" w:themeTint="99"/>
        <w:insideV w:val="single" w:sz="4" w:space="0" w:color="E6E4DB" w:themeColor="accent4" w:themeTint="99"/>
      </w:tblBorders>
    </w:tblPr>
    <w:tblStylePr w:type="firstRow">
      <w:rPr>
        <w:b/>
        <w:bCs/>
        <w:color w:val="FFFFFF" w:themeColor="background1"/>
      </w:rPr>
      <w:tblPr/>
      <w:tcPr>
        <w:tcBorders>
          <w:top w:val="single" w:sz="4" w:space="0" w:color="D6D2C4" w:themeColor="accent4"/>
          <w:left w:val="single" w:sz="4" w:space="0" w:color="D6D2C4" w:themeColor="accent4"/>
          <w:bottom w:val="single" w:sz="4" w:space="0" w:color="D6D2C4" w:themeColor="accent4"/>
          <w:right w:val="single" w:sz="4" w:space="0" w:color="D6D2C4" w:themeColor="accent4"/>
          <w:insideH w:val="nil"/>
          <w:insideV w:val="nil"/>
        </w:tcBorders>
        <w:shd w:val="clear" w:color="auto" w:fill="D6D2C4" w:themeFill="accent4"/>
      </w:tcPr>
    </w:tblStylePr>
    <w:tblStylePr w:type="lastRow">
      <w:rPr>
        <w:b/>
        <w:bCs/>
      </w:rPr>
      <w:tblPr/>
      <w:tcPr>
        <w:tcBorders>
          <w:top w:val="double" w:sz="4" w:space="0" w:color="D6D2C4" w:themeColor="accent4"/>
        </w:tcBorders>
      </w:tcPr>
    </w:tblStylePr>
    <w:tblStylePr w:type="firstCol">
      <w:rPr>
        <w:b/>
        <w:bCs/>
      </w:rPr>
    </w:tblStylePr>
    <w:tblStylePr w:type="lastCol">
      <w:rPr>
        <w:b/>
        <w:bCs/>
      </w:rPr>
    </w:tblStylePr>
    <w:tblStylePr w:type="band1Vert">
      <w:tblPr/>
      <w:tcPr>
        <w:shd w:val="clear" w:color="auto" w:fill="F6F6F3" w:themeFill="accent4" w:themeFillTint="33"/>
      </w:tcPr>
    </w:tblStylePr>
    <w:tblStylePr w:type="band1Horz">
      <w:tblPr/>
      <w:tcPr>
        <w:shd w:val="clear" w:color="auto" w:fill="F6F6F3" w:themeFill="accent4" w:themeFillTint="33"/>
      </w:tcPr>
    </w:tblStylePr>
  </w:style>
  <w:style w:type="paragraph" w:customStyle="1" w:styleId="DecimalAligned">
    <w:name w:val="Decimal Aligned"/>
    <w:basedOn w:val="Normal"/>
    <w:uiPriority w:val="40"/>
    <w:rsid w:val="0065651F"/>
    <w:pPr>
      <w:tabs>
        <w:tab w:val="decimal" w:pos="360"/>
      </w:tabs>
      <w:spacing w:after="200" w:line="276" w:lineRule="auto"/>
      <w:jc w:val="left"/>
    </w:pPr>
    <w:rPr>
      <w:rFonts w:asciiTheme="minorHAnsi" w:eastAsiaTheme="minorEastAsia" w:hAnsiTheme="minorHAnsi" w:cs="Times New Roman"/>
      <w:sz w:val="18"/>
      <w:szCs w:val="22"/>
      <w:lang w:val="en-US" w:eastAsia="en-US"/>
    </w:rPr>
  </w:style>
  <w:style w:type="character" w:styleId="BookTitle">
    <w:name w:val="Book Title"/>
    <w:basedOn w:val="DefaultParagraphFont"/>
    <w:uiPriority w:val="33"/>
    <w:rsid w:val="00570BE7"/>
    <w:rPr>
      <w:b/>
      <w:bCs/>
      <w:i/>
      <w:iCs/>
      <w:spacing w:val="5"/>
    </w:rPr>
  </w:style>
  <w:style w:type="table" w:styleId="MediumShading2-Accent5">
    <w:name w:val="Medium Shading 2 Accent 5"/>
    <w:basedOn w:val="TableNormal"/>
    <w:uiPriority w:val="64"/>
    <w:rsid w:val="007E64FC"/>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FB8A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FB8AF" w:themeFill="accent5"/>
      </w:tcPr>
    </w:tblStylePr>
    <w:tblStylePr w:type="lastCol">
      <w:rPr>
        <w:b/>
        <w:bCs/>
        <w:color w:val="FFFFFF" w:themeColor="background1"/>
      </w:rPr>
      <w:tblPr/>
      <w:tcPr>
        <w:tcBorders>
          <w:left w:val="nil"/>
          <w:right w:val="nil"/>
          <w:insideH w:val="nil"/>
          <w:insideV w:val="nil"/>
        </w:tcBorders>
        <w:shd w:val="clear" w:color="auto" w:fill="BFB8A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sid w:val="0076590C"/>
    <w:rPr>
      <w:color w:val="0563C1" w:themeColor="hyperlink"/>
      <w:u w:val="single"/>
    </w:rPr>
  </w:style>
  <w:style w:type="table" w:styleId="TableGrid">
    <w:name w:val="Table Grid"/>
    <w:basedOn w:val="TableNormal"/>
    <w:uiPriority w:val="59"/>
    <w:rsid w:val="007659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rutnt1">
    <w:name w:val="Tabellrutnät1"/>
    <w:basedOn w:val="TableNormal"/>
    <w:next w:val="TableGrid"/>
    <w:uiPriority w:val="59"/>
    <w:rsid w:val="007659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rutnt2">
    <w:name w:val="Tabellrutnät2"/>
    <w:basedOn w:val="TableNormal"/>
    <w:next w:val="TableGrid"/>
    <w:uiPriority w:val="59"/>
    <w:rsid w:val="007659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6590C"/>
    <w:pPr>
      <w:spacing w:after="0" w:line="240" w:lineRule="auto"/>
      <w:jc w:val="left"/>
    </w:pPr>
    <w:rPr>
      <w:rFonts w:ascii="Tahoma" w:hAnsi="Tahoma" w:cs="Tahoma"/>
      <w:sz w:val="16"/>
      <w:szCs w:val="16"/>
      <w:lang w:eastAsia="en-US"/>
    </w:rPr>
  </w:style>
  <w:style w:type="character" w:customStyle="1" w:styleId="BalloonTextChar">
    <w:name w:val="Balloon Text Char"/>
    <w:basedOn w:val="DefaultParagraphFont"/>
    <w:link w:val="BalloonText"/>
    <w:uiPriority w:val="99"/>
    <w:semiHidden/>
    <w:rsid w:val="0076590C"/>
    <w:rPr>
      <w:rFonts w:ascii="Tahoma" w:hAnsi="Tahoma" w:cs="Tahoma"/>
      <w:sz w:val="16"/>
      <w:szCs w:val="16"/>
    </w:rPr>
  </w:style>
  <w:style w:type="character" w:styleId="CommentReference">
    <w:name w:val="annotation reference"/>
    <w:basedOn w:val="DefaultParagraphFont"/>
    <w:uiPriority w:val="99"/>
    <w:semiHidden/>
    <w:unhideWhenUsed/>
    <w:rsid w:val="0076590C"/>
    <w:rPr>
      <w:sz w:val="16"/>
      <w:szCs w:val="16"/>
    </w:rPr>
  </w:style>
  <w:style w:type="paragraph" w:styleId="CommentText">
    <w:name w:val="annotation text"/>
    <w:basedOn w:val="Normal"/>
    <w:link w:val="CommentTextChar"/>
    <w:uiPriority w:val="99"/>
    <w:semiHidden/>
    <w:unhideWhenUsed/>
    <w:rsid w:val="0076590C"/>
    <w:pPr>
      <w:spacing w:after="200" w:line="240" w:lineRule="auto"/>
      <w:jc w:val="left"/>
    </w:pPr>
    <w:rPr>
      <w:rFonts w:asciiTheme="minorHAnsi" w:hAnsiTheme="minorHAnsi"/>
      <w:sz w:val="20"/>
      <w:szCs w:val="20"/>
      <w:lang w:eastAsia="en-US"/>
    </w:rPr>
  </w:style>
  <w:style w:type="character" w:customStyle="1" w:styleId="CommentTextChar">
    <w:name w:val="Comment Text Char"/>
    <w:basedOn w:val="DefaultParagraphFont"/>
    <w:link w:val="CommentText"/>
    <w:uiPriority w:val="99"/>
    <w:semiHidden/>
    <w:rsid w:val="0076590C"/>
    <w:rPr>
      <w:sz w:val="20"/>
      <w:szCs w:val="20"/>
    </w:rPr>
  </w:style>
  <w:style w:type="paragraph" w:styleId="CommentSubject">
    <w:name w:val="annotation subject"/>
    <w:basedOn w:val="CommentText"/>
    <w:next w:val="CommentText"/>
    <w:link w:val="CommentSubjectChar"/>
    <w:uiPriority w:val="99"/>
    <w:semiHidden/>
    <w:unhideWhenUsed/>
    <w:rsid w:val="0076590C"/>
    <w:rPr>
      <w:b/>
      <w:bCs/>
    </w:rPr>
  </w:style>
  <w:style w:type="character" w:customStyle="1" w:styleId="CommentSubjectChar">
    <w:name w:val="Comment Subject Char"/>
    <w:basedOn w:val="CommentTextChar"/>
    <w:link w:val="CommentSubject"/>
    <w:uiPriority w:val="99"/>
    <w:semiHidden/>
    <w:rsid w:val="0076590C"/>
    <w:rPr>
      <w:b/>
      <w:bCs/>
      <w:sz w:val="20"/>
      <w:szCs w:val="20"/>
    </w:rPr>
  </w:style>
  <w:style w:type="paragraph" w:styleId="Revision">
    <w:name w:val="Revision"/>
    <w:hidden/>
    <w:uiPriority w:val="99"/>
    <w:semiHidden/>
    <w:rsid w:val="0076590C"/>
    <w:pPr>
      <w:spacing w:after="0" w:line="240" w:lineRule="auto"/>
    </w:pPr>
  </w:style>
  <w:style w:type="character" w:styleId="LineNumber">
    <w:name w:val="line number"/>
    <w:basedOn w:val="DefaultParagraphFont"/>
    <w:uiPriority w:val="99"/>
    <w:semiHidden/>
    <w:unhideWhenUsed/>
    <w:rsid w:val="0076590C"/>
  </w:style>
  <w:style w:type="table" w:customStyle="1" w:styleId="PlainTable5">
    <w:name w:val="Plain Table 5"/>
    <w:basedOn w:val="TableNormal"/>
    <w:uiPriority w:val="45"/>
    <w:rsid w:val="00E732E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Accent5">
    <w:name w:val="Grid Table 4 Accent 5"/>
    <w:basedOn w:val="TableNormal"/>
    <w:uiPriority w:val="49"/>
    <w:rsid w:val="006B16E4"/>
    <w:pPr>
      <w:spacing w:after="0" w:line="240" w:lineRule="auto"/>
    </w:pPr>
    <w:tblPr>
      <w:tblStyleRowBandSize w:val="1"/>
      <w:tblStyleColBandSize w:val="1"/>
      <w:tblBorders>
        <w:top w:val="single" w:sz="4" w:space="0" w:color="D8D4CE" w:themeColor="accent5" w:themeTint="99"/>
        <w:left w:val="single" w:sz="4" w:space="0" w:color="D8D4CE" w:themeColor="accent5" w:themeTint="99"/>
        <w:bottom w:val="single" w:sz="4" w:space="0" w:color="D8D4CE" w:themeColor="accent5" w:themeTint="99"/>
        <w:right w:val="single" w:sz="4" w:space="0" w:color="D8D4CE" w:themeColor="accent5" w:themeTint="99"/>
        <w:insideH w:val="single" w:sz="4" w:space="0" w:color="D8D4CE" w:themeColor="accent5" w:themeTint="99"/>
        <w:insideV w:val="single" w:sz="4" w:space="0" w:color="D8D4CE" w:themeColor="accent5" w:themeTint="99"/>
      </w:tblBorders>
    </w:tblPr>
    <w:tblStylePr w:type="firstRow">
      <w:rPr>
        <w:b/>
        <w:bCs/>
        <w:color w:val="FFFFFF" w:themeColor="background1"/>
      </w:rPr>
      <w:tblPr/>
      <w:tcPr>
        <w:tcBorders>
          <w:top w:val="single" w:sz="4" w:space="0" w:color="BFB8AF" w:themeColor="accent5"/>
          <w:left w:val="single" w:sz="4" w:space="0" w:color="BFB8AF" w:themeColor="accent5"/>
          <w:bottom w:val="single" w:sz="4" w:space="0" w:color="BFB8AF" w:themeColor="accent5"/>
          <w:right w:val="single" w:sz="4" w:space="0" w:color="BFB8AF" w:themeColor="accent5"/>
          <w:insideH w:val="nil"/>
          <w:insideV w:val="nil"/>
        </w:tcBorders>
        <w:shd w:val="clear" w:color="auto" w:fill="BFB8AF" w:themeFill="accent5"/>
      </w:tcPr>
    </w:tblStylePr>
    <w:tblStylePr w:type="lastRow">
      <w:rPr>
        <w:b/>
        <w:bCs/>
      </w:rPr>
      <w:tblPr/>
      <w:tcPr>
        <w:tcBorders>
          <w:top w:val="double" w:sz="4" w:space="0" w:color="BFB8AF" w:themeColor="accent5"/>
        </w:tcBorders>
      </w:tcPr>
    </w:tblStylePr>
    <w:tblStylePr w:type="firstCol">
      <w:rPr>
        <w:b/>
        <w:bCs/>
      </w:rPr>
    </w:tblStylePr>
    <w:tblStylePr w:type="lastCol">
      <w:rPr>
        <w:b/>
        <w:bCs/>
      </w:rPr>
    </w:tblStylePr>
    <w:tblStylePr w:type="band1Vert">
      <w:tblPr/>
      <w:tcPr>
        <w:shd w:val="clear" w:color="auto" w:fill="F2F0EE" w:themeFill="accent5" w:themeFillTint="33"/>
      </w:tcPr>
    </w:tblStylePr>
    <w:tblStylePr w:type="band1Horz">
      <w:tblPr/>
      <w:tcPr>
        <w:shd w:val="clear" w:color="auto" w:fill="F2F0EE" w:themeFill="accent5" w:themeFillTint="33"/>
      </w:tcPr>
    </w:tblStylePr>
  </w:style>
  <w:style w:type="table" w:customStyle="1" w:styleId="GridTable2Accent5">
    <w:name w:val="Grid Table 2 Accent 5"/>
    <w:basedOn w:val="TableNormal"/>
    <w:uiPriority w:val="47"/>
    <w:rsid w:val="006B16E4"/>
    <w:pPr>
      <w:spacing w:after="0" w:line="240" w:lineRule="auto"/>
    </w:pPr>
    <w:tblPr>
      <w:tblStyleRowBandSize w:val="1"/>
      <w:tblStyleColBandSize w:val="1"/>
      <w:tblBorders>
        <w:top w:val="single" w:sz="2" w:space="0" w:color="D8D4CE" w:themeColor="accent5" w:themeTint="99"/>
        <w:bottom w:val="single" w:sz="2" w:space="0" w:color="D8D4CE" w:themeColor="accent5" w:themeTint="99"/>
        <w:insideH w:val="single" w:sz="2" w:space="0" w:color="D8D4CE" w:themeColor="accent5" w:themeTint="99"/>
        <w:insideV w:val="single" w:sz="2" w:space="0" w:color="D8D4CE" w:themeColor="accent5" w:themeTint="99"/>
      </w:tblBorders>
    </w:tblPr>
    <w:tblStylePr w:type="firstRow">
      <w:rPr>
        <w:b/>
        <w:bCs/>
      </w:rPr>
      <w:tblPr/>
      <w:tcPr>
        <w:tcBorders>
          <w:top w:val="nil"/>
          <w:bottom w:val="single" w:sz="12" w:space="0" w:color="D8D4CE" w:themeColor="accent5" w:themeTint="99"/>
          <w:insideH w:val="nil"/>
          <w:insideV w:val="nil"/>
        </w:tcBorders>
        <w:shd w:val="clear" w:color="auto" w:fill="FFFFFF" w:themeFill="background1"/>
      </w:tcPr>
    </w:tblStylePr>
    <w:tblStylePr w:type="lastRow">
      <w:rPr>
        <w:b/>
        <w:bCs/>
      </w:rPr>
      <w:tblPr/>
      <w:tcPr>
        <w:tcBorders>
          <w:top w:val="double" w:sz="2" w:space="0" w:color="D8D4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0EE" w:themeFill="accent5" w:themeFillTint="33"/>
      </w:tcPr>
    </w:tblStylePr>
    <w:tblStylePr w:type="band1Horz">
      <w:tblPr/>
      <w:tcPr>
        <w:shd w:val="clear" w:color="auto" w:fill="F2F0EE" w:themeFill="accent5" w:themeFillTint="33"/>
      </w:tcPr>
    </w:tblStylePr>
  </w:style>
  <w:style w:type="table" w:customStyle="1" w:styleId="GridTable2Accent4">
    <w:name w:val="Grid Table 2 Accent 4"/>
    <w:basedOn w:val="TableNormal"/>
    <w:uiPriority w:val="47"/>
    <w:rsid w:val="006B16E4"/>
    <w:pPr>
      <w:spacing w:after="0" w:line="240" w:lineRule="auto"/>
    </w:pPr>
    <w:tblPr>
      <w:tblStyleRowBandSize w:val="1"/>
      <w:tblStyleColBandSize w:val="1"/>
      <w:tblBorders>
        <w:top w:val="single" w:sz="2" w:space="0" w:color="E6E4DB" w:themeColor="accent4" w:themeTint="99"/>
        <w:bottom w:val="single" w:sz="2" w:space="0" w:color="E6E4DB" w:themeColor="accent4" w:themeTint="99"/>
        <w:insideH w:val="single" w:sz="2" w:space="0" w:color="E6E4DB" w:themeColor="accent4" w:themeTint="99"/>
        <w:insideV w:val="single" w:sz="2" w:space="0" w:color="E6E4DB" w:themeColor="accent4" w:themeTint="99"/>
      </w:tblBorders>
    </w:tblPr>
    <w:tblStylePr w:type="firstRow">
      <w:rPr>
        <w:b/>
        <w:bCs/>
      </w:rPr>
      <w:tblPr/>
      <w:tcPr>
        <w:tcBorders>
          <w:top w:val="nil"/>
          <w:bottom w:val="single" w:sz="12" w:space="0" w:color="E6E4DB" w:themeColor="accent4" w:themeTint="99"/>
          <w:insideH w:val="nil"/>
          <w:insideV w:val="nil"/>
        </w:tcBorders>
        <w:shd w:val="clear" w:color="auto" w:fill="FFFFFF" w:themeFill="background1"/>
      </w:tcPr>
    </w:tblStylePr>
    <w:tblStylePr w:type="lastRow">
      <w:rPr>
        <w:b/>
        <w:bCs/>
      </w:rPr>
      <w:tblPr/>
      <w:tcPr>
        <w:tcBorders>
          <w:top w:val="double" w:sz="2" w:space="0" w:color="E6E4D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F6F3" w:themeFill="accent4" w:themeFillTint="33"/>
      </w:tcPr>
    </w:tblStylePr>
    <w:tblStylePr w:type="band1Horz">
      <w:tblPr/>
      <w:tcPr>
        <w:shd w:val="clear" w:color="auto" w:fill="F6F6F3" w:themeFill="accent4" w:themeFillTint="33"/>
      </w:tcPr>
    </w:tblStylePr>
  </w:style>
  <w:style w:type="table" w:customStyle="1" w:styleId="ListTable4">
    <w:name w:val="List Table 4"/>
    <w:basedOn w:val="TableNormal"/>
    <w:uiPriority w:val="49"/>
    <w:rsid w:val="006B16E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5">
    <w:name w:val="List Table 4 Accent 5"/>
    <w:basedOn w:val="TableNormal"/>
    <w:uiPriority w:val="49"/>
    <w:rsid w:val="006B16E4"/>
    <w:pPr>
      <w:spacing w:after="0" w:line="240" w:lineRule="auto"/>
    </w:pPr>
    <w:tblPr>
      <w:tblStyleRowBandSize w:val="1"/>
      <w:tblStyleColBandSize w:val="1"/>
      <w:tblBorders>
        <w:top w:val="single" w:sz="4" w:space="0" w:color="D8D4CE" w:themeColor="accent5" w:themeTint="99"/>
        <w:left w:val="single" w:sz="4" w:space="0" w:color="D8D4CE" w:themeColor="accent5" w:themeTint="99"/>
        <w:bottom w:val="single" w:sz="4" w:space="0" w:color="D8D4CE" w:themeColor="accent5" w:themeTint="99"/>
        <w:right w:val="single" w:sz="4" w:space="0" w:color="D8D4CE" w:themeColor="accent5" w:themeTint="99"/>
        <w:insideH w:val="single" w:sz="4" w:space="0" w:color="D8D4CE" w:themeColor="accent5" w:themeTint="99"/>
      </w:tblBorders>
    </w:tblPr>
    <w:tblStylePr w:type="firstRow">
      <w:rPr>
        <w:b/>
        <w:bCs/>
        <w:color w:val="FFFFFF" w:themeColor="background1"/>
      </w:rPr>
      <w:tblPr/>
      <w:tcPr>
        <w:tcBorders>
          <w:top w:val="single" w:sz="4" w:space="0" w:color="BFB8AF" w:themeColor="accent5"/>
          <w:left w:val="single" w:sz="4" w:space="0" w:color="BFB8AF" w:themeColor="accent5"/>
          <w:bottom w:val="single" w:sz="4" w:space="0" w:color="BFB8AF" w:themeColor="accent5"/>
          <w:right w:val="single" w:sz="4" w:space="0" w:color="BFB8AF" w:themeColor="accent5"/>
          <w:insideH w:val="nil"/>
        </w:tcBorders>
        <w:shd w:val="clear" w:color="auto" w:fill="BFB8AF" w:themeFill="accent5"/>
      </w:tcPr>
    </w:tblStylePr>
    <w:tblStylePr w:type="lastRow">
      <w:rPr>
        <w:b/>
        <w:bCs/>
      </w:rPr>
      <w:tblPr/>
      <w:tcPr>
        <w:tcBorders>
          <w:top w:val="double" w:sz="4" w:space="0" w:color="D8D4CE" w:themeColor="accent5" w:themeTint="99"/>
        </w:tcBorders>
      </w:tcPr>
    </w:tblStylePr>
    <w:tblStylePr w:type="firstCol">
      <w:rPr>
        <w:b/>
        <w:bCs/>
      </w:rPr>
    </w:tblStylePr>
    <w:tblStylePr w:type="lastCol">
      <w:rPr>
        <w:b/>
        <w:bCs/>
      </w:rPr>
    </w:tblStylePr>
    <w:tblStylePr w:type="band1Vert">
      <w:tblPr/>
      <w:tcPr>
        <w:shd w:val="clear" w:color="auto" w:fill="F2F0EE" w:themeFill="accent5" w:themeFillTint="33"/>
      </w:tcPr>
    </w:tblStylePr>
    <w:tblStylePr w:type="band1Horz">
      <w:tblPr/>
      <w:tcPr>
        <w:shd w:val="clear" w:color="auto" w:fill="F2F0EE" w:themeFill="accent5" w:themeFillTint="33"/>
      </w:tcPr>
    </w:tblStylePr>
  </w:style>
  <w:style w:type="table" w:customStyle="1" w:styleId="ListTable3Accent5">
    <w:name w:val="List Table 3 Accent 5"/>
    <w:basedOn w:val="TableNormal"/>
    <w:uiPriority w:val="48"/>
    <w:rsid w:val="006B16E4"/>
    <w:pPr>
      <w:spacing w:after="0" w:line="240" w:lineRule="auto"/>
    </w:pPr>
    <w:tblPr>
      <w:tblStyleRowBandSize w:val="1"/>
      <w:tblStyleColBandSize w:val="1"/>
      <w:tblBorders>
        <w:top w:val="single" w:sz="4" w:space="0" w:color="BFB8AF" w:themeColor="accent5"/>
        <w:left w:val="single" w:sz="4" w:space="0" w:color="BFB8AF" w:themeColor="accent5"/>
        <w:bottom w:val="single" w:sz="4" w:space="0" w:color="BFB8AF" w:themeColor="accent5"/>
        <w:right w:val="single" w:sz="4" w:space="0" w:color="BFB8AF" w:themeColor="accent5"/>
      </w:tblBorders>
    </w:tblPr>
    <w:tblStylePr w:type="firstRow">
      <w:rPr>
        <w:b/>
        <w:bCs/>
        <w:color w:val="FFFFFF" w:themeColor="background1"/>
      </w:rPr>
      <w:tblPr/>
      <w:tcPr>
        <w:shd w:val="clear" w:color="auto" w:fill="BFB8AF" w:themeFill="accent5"/>
      </w:tcPr>
    </w:tblStylePr>
    <w:tblStylePr w:type="lastRow">
      <w:rPr>
        <w:b/>
        <w:bCs/>
      </w:rPr>
      <w:tblPr/>
      <w:tcPr>
        <w:tcBorders>
          <w:top w:val="double" w:sz="4" w:space="0" w:color="BFB8A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FB8AF" w:themeColor="accent5"/>
          <w:right w:val="single" w:sz="4" w:space="0" w:color="BFB8AF" w:themeColor="accent5"/>
        </w:tcBorders>
      </w:tcPr>
    </w:tblStylePr>
    <w:tblStylePr w:type="band1Horz">
      <w:tblPr/>
      <w:tcPr>
        <w:tcBorders>
          <w:top w:val="single" w:sz="4" w:space="0" w:color="BFB8AF" w:themeColor="accent5"/>
          <w:bottom w:val="single" w:sz="4" w:space="0" w:color="BFB8A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FB8AF" w:themeColor="accent5"/>
          <w:left w:val="nil"/>
        </w:tcBorders>
      </w:tcPr>
    </w:tblStylePr>
    <w:tblStylePr w:type="swCell">
      <w:tblPr/>
      <w:tcPr>
        <w:tcBorders>
          <w:top w:val="double" w:sz="4" w:space="0" w:color="BFB8AF" w:themeColor="accent5"/>
          <w:right w:val="nil"/>
        </w:tcBorders>
      </w:tcPr>
    </w:tblStylePr>
  </w:style>
  <w:style w:type="table" w:customStyle="1" w:styleId="GridTable5DarkAccent5">
    <w:name w:val="Grid Table 5 Dark Accent 5"/>
    <w:basedOn w:val="TableNormal"/>
    <w:uiPriority w:val="50"/>
    <w:rsid w:val="00D003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0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FB8A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FB8A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FB8A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FB8AF" w:themeFill="accent5"/>
      </w:tcPr>
    </w:tblStylePr>
    <w:tblStylePr w:type="band1Vert">
      <w:tblPr/>
      <w:tcPr>
        <w:shd w:val="clear" w:color="auto" w:fill="E5E2DE" w:themeFill="accent5" w:themeFillTint="66"/>
      </w:tcPr>
    </w:tblStylePr>
    <w:tblStylePr w:type="band1Horz">
      <w:tblPr/>
      <w:tcPr>
        <w:shd w:val="clear" w:color="auto" w:fill="E5E2DE" w:themeFill="accent5" w:themeFillTint="66"/>
      </w:tcPr>
    </w:tblStylePr>
  </w:style>
  <w:style w:type="table" w:customStyle="1" w:styleId="GridTable5DarkAccent4">
    <w:name w:val="Grid Table 5 Dark Accent 4"/>
    <w:basedOn w:val="TableNormal"/>
    <w:uiPriority w:val="50"/>
    <w:rsid w:val="00D003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F6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6D2C4"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6D2C4"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6D2C4"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6D2C4" w:themeFill="accent4"/>
      </w:tcPr>
    </w:tblStylePr>
    <w:tblStylePr w:type="band1Vert">
      <w:tblPr/>
      <w:tcPr>
        <w:shd w:val="clear" w:color="auto" w:fill="EEEDE7" w:themeFill="accent4" w:themeFillTint="66"/>
      </w:tcPr>
    </w:tblStylePr>
    <w:tblStylePr w:type="band1Horz">
      <w:tblPr/>
      <w:tcPr>
        <w:shd w:val="clear" w:color="auto" w:fill="EEEDE7" w:themeFill="accent4" w:themeFillTint="66"/>
      </w:tcPr>
    </w:tblStylePr>
  </w:style>
  <w:style w:type="paragraph" w:customStyle="1" w:styleId="UppsatsBrdtext">
    <w:name w:val="Uppsats_Brödtext"/>
    <w:semiHidden/>
    <w:locked/>
    <w:rsid w:val="00FF03B6"/>
    <w:pPr>
      <w:spacing w:after="0" w:line="300" w:lineRule="exact"/>
      <w:ind w:left="567" w:right="567" w:firstLine="357"/>
      <w:jc w:val="both"/>
    </w:pPr>
    <w:rPr>
      <w:rFonts w:ascii="Times New Roman" w:eastAsia="Times New Roman" w:hAnsi="Times New Roman" w:cs="Times New Roman"/>
      <w:sz w:val="24"/>
      <w:szCs w:val="48"/>
      <w:lang w:eastAsia="sv-SE"/>
    </w:rPr>
  </w:style>
  <w:style w:type="paragraph" w:customStyle="1" w:styleId="FrstaStycke">
    <w:name w:val="FörstaStycke"/>
    <w:next w:val="UppsatsBrdtext"/>
    <w:link w:val="FrstaStyckeChar"/>
    <w:locked/>
    <w:rsid w:val="00FF03B6"/>
    <w:pPr>
      <w:spacing w:after="0" w:line="300" w:lineRule="exact"/>
      <w:ind w:left="567" w:right="567"/>
      <w:jc w:val="both"/>
    </w:pPr>
    <w:rPr>
      <w:rFonts w:ascii="Times New Roman" w:eastAsia="Times New Roman" w:hAnsi="Times New Roman" w:cs="Times New Roman"/>
      <w:sz w:val="24"/>
      <w:szCs w:val="24"/>
      <w:lang w:eastAsia="sv-SE"/>
    </w:rPr>
  </w:style>
  <w:style w:type="character" w:styleId="FootnoteReference">
    <w:name w:val="footnote reference"/>
    <w:semiHidden/>
    <w:rsid w:val="00FF03B6"/>
    <w:rPr>
      <w:vertAlign w:val="superscript"/>
    </w:rPr>
  </w:style>
  <w:style w:type="paragraph" w:customStyle="1" w:styleId="Titel">
    <w:name w:val="Titel"/>
    <w:next w:val="Normal"/>
    <w:semiHidden/>
    <w:qFormat/>
    <w:locked/>
    <w:rsid w:val="0065651F"/>
    <w:pPr>
      <w:spacing w:after="300" w:line="240" w:lineRule="auto"/>
      <w:jc w:val="center"/>
    </w:pPr>
    <w:rPr>
      <w:rFonts w:ascii="Arial" w:eastAsia="Times New Roman" w:hAnsi="Arial" w:cs="Times New Roman"/>
      <w:sz w:val="48"/>
      <w:szCs w:val="48"/>
      <w:lang w:eastAsia="sv-SE"/>
    </w:rPr>
  </w:style>
  <w:style w:type="paragraph" w:customStyle="1" w:styleId="Undertitel">
    <w:name w:val="Undertitel"/>
    <w:link w:val="UndertitelChar"/>
    <w:semiHidden/>
    <w:locked/>
    <w:rsid w:val="00FF03B6"/>
    <w:pPr>
      <w:spacing w:before="300" w:after="0" w:line="240" w:lineRule="auto"/>
      <w:ind w:left="567" w:right="567"/>
      <w:jc w:val="center"/>
    </w:pPr>
    <w:rPr>
      <w:rFonts w:ascii="Times New Roman" w:eastAsia="Times New Roman" w:hAnsi="Times New Roman" w:cs="Times New Roman"/>
      <w:sz w:val="32"/>
      <w:szCs w:val="32"/>
      <w:lang w:eastAsia="sv-SE"/>
    </w:rPr>
  </w:style>
  <w:style w:type="paragraph" w:customStyle="1" w:styleId="Frfattare">
    <w:name w:val="Författare"/>
    <w:locked/>
    <w:rsid w:val="00FF03B6"/>
    <w:pPr>
      <w:spacing w:after="0" w:line="240" w:lineRule="auto"/>
      <w:ind w:left="567" w:right="567"/>
      <w:jc w:val="center"/>
    </w:pPr>
    <w:rPr>
      <w:rFonts w:ascii="Times New Roman" w:eastAsia="Times New Roman" w:hAnsi="Times New Roman" w:cs="Times New Roman"/>
      <w:sz w:val="24"/>
      <w:szCs w:val="32"/>
      <w:lang w:eastAsia="sv-SE"/>
    </w:rPr>
  </w:style>
  <w:style w:type="paragraph" w:customStyle="1" w:styleId="figurtext">
    <w:name w:val="figurtext"/>
    <w:link w:val="figurtextChar"/>
    <w:uiPriority w:val="2"/>
    <w:rsid w:val="00FF03B6"/>
    <w:pPr>
      <w:spacing w:after="240" w:line="240" w:lineRule="auto"/>
    </w:pPr>
    <w:rPr>
      <w:rFonts w:ascii="Times New Roman" w:eastAsia="Times New Roman" w:hAnsi="Times New Roman" w:cs="Times New Roman"/>
      <w:sz w:val="18"/>
      <w:szCs w:val="24"/>
      <w:lang w:eastAsia="sv-SE"/>
    </w:rPr>
  </w:style>
  <w:style w:type="character" w:customStyle="1" w:styleId="figurtextChar">
    <w:name w:val="figurtext Char"/>
    <w:link w:val="figurtext"/>
    <w:uiPriority w:val="2"/>
    <w:rsid w:val="00FF03B6"/>
    <w:rPr>
      <w:rFonts w:ascii="Times New Roman" w:eastAsia="Times New Roman" w:hAnsi="Times New Roman" w:cs="Times New Roman"/>
      <w:sz w:val="18"/>
      <w:szCs w:val="24"/>
      <w:lang w:eastAsia="sv-SE"/>
    </w:rPr>
  </w:style>
  <w:style w:type="character" w:customStyle="1" w:styleId="FrstaStyckeChar">
    <w:name w:val="FörstaStycke Char"/>
    <w:link w:val="FrstaStycke"/>
    <w:rsid w:val="00FF03B6"/>
    <w:rPr>
      <w:rFonts w:ascii="Times New Roman" w:eastAsia="Times New Roman" w:hAnsi="Times New Roman" w:cs="Times New Roman"/>
      <w:sz w:val="24"/>
      <w:szCs w:val="24"/>
      <w:lang w:eastAsia="sv-SE"/>
    </w:rPr>
  </w:style>
  <w:style w:type="paragraph" w:customStyle="1" w:styleId="Bokensundertitel">
    <w:name w:val="Bokens undertitel"/>
    <w:basedOn w:val="Undertitel"/>
    <w:link w:val="BokensundertitelChar"/>
    <w:autoRedefine/>
    <w:semiHidden/>
    <w:qFormat/>
    <w:rsid w:val="00CD5582"/>
    <w:pPr>
      <w:ind w:left="0" w:right="0"/>
    </w:pPr>
    <w:rPr>
      <w:rFonts w:asciiTheme="majorHAnsi" w:hAnsiTheme="majorHAnsi" w:cstheme="majorHAnsi"/>
      <w:lang w:val="en-GB" w:eastAsia="x-none"/>
    </w:rPr>
  </w:style>
  <w:style w:type="character" w:customStyle="1" w:styleId="UndertitelChar">
    <w:name w:val="Undertitel Char"/>
    <w:link w:val="Undertitel"/>
    <w:semiHidden/>
    <w:rsid w:val="00FF03B6"/>
    <w:rPr>
      <w:rFonts w:ascii="Times New Roman" w:eastAsia="Times New Roman" w:hAnsi="Times New Roman" w:cs="Times New Roman"/>
      <w:sz w:val="32"/>
      <w:szCs w:val="32"/>
      <w:lang w:eastAsia="sv-SE"/>
    </w:rPr>
  </w:style>
  <w:style w:type="character" w:customStyle="1" w:styleId="BokensundertitelChar">
    <w:name w:val="Bokens undertitel Char"/>
    <w:link w:val="Bokensundertitel"/>
    <w:semiHidden/>
    <w:rsid w:val="00CD5582"/>
    <w:rPr>
      <w:rFonts w:asciiTheme="majorHAnsi" w:eastAsia="Times New Roman" w:hAnsiTheme="majorHAnsi" w:cstheme="majorHAnsi"/>
      <w:sz w:val="32"/>
      <w:szCs w:val="32"/>
      <w:lang w:val="en-GB" w:eastAsia="x-none"/>
    </w:rPr>
  </w:style>
  <w:style w:type="character" w:customStyle="1" w:styleId="Brdtext-fet">
    <w:name w:val="Brödtext - fet"/>
    <w:uiPriority w:val="1"/>
    <w:rsid w:val="00FF03B6"/>
    <w:rPr>
      <w:b w:val="0"/>
      <w:sz w:val="22"/>
      <w:szCs w:val="24"/>
    </w:rPr>
  </w:style>
  <w:style w:type="table" w:customStyle="1" w:styleId="ListTable4Accent2">
    <w:name w:val="List Table 4 Accent 2"/>
    <w:basedOn w:val="TableNormal"/>
    <w:uiPriority w:val="49"/>
    <w:rsid w:val="00570BE7"/>
    <w:pPr>
      <w:spacing w:after="0" w:line="240" w:lineRule="auto"/>
    </w:pPr>
    <w:tblPr>
      <w:tblStyleRowBandSize w:val="1"/>
      <w:tblStyleColBandSize w:val="1"/>
      <w:tblBorders>
        <w:top w:val="single" w:sz="4" w:space="0" w:color="D5E4EA" w:themeColor="accent2" w:themeTint="99"/>
        <w:left w:val="single" w:sz="4" w:space="0" w:color="D5E4EA" w:themeColor="accent2" w:themeTint="99"/>
        <w:bottom w:val="single" w:sz="4" w:space="0" w:color="D5E4EA" w:themeColor="accent2" w:themeTint="99"/>
        <w:right w:val="single" w:sz="4" w:space="0" w:color="D5E4EA" w:themeColor="accent2" w:themeTint="99"/>
        <w:insideH w:val="single" w:sz="4" w:space="0" w:color="D5E4EA" w:themeColor="accent2" w:themeTint="99"/>
      </w:tblBorders>
    </w:tblPr>
    <w:tblStylePr w:type="firstRow">
      <w:rPr>
        <w:b/>
        <w:bCs/>
        <w:color w:val="FFFFFF" w:themeColor="background1"/>
      </w:rPr>
      <w:tblPr/>
      <w:tcPr>
        <w:tcBorders>
          <w:top w:val="single" w:sz="4" w:space="0" w:color="B9D3DC" w:themeColor="accent2"/>
          <w:left w:val="single" w:sz="4" w:space="0" w:color="B9D3DC" w:themeColor="accent2"/>
          <w:bottom w:val="single" w:sz="4" w:space="0" w:color="B9D3DC" w:themeColor="accent2"/>
          <w:right w:val="single" w:sz="4" w:space="0" w:color="B9D3DC" w:themeColor="accent2"/>
          <w:insideH w:val="nil"/>
        </w:tcBorders>
        <w:shd w:val="clear" w:color="auto" w:fill="B9D3DC" w:themeFill="accent2"/>
      </w:tcPr>
    </w:tblStylePr>
    <w:tblStylePr w:type="lastRow">
      <w:rPr>
        <w:b/>
        <w:bCs/>
      </w:rPr>
      <w:tblPr/>
      <w:tcPr>
        <w:tcBorders>
          <w:top w:val="double" w:sz="4" w:space="0" w:color="D5E4EA" w:themeColor="accent2" w:themeTint="99"/>
        </w:tcBorders>
      </w:tcPr>
    </w:tblStylePr>
    <w:tblStylePr w:type="firstCol">
      <w:rPr>
        <w:b/>
        <w:bCs/>
      </w:rPr>
    </w:tblStylePr>
    <w:tblStylePr w:type="lastCol">
      <w:rPr>
        <w:b/>
        <w:bCs/>
      </w:rPr>
    </w:tblStylePr>
    <w:tblStylePr w:type="band1Vert">
      <w:tblPr/>
      <w:tcPr>
        <w:shd w:val="clear" w:color="auto" w:fill="F1F6F8" w:themeFill="accent2" w:themeFillTint="33"/>
      </w:tcPr>
    </w:tblStylePr>
    <w:tblStylePr w:type="band1Horz">
      <w:tblPr/>
      <w:tcPr>
        <w:shd w:val="clear" w:color="auto" w:fill="F1F6F8" w:themeFill="accent2" w:themeFillTint="33"/>
      </w:tcPr>
    </w:tblStylePr>
  </w:style>
  <w:style w:type="paragraph" w:customStyle="1" w:styleId="dedication">
    <w:name w:val="dedication"/>
    <w:basedOn w:val="bodytext"/>
    <w:link w:val="dedicationChar"/>
    <w:rsid w:val="009E5FBE"/>
    <w:pPr>
      <w:spacing w:before="2400"/>
      <w:jc w:val="right"/>
    </w:pPr>
    <w:rPr>
      <w:i/>
      <w:sz w:val="28"/>
    </w:rPr>
  </w:style>
  <w:style w:type="character" w:customStyle="1" w:styleId="dedicationChar">
    <w:name w:val="dedication Char"/>
    <w:basedOn w:val="Heading1Char"/>
    <w:link w:val="dedication"/>
    <w:rsid w:val="00335871"/>
    <w:rPr>
      <w:rFonts w:ascii="Times New Roman" w:eastAsia="Times New Roman" w:hAnsi="Times New Roman" w:cs="Times New Roman"/>
      <w:i/>
      <w:sz w:val="28"/>
      <w:szCs w:val="24"/>
      <w:lang w:val="en-GB" w:eastAsia="sv-SE"/>
    </w:rPr>
  </w:style>
  <w:style w:type="paragraph" w:customStyle="1" w:styleId="picturetextheadline0">
    <w:name w:val="picturetextheadline"/>
    <w:next w:val="picturetext"/>
    <w:link w:val="picturetextheadlineChar0"/>
    <w:uiPriority w:val="2"/>
    <w:qFormat/>
    <w:rsid w:val="00AC0D0A"/>
    <w:pPr>
      <w:spacing w:after="0" w:line="240" w:lineRule="auto"/>
    </w:pPr>
    <w:rPr>
      <w:rFonts w:ascii="Arial" w:eastAsia="Times New Roman" w:hAnsi="Arial" w:cs="Times New Roman"/>
      <w:b/>
      <w:noProof/>
      <w:sz w:val="14"/>
      <w:szCs w:val="24"/>
      <w:lang w:eastAsia="sv-SE"/>
    </w:rPr>
  </w:style>
  <w:style w:type="character" w:customStyle="1" w:styleId="picturetextheadlineChar0">
    <w:name w:val="picturetextheadline Char"/>
    <w:link w:val="picturetextheadline0"/>
    <w:uiPriority w:val="2"/>
    <w:rsid w:val="00AC0D0A"/>
    <w:rPr>
      <w:rFonts w:ascii="Arial" w:eastAsia="Times New Roman" w:hAnsi="Arial" w:cs="Times New Roman"/>
      <w:b/>
      <w:noProof/>
      <w:sz w:val="14"/>
      <w:szCs w:val="24"/>
      <w:lang w:eastAsia="sv-SE"/>
    </w:rPr>
  </w:style>
  <w:style w:type="paragraph" w:customStyle="1" w:styleId="Quote1">
    <w:name w:val="Quote1"/>
    <w:basedOn w:val="bodytext"/>
    <w:qFormat/>
    <w:rsid w:val="00FC1481"/>
    <w:pPr>
      <w:spacing w:before="240" w:after="240" w:line="240" w:lineRule="auto"/>
      <w:ind w:left="567"/>
    </w:pPr>
    <w:rPr>
      <w:sz w:val="20"/>
    </w:rPr>
  </w:style>
  <w:style w:type="paragraph" w:customStyle="1" w:styleId="tabeltextheadline">
    <w:name w:val="tabel text headline"/>
    <w:next w:val="tabeltext"/>
    <w:link w:val="tabeltextheadlineChar"/>
    <w:qFormat/>
    <w:rsid w:val="00AC0D0A"/>
    <w:pPr>
      <w:spacing w:before="240" w:after="0" w:line="240" w:lineRule="auto"/>
    </w:pPr>
    <w:rPr>
      <w:rFonts w:ascii="Arial" w:eastAsia="Times New Roman" w:hAnsi="Arial" w:cs="Times New Roman"/>
      <w:b/>
      <w:noProof/>
      <w:sz w:val="14"/>
      <w:szCs w:val="24"/>
      <w:lang w:eastAsia="sv-SE"/>
    </w:rPr>
  </w:style>
  <w:style w:type="character" w:customStyle="1" w:styleId="tabeltextheadlineChar">
    <w:name w:val="tabel text headline Char"/>
    <w:link w:val="tabeltextheadline"/>
    <w:rsid w:val="00AC0D0A"/>
    <w:rPr>
      <w:rFonts w:ascii="Arial" w:eastAsia="Times New Roman" w:hAnsi="Arial" w:cs="Times New Roman"/>
      <w:b/>
      <w:noProof/>
      <w:sz w:val="14"/>
      <w:szCs w:val="24"/>
      <w:lang w:eastAsia="sv-SE"/>
    </w:rPr>
  </w:style>
  <w:style w:type="paragraph" w:customStyle="1" w:styleId="tabeltextitabel">
    <w:name w:val="tabeltext i tabel"/>
    <w:basedOn w:val="Normal"/>
    <w:link w:val="tabeltextitabelChar"/>
    <w:rsid w:val="00AC0D0A"/>
    <w:pPr>
      <w:spacing w:before="40" w:after="40" w:line="240" w:lineRule="auto"/>
      <w:ind w:left="113" w:right="113"/>
      <w:jc w:val="left"/>
    </w:pPr>
    <w:rPr>
      <w:rFonts w:ascii="Arial" w:eastAsia="Times New Roman" w:hAnsi="Arial" w:cs="Times New Roman"/>
      <w:noProof/>
      <w:sz w:val="14"/>
      <w:lang w:eastAsia="x-none"/>
    </w:rPr>
  </w:style>
  <w:style w:type="character" w:customStyle="1" w:styleId="tabeltextitabelChar">
    <w:name w:val="tabeltext i tabel Char"/>
    <w:link w:val="tabeltextitabel"/>
    <w:rsid w:val="00AC0D0A"/>
    <w:rPr>
      <w:rFonts w:ascii="Arial" w:eastAsia="Times New Roman" w:hAnsi="Arial" w:cs="Times New Roman"/>
      <w:noProof/>
      <w:sz w:val="14"/>
      <w:szCs w:val="24"/>
      <w:lang w:eastAsia="x-none"/>
    </w:rPr>
  </w:style>
  <w:style w:type="paragraph" w:customStyle="1" w:styleId="brdtext">
    <w:name w:val="brödtext"/>
    <w:link w:val="brdtextChar"/>
    <w:rsid w:val="00A75DB5"/>
    <w:pPr>
      <w:spacing w:after="120" w:line="260" w:lineRule="exact"/>
      <w:jc w:val="both"/>
    </w:pPr>
    <w:rPr>
      <w:rFonts w:ascii="Times New Roman" w:eastAsia="Times New Roman" w:hAnsi="Times New Roman" w:cs="Times New Roman"/>
      <w:szCs w:val="24"/>
      <w:lang w:eastAsia="sv-SE"/>
    </w:rPr>
  </w:style>
  <w:style w:type="character" w:customStyle="1" w:styleId="brdtextChar">
    <w:name w:val="brödtext Char"/>
    <w:link w:val="brdtext"/>
    <w:rsid w:val="00A75DB5"/>
    <w:rPr>
      <w:rFonts w:ascii="Times New Roman" w:eastAsia="Times New Roman" w:hAnsi="Times New Roman" w:cs="Times New Roman"/>
      <w:szCs w:val="24"/>
      <w:lang w:eastAsia="sv-SE"/>
    </w:rPr>
  </w:style>
  <w:style w:type="table" w:customStyle="1" w:styleId="tabell1Lundsuniversitet">
    <w:name w:val="tabell 1 Lunds universitet"/>
    <w:basedOn w:val="TableNormal"/>
    <w:uiPriority w:val="99"/>
    <w:rsid w:val="00410EDC"/>
    <w:pPr>
      <w:spacing w:after="0" w:line="240" w:lineRule="auto"/>
    </w:pPr>
    <w:tblPr/>
  </w:style>
  <w:style w:type="paragraph" w:styleId="Index1">
    <w:name w:val="index 1"/>
    <w:basedOn w:val="Normal"/>
    <w:next w:val="Normal"/>
    <w:autoRedefine/>
    <w:uiPriority w:val="99"/>
    <w:semiHidden/>
    <w:unhideWhenUsed/>
    <w:rsid w:val="005004C8"/>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53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en.wikipedia.org/wiki/Carl_Linnaeus"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odonatephenotypicdatabase.org" TargetMode="External"/><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hyperlink" Target="http://www.lunduniversity.lu.se/lucat/user/0f0ad7ebb71fd4168cfa74015dc71555"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rspb.royalsocietypublishing.org/content/276/1664/1939.short" TargetMode="External"/><Relationship Id="rId29" Type="http://schemas.openxmlformats.org/officeDocument/2006/relationships/hyperlink" Target="http://www.odonatephenotypicdatabase.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hyperlink" Target="http://rspb.royalsocietypublishing.org/content/276/1664/1939.short" TargetMode="External"/><Relationship Id="rId31"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hyperlink" Target="https://en.wikipedia.org/wiki/10th_edition_of_Systema_Naturae" TargetMode="External"/><Relationship Id="rId27" Type="http://schemas.openxmlformats.org/officeDocument/2006/relationships/image" Target="media/image14.jpeg"/><Relationship Id="rId30" Type="http://schemas.openxmlformats.org/officeDocument/2006/relationships/hyperlink" Target="http://www.odonatephenotypicdatabase.org/" TargetMode="External"/><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Desktop\Thesis\MT%20Templates\2.%20Eng%20Thesis%20template%20G5%208.1.dotx" TargetMode="External"/></Relationships>
</file>

<file path=word/theme/theme1.xml><?xml version="1.0" encoding="utf-8"?>
<a:theme xmlns:a="http://schemas.openxmlformats.org/drawingml/2006/main" name="Office-tema">
  <a:themeElements>
    <a:clrScheme name="Lunds universitet">
      <a:dk1>
        <a:sysClr val="windowText" lastClr="000000"/>
      </a:dk1>
      <a:lt1>
        <a:sysClr val="window" lastClr="FFFFFF"/>
      </a:lt1>
      <a:dk2>
        <a:srgbClr val="44546A"/>
      </a:dk2>
      <a:lt2>
        <a:srgbClr val="E7E6E6"/>
      </a:lt2>
      <a:accent1>
        <a:srgbClr val="E9C4C7"/>
      </a:accent1>
      <a:accent2>
        <a:srgbClr val="B9D3DC"/>
      </a:accent2>
      <a:accent3>
        <a:srgbClr val="ADCAB8"/>
      </a:accent3>
      <a:accent4>
        <a:srgbClr val="D6D2C4"/>
      </a:accent4>
      <a:accent5>
        <a:srgbClr val="BFB8AF"/>
      </a:accent5>
      <a:accent6>
        <a:srgbClr val="E7E6E6"/>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17EA2-FED1-4160-9C89-5056CA9CF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 Eng Thesis template G5 8.1.dotx</Template>
  <TotalTime>3011</TotalTime>
  <Pages>40</Pages>
  <Words>11525</Words>
  <Characters>61088</Characters>
  <Application>Microsoft Office Word</Application>
  <DocSecurity>0</DocSecurity>
  <Lines>509</Lines>
  <Paragraphs>144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72469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388</cp:revision>
  <cp:lastPrinted>2017-05-11T09:45:00Z</cp:lastPrinted>
  <dcterms:created xsi:type="dcterms:W3CDTF">2017-12-03T12:26:00Z</dcterms:created>
  <dcterms:modified xsi:type="dcterms:W3CDTF">2017-12-11T19:57:00Z</dcterms:modified>
</cp:coreProperties>
</file>