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1AF" w:rsidRPr="008951C1" w:rsidRDefault="00820949">
      <w:pPr>
        <w:rPr>
          <w:b/>
          <w:sz w:val="28"/>
          <w:lang w:val="en-US"/>
        </w:rPr>
      </w:pPr>
      <w:bookmarkStart w:id="0" w:name="OLE_LINK874"/>
      <w:bookmarkStart w:id="1" w:name="OLE_LINK875"/>
      <w:bookmarkStart w:id="2" w:name="OLE_LINK876"/>
      <w:r w:rsidRPr="008951C1">
        <w:rPr>
          <w:b/>
          <w:sz w:val="28"/>
          <w:lang w:val="en-US"/>
        </w:rPr>
        <w:t>Environmental</w:t>
      </w:r>
      <w:r w:rsidR="00976708" w:rsidRPr="008951C1">
        <w:rPr>
          <w:b/>
          <w:sz w:val="28"/>
          <w:lang w:val="en-US"/>
        </w:rPr>
        <w:t xml:space="preserve"> and </w:t>
      </w:r>
      <w:r w:rsidR="00F9477D">
        <w:rPr>
          <w:b/>
          <w:sz w:val="28"/>
          <w:lang w:val="en-US"/>
        </w:rPr>
        <w:t>ecological</w:t>
      </w:r>
      <w:r w:rsidRPr="008951C1">
        <w:rPr>
          <w:b/>
          <w:sz w:val="28"/>
          <w:lang w:val="en-US"/>
        </w:rPr>
        <w:t xml:space="preserve"> factors </w:t>
      </w:r>
      <w:r w:rsidR="00015174">
        <w:rPr>
          <w:b/>
          <w:sz w:val="28"/>
          <w:lang w:val="en-US"/>
        </w:rPr>
        <w:t>determining g</w:t>
      </w:r>
      <w:r w:rsidR="00015174" w:rsidRPr="00015174">
        <w:rPr>
          <w:b/>
          <w:sz w:val="28"/>
          <w:lang w:val="en-US"/>
        </w:rPr>
        <w:t>eographic body size patterns</w:t>
      </w:r>
      <w:r w:rsidR="00015174" w:rsidRPr="008951C1">
        <w:rPr>
          <w:b/>
          <w:sz w:val="28"/>
          <w:lang w:val="en-US"/>
        </w:rPr>
        <w:t xml:space="preserve"> </w:t>
      </w:r>
      <w:r w:rsidR="00015174">
        <w:rPr>
          <w:b/>
          <w:sz w:val="28"/>
          <w:lang w:val="en-US"/>
        </w:rPr>
        <w:t xml:space="preserve">in </w:t>
      </w:r>
      <w:r w:rsidR="006346D8" w:rsidRPr="008951C1">
        <w:rPr>
          <w:b/>
          <w:sz w:val="28"/>
          <w:lang w:val="en-US"/>
        </w:rPr>
        <w:t>o</w:t>
      </w:r>
      <w:r w:rsidR="005445C5" w:rsidRPr="008951C1">
        <w:rPr>
          <w:b/>
          <w:sz w:val="28"/>
          <w:lang w:val="en-US"/>
        </w:rPr>
        <w:t>donate</w:t>
      </w:r>
      <w:r w:rsidR="00015174">
        <w:rPr>
          <w:b/>
          <w:sz w:val="28"/>
          <w:lang w:val="en-US"/>
        </w:rPr>
        <w:t>s</w:t>
      </w:r>
      <w:r w:rsidRPr="008951C1">
        <w:rPr>
          <w:b/>
          <w:sz w:val="28"/>
          <w:lang w:val="en-US"/>
        </w:rPr>
        <w:t xml:space="preserve">. </w:t>
      </w:r>
    </w:p>
    <w:bookmarkEnd w:id="0"/>
    <w:bookmarkEnd w:id="1"/>
    <w:bookmarkEnd w:id="2"/>
    <w:p w:rsidR="008951C1" w:rsidRDefault="008951C1">
      <w:pPr>
        <w:rPr>
          <w:b/>
          <w:sz w:val="28"/>
          <w:lang w:val="en-US"/>
        </w:rPr>
      </w:pPr>
      <w:r>
        <w:rPr>
          <w:b/>
          <w:sz w:val="28"/>
          <w:lang w:val="en-US"/>
        </w:rPr>
        <w:t>John Waller and Erik Svensson</w:t>
      </w:r>
    </w:p>
    <w:p w:rsidR="008951C1" w:rsidRDefault="008951C1">
      <w:pPr>
        <w:rPr>
          <w:b/>
          <w:sz w:val="28"/>
          <w:lang w:val="en-US"/>
        </w:rPr>
      </w:pPr>
    </w:p>
    <w:p w:rsidR="00820949" w:rsidRDefault="00820949">
      <w:pPr>
        <w:rPr>
          <w:b/>
          <w:sz w:val="28"/>
          <w:lang w:val="en-US"/>
        </w:rPr>
      </w:pPr>
      <w:r w:rsidRPr="008951C1">
        <w:rPr>
          <w:b/>
          <w:sz w:val="28"/>
          <w:lang w:val="en-US"/>
        </w:rPr>
        <w:t>Abstract</w:t>
      </w:r>
    </w:p>
    <w:p w:rsidR="008951C1" w:rsidRPr="00426E33" w:rsidRDefault="00D1614B">
      <w:pPr>
        <w:rPr>
          <w:lang w:val="en-US"/>
        </w:rPr>
      </w:pPr>
      <w:r>
        <w:rPr>
          <w:lang w:val="en-US"/>
        </w:rPr>
        <w:t>W</w:t>
      </w:r>
      <w:r w:rsidR="0084363C">
        <w:rPr>
          <w:lang w:val="en-US"/>
        </w:rPr>
        <w:t xml:space="preserve">e examine the environmental and ecological factors that influence body size evolution in odonates. We find a complex relationship between body size and latitude in odonates in general and between the major groups (dragonflies and damselflies). </w:t>
      </w:r>
      <w:r w:rsidR="00FD09B1">
        <w:rPr>
          <w:lang w:val="en-US"/>
        </w:rPr>
        <w:t>D</w:t>
      </w:r>
      <w:r w:rsidR="0084363C">
        <w:rPr>
          <w:lang w:val="en-US"/>
        </w:rPr>
        <w:t>ragonflies</w:t>
      </w:r>
      <w:r w:rsidR="00FD09B1">
        <w:rPr>
          <w:lang w:val="en-US"/>
        </w:rPr>
        <w:t xml:space="preserve"> (</w:t>
      </w:r>
      <w:proofErr w:type="spellStart"/>
      <w:r w:rsidR="00FD09B1">
        <w:rPr>
          <w:lang w:val="en-US"/>
        </w:rPr>
        <w:t>Anisoptera</w:t>
      </w:r>
      <w:proofErr w:type="spellEnd"/>
      <w:r w:rsidR="00FD09B1">
        <w:rPr>
          <w:lang w:val="en-US"/>
        </w:rPr>
        <w:t>)</w:t>
      </w:r>
      <w:r w:rsidR="0084363C">
        <w:rPr>
          <w:lang w:val="en-US"/>
        </w:rPr>
        <w:t xml:space="preserve"> are larger in temperate regions, while damselflies </w:t>
      </w:r>
      <w:r w:rsidR="00FD09B1">
        <w:rPr>
          <w:lang w:val="en-US"/>
        </w:rPr>
        <w:t>(</w:t>
      </w:r>
      <w:proofErr w:type="spellStart"/>
      <w:r w:rsidR="00FD09B1">
        <w:rPr>
          <w:lang w:val="en-US"/>
        </w:rPr>
        <w:t>Zygoptera</w:t>
      </w:r>
      <w:proofErr w:type="spellEnd"/>
      <w:r w:rsidR="00FD09B1">
        <w:rPr>
          <w:lang w:val="en-US"/>
        </w:rPr>
        <w:t xml:space="preserve">) </w:t>
      </w:r>
      <w:r w:rsidR="0084363C">
        <w:rPr>
          <w:lang w:val="en-US"/>
        </w:rPr>
        <w:t xml:space="preserve">are typically larger in tropical regions. Additionally, using fossils, we show that the relationship between body size and latitude </w:t>
      </w:r>
      <w:r w:rsidR="009C499C">
        <w:rPr>
          <w:lang w:val="en-US"/>
        </w:rPr>
        <w:t xml:space="preserve">in dragonflies </w:t>
      </w:r>
      <w:r w:rsidR="0084363C">
        <w:rPr>
          <w:lang w:val="en-US"/>
        </w:rPr>
        <w:t xml:space="preserve">has shifted from </w:t>
      </w:r>
      <w:r w:rsidR="00A87D05">
        <w:rPr>
          <w:lang w:val="en-US"/>
        </w:rPr>
        <w:t xml:space="preserve">a negative relationship to a positive one following </w:t>
      </w:r>
      <w:r w:rsidR="00FD09B1">
        <w:rPr>
          <w:lang w:val="en-US"/>
        </w:rPr>
        <w:t xml:space="preserve">the evolution of birds 150 </w:t>
      </w:r>
      <w:proofErr w:type="spellStart"/>
      <w:r w:rsidR="00FD09B1">
        <w:rPr>
          <w:lang w:val="en-US"/>
        </w:rPr>
        <w:t>mya</w:t>
      </w:r>
      <w:proofErr w:type="spellEnd"/>
      <w:r w:rsidR="00FD09B1">
        <w:rPr>
          <w:lang w:val="en-US"/>
        </w:rPr>
        <w:t>. This shift could be</w:t>
      </w:r>
      <w:r w:rsidR="009C499C">
        <w:rPr>
          <w:lang w:val="en-US"/>
        </w:rPr>
        <w:t xml:space="preserve"> due to </w:t>
      </w:r>
      <w:r w:rsidR="00FD09B1">
        <w:rPr>
          <w:lang w:val="en-US"/>
        </w:rPr>
        <w:t xml:space="preserve">several </w:t>
      </w:r>
      <w:r w:rsidR="009C499C">
        <w:rPr>
          <w:lang w:val="en-US"/>
        </w:rPr>
        <w:t>ecological</w:t>
      </w:r>
      <w:r>
        <w:rPr>
          <w:lang w:val="en-US"/>
        </w:rPr>
        <w:t xml:space="preserve"> factors,</w:t>
      </w:r>
      <w:r w:rsidR="009C499C">
        <w:rPr>
          <w:lang w:val="en-US"/>
        </w:rPr>
        <w:t xml:space="preserve"> bird predation, niche competition, or dispersal ability o</w:t>
      </w:r>
      <w:r w:rsidR="00FD09B1">
        <w:rPr>
          <w:lang w:val="en-US"/>
        </w:rPr>
        <w:t>f larger dragonflies</w:t>
      </w:r>
      <w:r w:rsidR="009C499C">
        <w:rPr>
          <w:lang w:val="en-US"/>
        </w:rPr>
        <w:t>. When looking statistically inferred optima shifts, we find that shifts to larger size are more likely to occur at tropical latitudes</w:t>
      </w:r>
      <w:r w:rsidR="00A14047">
        <w:rPr>
          <w:lang w:val="en-US"/>
        </w:rPr>
        <w:t>, and that these lineages are more to migrate to temperate latitudes. Once these lineages have shifted to temperate habitats, temperature has a very limited direct effect on body size, but rather influences body size via development times. Finally, we show that bird diversity and temperature a</w:t>
      </w:r>
      <w:r w:rsidR="00613D45">
        <w:rPr>
          <w:lang w:val="en-US"/>
        </w:rPr>
        <w:t>re both negatively related to</w:t>
      </w:r>
      <w:r w:rsidR="00A14047">
        <w:rPr>
          <w:lang w:val="en-US"/>
        </w:rPr>
        <w:t xml:space="preserve"> body size</w:t>
      </w:r>
      <w:r w:rsidR="00613D45">
        <w:rPr>
          <w:lang w:val="en-US"/>
        </w:rPr>
        <w:t xml:space="preserve"> in odonates</w:t>
      </w:r>
      <w:r w:rsidR="00426E33">
        <w:rPr>
          <w:lang w:val="en-US"/>
        </w:rPr>
        <w:t>, although bird divers</w:t>
      </w:r>
      <w:r>
        <w:rPr>
          <w:lang w:val="en-US"/>
        </w:rPr>
        <w:t>ity has a surprisingly large</w:t>
      </w:r>
      <w:r w:rsidR="00426E33">
        <w:rPr>
          <w:lang w:val="en-US"/>
        </w:rPr>
        <w:t xml:space="preserve"> effect. </w:t>
      </w:r>
      <w:r>
        <w:rPr>
          <w:lang w:val="en-US"/>
        </w:rPr>
        <w:t>In general we find that temperature may not be the primary force driving latitudinal body size trends in this group, and that ecological factors such as birds and dispersal ability may play a larger role in shaping geographic body size patterns.</w:t>
      </w:r>
    </w:p>
    <w:p w:rsidR="00753EB9" w:rsidRPr="00F9477D" w:rsidRDefault="00F9477D" w:rsidP="004B1B41">
      <w:pPr>
        <w:rPr>
          <w:b/>
          <w:sz w:val="28"/>
          <w:lang w:val="en-US"/>
        </w:rPr>
      </w:pPr>
      <w:r>
        <w:rPr>
          <w:b/>
          <w:sz w:val="28"/>
          <w:lang w:val="en-US"/>
        </w:rPr>
        <w:t>Introduction</w:t>
      </w:r>
    </w:p>
    <w:p w:rsidR="007452D9" w:rsidRPr="00015174" w:rsidRDefault="009E7109" w:rsidP="007452D9">
      <w:pPr>
        <w:rPr>
          <w:lang w:val="en-US"/>
        </w:rPr>
      </w:pPr>
      <w:bookmarkStart w:id="3" w:name="OLE_LINK242"/>
      <w:bookmarkStart w:id="4" w:name="OLE_LINK243"/>
      <w:r>
        <w:rPr>
          <w:lang w:val="en-US"/>
        </w:rPr>
        <w:t>While g</w:t>
      </w:r>
      <w:r w:rsidR="00753EB9" w:rsidRPr="00015174">
        <w:rPr>
          <w:lang w:val="en-US"/>
        </w:rPr>
        <w:t>eographic</w:t>
      </w:r>
      <w:r w:rsidR="00FD09B1">
        <w:rPr>
          <w:lang w:val="en-US"/>
        </w:rPr>
        <w:t xml:space="preserve"> and latitudinal</w:t>
      </w:r>
      <w:r w:rsidR="00753EB9" w:rsidRPr="00015174">
        <w:rPr>
          <w:lang w:val="en-US"/>
        </w:rPr>
        <w:t xml:space="preserve"> </w:t>
      </w:r>
      <w:bookmarkStart w:id="5" w:name="OLE_LINK247"/>
      <w:bookmarkStart w:id="6" w:name="OLE_LINK248"/>
      <w:bookmarkStart w:id="7" w:name="OLE_LINK249"/>
      <w:r w:rsidR="00753EB9" w:rsidRPr="00015174">
        <w:rPr>
          <w:lang w:val="en-US"/>
        </w:rPr>
        <w:t>body size patterns</w:t>
      </w:r>
      <w:bookmarkEnd w:id="3"/>
      <w:bookmarkEnd w:id="4"/>
      <w:bookmarkEnd w:id="5"/>
      <w:bookmarkEnd w:id="6"/>
      <w:bookmarkEnd w:id="7"/>
      <w:r w:rsidR="00753EB9">
        <w:rPr>
          <w:lang w:val="en-US"/>
        </w:rPr>
        <w:t xml:space="preserve"> of mammals and birds can partly </w:t>
      </w:r>
      <w:r w:rsidR="007452D9">
        <w:rPr>
          <w:lang w:val="en-US"/>
        </w:rPr>
        <w:t xml:space="preserve">be </w:t>
      </w:r>
      <w:r w:rsidR="00753EB9">
        <w:rPr>
          <w:lang w:val="en-US"/>
        </w:rPr>
        <w:t>explained using Bergmann’s rule</w:t>
      </w:r>
      <w:r w:rsidR="00123AD4" w:rsidRPr="00015174">
        <w:rPr>
          <w:lang w:val="en-US"/>
        </w:rPr>
        <w:t xml:space="preserve"> (</w:t>
      </w:r>
      <w:bookmarkStart w:id="8" w:name="OLE_LINK299"/>
      <w:bookmarkStart w:id="9" w:name="OLE_LINK300"/>
      <w:r w:rsidR="0055612B" w:rsidRPr="0055612B">
        <w:rPr>
          <w:lang w:val="en-US"/>
        </w:rPr>
        <w:t>Ashton et al. 2000</w:t>
      </w:r>
      <w:bookmarkEnd w:id="8"/>
      <w:bookmarkEnd w:id="9"/>
      <w:r w:rsidR="00123AD4" w:rsidRPr="00015174">
        <w:rPr>
          <w:lang w:val="en-US"/>
        </w:rPr>
        <w:t>)</w:t>
      </w:r>
      <w:r w:rsidR="00753EB9">
        <w:rPr>
          <w:lang w:val="en-US"/>
        </w:rPr>
        <w:t>,</w:t>
      </w:r>
      <w:r w:rsidRPr="00015174">
        <w:rPr>
          <w:lang w:val="en-US"/>
        </w:rPr>
        <w:t xml:space="preserve"> which predicts an increase in body size towards cold environments</w:t>
      </w:r>
      <w:r>
        <w:rPr>
          <w:lang w:val="en-US"/>
        </w:rPr>
        <w:t>,</w:t>
      </w:r>
      <w:r w:rsidR="00147A08">
        <w:rPr>
          <w:lang w:val="en-US"/>
        </w:rPr>
        <w:t xml:space="preserve"> </w:t>
      </w:r>
      <w:r>
        <w:rPr>
          <w:lang w:val="en-US"/>
        </w:rPr>
        <w:t>c</w:t>
      </w:r>
      <w:r w:rsidR="00753EB9">
        <w:rPr>
          <w:lang w:val="en-US"/>
        </w:rPr>
        <w:t xml:space="preserve">onsistent support for such a rule is lacking in insects </w:t>
      </w:r>
      <w:r w:rsidR="00231570">
        <w:rPr>
          <w:lang w:val="en-US"/>
        </w:rPr>
        <w:t>(</w:t>
      </w:r>
      <w:proofErr w:type="spellStart"/>
      <w:r w:rsidR="00231570">
        <w:rPr>
          <w:lang w:val="en-US"/>
        </w:rPr>
        <w:t>Shelomi</w:t>
      </w:r>
      <w:proofErr w:type="spellEnd"/>
      <w:r w:rsidR="00231570">
        <w:rPr>
          <w:lang w:val="en-US"/>
        </w:rPr>
        <w:t xml:space="preserve"> 2012)</w:t>
      </w:r>
      <w:r w:rsidR="00753EB9">
        <w:rPr>
          <w:lang w:val="en-US"/>
        </w:rPr>
        <w:t>.</w:t>
      </w:r>
      <w:r>
        <w:rPr>
          <w:lang w:val="en-US"/>
        </w:rPr>
        <w:t xml:space="preserve"> </w:t>
      </w:r>
      <w:r w:rsidR="00C44476">
        <w:rPr>
          <w:lang w:val="en-US"/>
        </w:rPr>
        <w:t xml:space="preserve">Typically no straightforward predictions can be made from first principals about the relationship of body size and </w:t>
      </w:r>
      <w:r w:rsidR="008A1061">
        <w:rPr>
          <w:lang w:val="en-US"/>
        </w:rPr>
        <w:t>latitude in insects</w:t>
      </w:r>
      <w:r w:rsidR="007452D9">
        <w:rPr>
          <w:lang w:val="en-US"/>
        </w:rPr>
        <w:t>, and</w:t>
      </w:r>
      <w:r w:rsidR="00C44476">
        <w:rPr>
          <w:lang w:val="en-US"/>
        </w:rPr>
        <w:t xml:space="preserve"> </w:t>
      </w:r>
      <w:bookmarkStart w:id="10" w:name="OLE_LINK256"/>
      <w:bookmarkStart w:id="11" w:name="OLE_LINK257"/>
      <w:r w:rsidR="00E53EBD">
        <w:rPr>
          <w:lang w:val="en-US"/>
        </w:rPr>
        <w:t xml:space="preserve">environmental </w:t>
      </w:r>
      <w:r w:rsidR="007452D9">
        <w:rPr>
          <w:lang w:val="en-US"/>
        </w:rPr>
        <w:t>influences on body size in insects</w:t>
      </w:r>
      <w:r w:rsidR="007452D9" w:rsidRPr="00015174">
        <w:rPr>
          <w:lang w:val="en-US"/>
        </w:rPr>
        <w:t xml:space="preserve"> lack</w:t>
      </w:r>
      <w:r w:rsidR="007452D9">
        <w:rPr>
          <w:lang w:val="en-US"/>
        </w:rPr>
        <w:t>s a</w:t>
      </w:r>
      <w:r w:rsidR="007452D9" w:rsidRPr="00015174">
        <w:rPr>
          <w:lang w:val="en-US"/>
        </w:rPr>
        <w:t xml:space="preserve"> generally theoretical framework</w:t>
      </w:r>
      <w:r w:rsidR="007452D9">
        <w:rPr>
          <w:lang w:val="en-US"/>
        </w:rPr>
        <w:t xml:space="preserve"> (</w:t>
      </w:r>
      <w:proofErr w:type="spellStart"/>
      <w:r w:rsidR="00E53EBD" w:rsidRPr="00E53EBD">
        <w:rPr>
          <w:bCs/>
          <w:lang w:val="en-US"/>
        </w:rPr>
        <w:t>Shelomi</w:t>
      </w:r>
      <w:proofErr w:type="spellEnd"/>
      <w:r w:rsidR="00E53EBD" w:rsidRPr="00E53EBD">
        <w:rPr>
          <w:bCs/>
          <w:lang w:val="en-US"/>
        </w:rPr>
        <w:t xml:space="preserve"> 2012</w:t>
      </w:r>
      <w:r w:rsidR="007452D9">
        <w:rPr>
          <w:lang w:val="en-US"/>
        </w:rPr>
        <w:t>)</w:t>
      </w:r>
      <w:r w:rsidR="007452D9" w:rsidRPr="00015174">
        <w:rPr>
          <w:lang w:val="en-US"/>
        </w:rPr>
        <w:t>.</w:t>
      </w:r>
      <w:bookmarkEnd w:id="10"/>
      <w:bookmarkEnd w:id="11"/>
    </w:p>
    <w:p w:rsidR="00EC1D28" w:rsidRDefault="00710098" w:rsidP="00EC1D28">
      <w:pPr>
        <w:rPr>
          <w:lang w:val="en-US"/>
        </w:rPr>
      </w:pPr>
      <w:r>
        <w:rPr>
          <w:lang w:val="en-US"/>
        </w:rPr>
        <w:t>In the case of temperature</w:t>
      </w:r>
      <w:r w:rsidR="008E5045">
        <w:rPr>
          <w:lang w:val="en-US"/>
        </w:rPr>
        <w:t xml:space="preserve">, </w:t>
      </w:r>
      <w:r w:rsidR="00B3651B">
        <w:rPr>
          <w:lang w:val="en-US"/>
        </w:rPr>
        <w:t xml:space="preserve">the </w:t>
      </w:r>
      <w:r w:rsidR="008E5045">
        <w:rPr>
          <w:lang w:val="en-US"/>
        </w:rPr>
        <w:t>b</w:t>
      </w:r>
      <w:r w:rsidR="00123AD4" w:rsidRPr="009D522B">
        <w:rPr>
          <w:lang w:val="en-US"/>
        </w:rPr>
        <w:t>ody size of ectothermic animals typically increases with decreasing developmental temperatures, a phen</w:t>
      </w:r>
      <w:r w:rsidR="00BA20CC">
        <w:rPr>
          <w:lang w:val="en-US"/>
        </w:rPr>
        <w:t>omenon known as the temperature-</w:t>
      </w:r>
      <w:r w:rsidR="00123AD4" w:rsidRPr="009D522B">
        <w:rPr>
          <w:lang w:val="en-US"/>
        </w:rPr>
        <w:t>size rule</w:t>
      </w:r>
      <w:r w:rsidR="00147A08">
        <w:rPr>
          <w:lang w:val="en-US"/>
        </w:rPr>
        <w:t xml:space="preserve">, and may be due to </w:t>
      </w:r>
      <w:r w:rsidR="00147A08" w:rsidRPr="00147A08">
        <w:rPr>
          <w:lang w:val="en-US"/>
        </w:rPr>
        <w:t>a</w:t>
      </w:r>
      <w:r w:rsidR="00147A08" w:rsidRPr="002369D9">
        <w:rPr>
          <w:lang w:val="en-US"/>
        </w:rPr>
        <w:t>ccelerated maturation at high</w:t>
      </w:r>
      <w:r w:rsidR="00147A08" w:rsidRPr="00147A08">
        <w:rPr>
          <w:lang w:val="en-US"/>
        </w:rPr>
        <w:t>er</w:t>
      </w:r>
      <w:r w:rsidR="00147A08" w:rsidRPr="002369D9">
        <w:rPr>
          <w:lang w:val="en-US"/>
        </w:rPr>
        <w:t xml:space="preserve"> temperatures</w:t>
      </w:r>
      <w:r w:rsidR="009E7109">
        <w:rPr>
          <w:lang w:val="en-US"/>
        </w:rPr>
        <w:t>, and m</w:t>
      </w:r>
      <w:r w:rsidR="009E7109" w:rsidRPr="003046EF">
        <w:rPr>
          <w:lang w:val="en-US"/>
        </w:rPr>
        <w:t xml:space="preserve">ost </w:t>
      </w:r>
      <w:bookmarkStart w:id="12" w:name="OLE_LINK258"/>
      <w:bookmarkStart w:id="13" w:name="OLE_LINK259"/>
      <w:r w:rsidR="009E7109" w:rsidRPr="003046EF">
        <w:rPr>
          <w:lang w:val="en-US"/>
        </w:rPr>
        <w:t>ectothermic organisms</w:t>
      </w:r>
      <w:bookmarkEnd w:id="12"/>
      <w:bookmarkEnd w:id="13"/>
      <w:r w:rsidR="009E7109" w:rsidRPr="003046EF">
        <w:rPr>
          <w:lang w:val="en-US"/>
        </w:rPr>
        <w:t xml:space="preserve"> mature at smaller body sizes when reared in warmer conditions</w:t>
      </w:r>
      <w:r w:rsidR="00192F62">
        <w:rPr>
          <w:lang w:val="en-US"/>
        </w:rPr>
        <w:t xml:space="preserve"> </w:t>
      </w:r>
      <w:r w:rsidR="00192F62" w:rsidRPr="009D522B">
        <w:rPr>
          <w:lang w:val="en-US"/>
        </w:rPr>
        <w:t>(</w:t>
      </w:r>
      <w:r w:rsidR="003A1420" w:rsidRPr="003A1420">
        <w:rPr>
          <w:lang w:val="en-US"/>
        </w:rPr>
        <w:t xml:space="preserve">Atkinson </w:t>
      </w:r>
      <w:hyperlink r:id="rId7" w:anchor="b12" w:tooltip="Link to bibliographic citation" w:history="1">
        <w:r w:rsidR="00192F62" w:rsidRPr="000F11B9">
          <w:rPr>
            <w:lang w:val="en-US"/>
          </w:rPr>
          <w:t>1996</w:t>
        </w:r>
      </w:hyperlink>
      <w:r w:rsidR="002267E3">
        <w:rPr>
          <w:lang w:val="en-US"/>
        </w:rPr>
        <w:t>;</w:t>
      </w:r>
      <w:r w:rsidR="00192F62" w:rsidRPr="009D522B">
        <w:rPr>
          <w:lang w:val="en-US"/>
        </w:rPr>
        <w:t> </w:t>
      </w:r>
      <w:proofErr w:type="spellStart"/>
      <w:r w:rsidR="00192F62" w:rsidRPr="009D522B">
        <w:rPr>
          <w:lang w:val="en-US"/>
        </w:rPr>
        <w:fldChar w:fldCharType="begin"/>
      </w:r>
      <w:r w:rsidR="00192F62" w:rsidRPr="009D522B">
        <w:rPr>
          <w:lang w:val="en-US"/>
        </w:rPr>
        <w:instrText xml:space="preserve"> HYPERLINK "http://onlinelibrary.wiley.com/doi/10.1111/j.1600-0706.2010.18670.x/full" \l "b5" \o "Link to bibliographic citation" </w:instrText>
      </w:r>
      <w:r w:rsidR="00192F62" w:rsidRPr="009D522B">
        <w:rPr>
          <w:lang w:val="en-US"/>
        </w:rPr>
        <w:fldChar w:fldCharType="separate"/>
      </w:r>
      <w:r w:rsidR="00192F62" w:rsidRPr="000F11B9">
        <w:rPr>
          <w:lang w:val="en-US"/>
        </w:rPr>
        <w:t>Angilletta</w:t>
      </w:r>
      <w:proofErr w:type="spellEnd"/>
      <w:r w:rsidR="00192F62" w:rsidRPr="000F11B9">
        <w:rPr>
          <w:lang w:val="en-US"/>
        </w:rPr>
        <w:t xml:space="preserve"> and Dunham 2003</w:t>
      </w:r>
      <w:r w:rsidR="00192F62" w:rsidRPr="009D522B">
        <w:rPr>
          <w:lang w:val="en-US"/>
        </w:rPr>
        <w:fldChar w:fldCharType="end"/>
      </w:r>
      <w:r w:rsidR="002267E3">
        <w:rPr>
          <w:lang w:val="en-US"/>
        </w:rPr>
        <w:t>;</w:t>
      </w:r>
      <w:r w:rsidR="00192F62" w:rsidRPr="009D522B">
        <w:rPr>
          <w:lang w:val="en-US"/>
        </w:rPr>
        <w:t> </w:t>
      </w:r>
      <w:hyperlink r:id="rId8" w:anchor="b38" w:tooltip="Link to bibliographic citation" w:history="1">
        <w:r w:rsidR="00192F62" w:rsidRPr="000F11B9">
          <w:rPr>
            <w:lang w:val="en-US"/>
          </w:rPr>
          <w:t>Kingsolver and Huey 2008</w:t>
        </w:r>
      </w:hyperlink>
      <w:r w:rsidR="00192F62">
        <w:rPr>
          <w:lang w:val="en-US"/>
        </w:rPr>
        <w:t>)</w:t>
      </w:r>
      <w:r w:rsidR="009E7109">
        <w:rPr>
          <w:lang w:val="en-US"/>
        </w:rPr>
        <w:t>. However</w:t>
      </w:r>
      <w:r w:rsidR="00691342">
        <w:rPr>
          <w:lang w:val="en-US"/>
        </w:rPr>
        <w:t>, w</w:t>
      </w:r>
      <w:r w:rsidR="00FC6137">
        <w:rPr>
          <w:lang w:val="en-US"/>
        </w:rPr>
        <w:t xml:space="preserve">arm temperatures could also lead to the opposite effect, as </w:t>
      </w:r>
      <w:r w:rsidR="00147A08" w:rsidRPr="00147A08">
        <w:rPr>
          <w:lang w:val="en-US"/>
        </w:rPr>
        <w:t>m</w:t>
      </w:r>
      <w:r w:rsidR="00147A08" w:rsidRPr="002369D9">
        <w:rPr>
          <w:lang w:val="en-US"/>
        </w:rPr>
        <w:t>etabolic rate and season length increase with temperature, allowing larger growth under warm climate</w:t>
      </w:r>
      <w:r w:rsidR="007307B2">
        <w:rPr>
          <w:lang w:val="en-US"/>
        </w:rPr>
        <w:t>s</w:t>
      </w:r>
      <w:r w:rsidR="00FC6137">
        <w:rPr>
          <w:lang w:val="en-US"/>
        </w:rPr>
        <w:t xml:space="preserve">. </w:t>
      </w:r>
      <w:r w:rsidR="00B83E6E">
        <w:rPr>
          <w:lang w:val="en-US"/>
        </w:rPr>
        <w:t xml:space="preserve">Additionally, differences in moisture and precipitation may increase or decrease desiccation resistance, since </w:t>
      </w:r>
      <w:r w:rsidR="009E7109" w:rsidRPr="009D522B">
        <w:rPr>
          <w:lang w:val="en-US"/>
        </w:rPr>
        <w:t>large</w:t>
      </w:r>
      <w:r w:rsidR="00B83E6E">
        <w:rPr>
          <w:lang w:val="en-US"/>
        </w:rPr>
        <w:t>r individuals</w:t>
      </w:r>
      <w:r w:rsidR="009E7109" w:rsidRPr="009D522B">
        <w:rPr>
          <w:lang w:val="en-US"/>
        </w:rPr>
        <w:t xml:space="preserve"> </w:t>
      </w:r>
      <w:r w:rsidR="00B83E6E">
        <w:rPr>
          <w:lang w:val="en-US"/>
        </w:rPr>
        <w:t>ma</w:t>
      </w:r>
      <w:r w:rsidR="009F0BD6">
        <w:rPr>
          <w:lang w:val="en-US"/>
        </w:rPr>
        <w:t>y be more resistant than smalle</w:t>
      </w:r>
      <w:r w:rsidR="00B83E6E">
        <w:rPr>
          <w:lang w:val="en-US"/>
        </w:rPr>
        <w:t>r</w:t>
      </w:r>
      <w:r w:rsidR="009F0BD6">
        <w:rPr>
          <w:lang w:val="en-US"/>
        </w:rPr>
        <w:t xml:space="preserve"> </w:t>
      </w:r>
      <w:r w:rsidR="00EC1D28">
        <w:rPr>
          <w:lang w:val="en-US"/>
        </w:rPr>
        <w:t>to desiccation</w:t>
      </w:r>
      <w:r w:rsidR="00293BA7">
        <w:rPr>
          <w:lang w:val="en-US"/>
        </w:rPr>
        <w:t xml:space="preserve"> </w:t>
      </w:r>
      <w:r w:rsidR="00293BA7" w:rsidRPr="00293BA7">
        <w:rPr>
          <w:lang w:val="en-US"/>
        </w:rPr>
        <w:t>(</w:t>
      </w:r>
      <w:r w:rsidR="00A24C0E" w:rsidRPr="00A24C0E">
        <w:rPr>
          <w:lang w:val="en-US"/>
        </w:rPr>
        <w:t>Marron</w:t>
      </w:r>
      <w:r w:rsidR="00A24C0E" w:rsidRPr="00A24C0E">
        <w:rPr>
          <w:lang w:val="en-US"/>
        </w:rPr>
        <w:t xml:space="preserve"> et al. </w:t>
      </w:r>
      <w:hyperlink r:id="rId9" w:anchor="ece32355-bib-0013" w:tooltip="Link to bibliographic citation" w:history="1">
        <w:r w:rsidR="00293BA7" w:rsidRPr="00916F5B">
          <w:rPr>
            <w:lang w:val="en-US"/>
          </w:rPr>
          <w:t>2003</w:t>
        </w:r>
      </w:hyperlink>
      <w:r w:rsidR="00293BA7" w:rsidRPr="00293BA7">
        <w:rPr>
          <w:lang w:val="en-US"/>
        </w:rPr>
        <w:t>; Harrison et al. </w:t>
      </w:r>
      <w:hyperlink r:id="rId10" w:anchor="ece32355-bib-0019" w:tooltip="Link to bibliographic citation" w:history="1">
        <w:r w:rsidR="00A24C0E">
          <w:rPr>
            <w:lang w:val="en-US"/>
          </w:rPr>
          <w:t>2013</w:t>
        </w:r>
      </w:hyperlink>
      <w:r w:rsidR="00916F5B">
        <w:rPr>
          <w:lang w:val="en-US"/>
        </w:rPr>
        <w:t xml:space="preserve">; </w:t>
      </w:r>
      <w:proofErr w:type="spellStart"/>
      <w:r w:rsidR="00916F5B">
        <w:rPr>
          <w:lang w:val="en-US"/>
        </w:rPr>
        <w:t>Bujan</w:t>
      </w:r>
      <w:proofErr w:type="spellEnd"/>
      <w:r w:rsidR="00916F5B">
        <w:rPr>
          <w:lang w:val="en-US"/>
        </w:rPr>
        <w:t xml:space="preserve"> et al 2016</w:t>
      </w:r>
      <w:r w:rsidR="00293BA7" w:rsidRPr="00293BA7">
        <w:rPr>
          <w:lang w:val="en-US"/>
        </w:rPr>
        <w:t>). </w:t>
      </w:r>
      <w:bookmarkStart w:id="14" w:name="OLE_LINK260"/>
      <w:bookmarkStart w:id="15" w:name="OLE_LINK261"/>
      <w:r w:rsidR="00EC1D28" w:rsidRPr="00015174">
        <w:rPr>
          <w:lang w:val="en-US"/>
        </w:rPr>
        <w:t>Starvation resistance</w:t>
      </w:r>
      <w:bookmarkEnd w:id="14"/>
      <w:bookmarkEnd w:id="15"/>
      <w:r w:rsidR="00EC1D28">
        <w:rPr>
          <w:lang w:val="en-US"/>
        </w:rPr>
        <w:t xml:space="preserve"> may also increase with increasing size, and may correlate with latitude in some insects</w:t>
      </w:r>
      <w:r w:rsidR="00532033">
        <w:rPr>
          <w:lang w:val="en-US"/>
        </w:rPr>
        <w:t xml:space="preserve"> (McCue 2010)</w:t>
      </w:r>
      <w:r w:rsidR="00EC1D28">
        <w:rPr>
          <w:lang w:val="en-US"/>
        </w:rPr>
        <w:t>. Since insects are ectotherms,</w:t>
      </w:r>
      <w:r w:rsidR="00EC1D28" w:rsidRPr="009D522B">
        <w:rPr>
          <w:lang w:val="en-US"/>
        </w:rPr>
        <w:t xml:space="preserve"> the balance between heat gain and heat loss is</w:t>
      </w:r>
      <w:r w:rsidR="00EC1D28">
        <w:rPr>
          <w:lang w:val="en-US"/>
        </w:rPr>
        <w:t xml:space="preserve"> also important, and </w:t>
      </w:r>
      <w:r w:rsidR="000F11B9">
        <w:rPr>
          <w:lang w:val="en-US"/>
        </w:rPr>
        <w:t>may</w:t>
      </w:r>
      <w:r w:rsidR="00EC1D28">
        <w:rPr>
          <w:lang w:val="en-US"/>
        </w:rPr>
        <w:t xml:space="preserve"> lead to variables patterns with latitude </w:t>
      </w:r>
      <w:r w:rsidR="00EC1D28" w:rsidRPr="009D522B">
        <w:rPr>
          <w:lang w:val="en-US"/>
        </w:rPr>
        <w:t>(</w:t>
      </w:r>
      <w:hyperlink r:id="rId11" w:anchor="b46" w:tooltip="Link to bibliographic citation" w:history="1">
        <w:r w:rsidR="00EC1D28" w:rsidRPr="000F11B9">
          <w:rPr>
            <w:lang w:val="en-US"/>
          </w:rPr>
          <w:t>Olalla-</w:t>
        </w:r>
        <w:proofErr w:type="spellStart"/>
        <w:r w:rsidR="00EC1D28" w:rsidRPr="000F11B9">
          <w:rPr>
            <w:lang w:val="en-US"/>
          </w:rPr>
          <w:t>Tárraga</w:t>
        </w:r>
        <w:proofErr w:type="spellEnd"/>
        <w:r w:rsidR="00EC1D28" w:rsidRPr="000F11B9">
          <w:rPr>
            <w:lang w:val="en-US"/>
          </w:rPr>
          <w:t xml:space="preserve"> et al. 2006</w:t>
        </w:r>
      </w:hyperlink>
      <w:r w:rsidR="00EC1D28" w:rsidRPr="009D522B">
        <w:rPr>
          <w:lang w:val="en-US"/>
        </w:rPr>
        <w:t>).</w:t>
      </w:r>
      <w:r w:rsidR="00EC1D28">
        <w:rPr>
          <w:lang w:val="en-US"/>
        </w:rPr>
        <w:t xml:space="preserve"> Finally, past events (such as glacial periods) </w:t>
      </w:r>
      <w:r w:rsidR="00F706B0">
        <w:rPr>
          <w:lang w:val="en-US"/>
        </w:rPr>
        <w:lastRenderedPageBreak/>
        <w:t>(</w:t>
      </w:r>
      <w:r w:rsidR="00A24C0E" w:rsidRPr="00A24C0E">
        <w:rPr>
          <w:lang w:val="en-US"/>
        </w:rPr>
        <w:t>Bhagwat</w:t>
      </w:r>
      <w:r w:rsidR="00A24C0E">
        <w:rPr>
          <w:lang w:val="en-US"/>
        </w:rPr>
        <w:t xml:space="preserve"> </w:t>
      </w:r>
      <w:r w:rsidR="00F706B0">
        <w:rPr>
          <w:lang w:val="en-US"/>
        </w:rPr>
        <w:t xml:space="preserve">2008) </w:t>
      </w:r>
      <w:r w:rsidR="00EC1D28">
        <w:rPr>
          <w:lang w:val="en-US"/>
        </w:rPr>
        <w:t>may lead to different size assemblages at different latitudes, as dispersal, extinction, and speciation may all correlate with body size</w:t>
      </w:r>
      <w:r w:rsidR="00E20DEC">
        <w:rPr>
          <w:lang w:val="en-US"/>
        </w:rPr>
        <w:t xml:space="preserve"> (</w:t>
      </w:r>
      <w:proofErr w:type="spellStart"/>
      <w:r w:rsidR="00641E61" w:rsidRPr="00641E61">
        <w:rPr>
          <w:lang w:val="en-US"/>
        </w:rPr>
        <w:t>Clauset</w:t>
      </w:r>
      <w:proofErr w:type="spellEnd"/>
      <w:r w:rsidR="00641E61" w:rsidRPr="00641E61">
        <w:rPr>
          <w:lang w:val="en-US"/>
        </w:rPr>
        <w:t xml:space="preserve"> and Erwin 2008;</w:t>
      </w:r>
      <w:r w:rsidR="003E2188">
        <w:rPr>
          <w:lang w:val="en-US"/>
        </w:rPr>
        <w:t xml:space="preserve"> </w:t>
      </w:r>
      <w:proofErr w:type="spellStart"/>
      <w:r w:rsidR="003E2188">
        <w:rPr>
          <w:lang w:val="en-US"/>
        </w:rPr>
        <w:t>Rainford</w:t>
      </w:r>
      <w:proofErr w:type="spellEnd"/>
      <w:r w:rsidR="003E2188">
        <w:rPr>
          <w:lang w:val="en-US"/>
        </w:rPr>
        <w:t xml:space="preserve"> et al. 2016;</w:t>
      </w:r>
      <w:r w:rsidR="003E2188" w:rsidRPr="003E2188">
        <w:rPr>
          <w:lang w:val="en-US"/>
        </w:rPr>
        <w:t xml:space="preserve"> </w:t>
      </w:r>
      <w:r w:rsidR="00E20DEC">
        <w:rPr>
          <w:lang w:val="en-US"/>
        </w:rPr>
        <w:t>Waller and Svensson 2017)</w:t>
      </w:r>
      <w:r w:rsidR="00EC1D28">
        <w:rPr>
          <w:lang w:val="en-US"/>
        </w:rPr>
        <w:t xml:space="preserve">. </w:t>
      </w:r>
      <w:r w:rsidR="00A24C0E">
        <w:rPr>
          <w:lang w:val="en-US"/>
        </w:rPr>
        <w:t xml:space="preserve">Many </w:t>
      </w:r>
      <w:r w:rsidR="00EC1D28">
        <w:rPr>
          <w:lang w:val="en-US"/>
        </w:rPr>
        <w:t xml:space="preserve">abiotic </w:t>
      </w:r>
      <w:r w:rsidR="00EC1D28" w:rsidRPr="009D522B">
        <w:rPr>
          <w:lang w:val="en-US"/>
        </w:rPr>
        <w:t xml:space="preserve">and </w:t>
      </w:r>
      <w:r w:rsidR="00EC1D28">
        <w:rPr>
          <w:lang w:val="en-US"/>
        </w:rPr>
        <w:t xml:space="preserve">biotic variables are correlated </w:t>
      </w:r>
      <w:r w:rsidR="00EC1D28" w:rsidRPr="009D522B">
        <w:rPr>
          <w:lang w:val="en-US"/>
        </w:rPr>
        <w:t xml:space="preserve">with latitude and could be responsible for producing latitudinal </w:t>
      </w:r>
      <w:r w:rsidR="00EC1D28">
        <w:rPr>
          <w:lang w:val="en-US"/>
        </w:rPr>
        <w:t xml:space="preserve">differences </w:t>
      </w:r>
      <w:r w:rsidR="00EC1D28" w:rsidRPr="009D522B">
        <w:rPr>
          <w:lang w:val="en-US"/>
        </w:rPr>
        <w:t>in body size</w:t>
      </w:r>
      <w:r w:rsidR="00EC1D28">
        <w:rPr>
          <w:lang w:val="en-US"/>
        </w:rPr>
        <w:t xml:space="preserve"> in certain insect groups even if clear predictions are not always possible for insects in general</w:t>
      </w:r>
      <w:r w:rsidR="00EC1D28" w:rsidRPr="009D522B">
        <w:rPr>
          <w:lang w:val="en-US"/>
        </w:rPr>
        <w:t xml:space="preserve"> (</w:t>
      </w:r>
      <w:hyperlink r:id="rId12" w:anchor="b15" w:tooltip="Link to bibliographic citation" w:history="1">
        <w:r w:rsidR="00EC1D28" w:rsidRPr="000F11B9">
          <w:rPr>
            <w:lang w:val="en-US"/>
          </w:rPr>
          <w:t>Blackburn et al. 1999</w:t>
        </w:r>
      </w:hyperlink>
      <w:r w:rsidR="00EC1D28" w:rsidRPr="009D522B">
        <w:rPr>
          <w:lang w:val="en-US"/>
        </w:rPr>
        <w:t>, </w:t>
      </w:r>
      <w:hyperlink r:id="rId13" w:anchor="b10" w:tooltip="Link to bibliographic citation" w:history="1">
        <w:r w:rsidR="00EC1D28" w:rsidRPr="000F11B9">
          <w:rPr>
            <w:lang w:val="en-US"/>
          </w:rPr>
          <w:t>Ashton et al. 2000</w:t>
        </w:r>
      </w:hyperlink>
      <w:r w:rsidR="00EC1D28" w:rsidRPr="009D522B">
        <w:rPr>
          <w:lang w:val="en-US"/>
        </w:rPr>
        <w:t>, </w:t>
      </w:r>
      <w:hyperlink r:id="rId14" w:anchor="b56" w:tooltip="Link to bibliographic citation" w:history="1">
        <w:r w:rsidR="00EC1D28" w:rsidRPr="000F11B9">
          <w:rPr>
            <w:lang w:val="en-US"/>
          </w:rPr>
          <w:t xml:space="preserve">Stillwell </w:t>
        </w:r>
        <w:r w:rsidR="00A24C0E">
          <w:rPr>
            <w:lang w:val="en-US"/>
          </w:rPr>
          <w:t>2010; Stillwell et al.</w:t>
        </w:r>
      </w:hyperlink>
      <w:r w:rsidR="00EC1D28" w:rsidRPr="009D522B">
        <w:rPr>
          <w:lang w:val="en-US"/>
        </w:rPr>
        <w:t> </w:t>
      </w:r>
      <w:hyperlink r:id="rId15" w:anchor="b57" w:tooltip="Link to bibliographic citation" w:history="1">
        <w:r w:rsidR="00EC1D28" w:rsidRPr="000F11B9">
          <w:rPr>
            <w:lang w:val="en-US"/>
          </w:rPr>
          <w:t>2008</w:t>
        </w:r>
      </w:hyperlink>
      <w:r w:rsidR="00EC1D28" w:rsidRPr="009D522B">
        <w:rPr>
          <w:lang w:val="en-US"/>
        </w:rPr>
        <w:t>).</w:t>
      </w:r>
    </w:p>
    <w:p w:rsidR="00AC0F67" w:rsidRDefault="00E20DEC" w:rsidP="00BA20CC">
      <w:pPr>
        <w:rPr>
          <w:lang w:val="en-US"/>
        </w:rPr>
      </w:pPr>
      <w:r>
        <w:rPr>
          <w:lang w:val="en-US"/>
        </w:rPr>
        <w:t>Body size evolution in o</w:t>
      </w:r>
      <w:r w:rsidR="005F3F07" w:rsidRPr="0085085F">
        <w:rPr>
          <w:lang w:val="en-US"/>
        </w:rPr>
        <w:t>donates has a dramatic history</w:t>
      </w:r>
      <w:r w:rsidR="00954665">
        <w:rPr>
          <w:lang w:val="en-US"/>
        </w:rPr>
        <w:t xml:space="preserve"> (Waller and Svensson 2017; Fig. 1)</w:t>
      </w:r>
      <w:r w:rsidR="005F3F07" w:rsidRPr="0085085F">
        <w:rPr>
          <w:lang w:val="en-US"/>
        </w:rPr>
        <w:t xml:space="preserve">. Over the last 350 </w:t>
      </w:r>
      <w:proofErr w:type="spellStart"/>
      <w:r w:rsidR="005F3F07" w:rsidRPr="0085085F">
        <w:rPr>
          <w:lang w:val="en-US"/>
        </w:rPr>
        <w:t>mya</w:t>
      </w:r>
      <w:proofErr w:type="spellEnd"/>
      <w:r w:rsidR="005F3F07" w:rsidRPr="0085085F">
        <w:rPr>
          <w:lang w:val="en-US"/>
        </w:rPr>
        <w:t>, maximum odonate wing length has varied by more than 60 mm (Waller and Svensson 2017), from crow-sized to less than about a human hand (Baird 2014). Oxygen has been put forward as a major source of body size variation through time in this lineage</w:t>
      </w:r>
      <w:r w:rsidR="00B7352E">
        <w:rPr>
          <w:lang w:val="en-US"/>
        </w:rPr>
        <w:t>, and larger extant odonates will adjust their flight behaviour in experimentally reduced oxygen (</w:t>
      </w:r>
      <w:r w:rsidR="00B7352E" w:rsidRPr="002F2DCE">
        <w:rPr>
          <w:lang w:val="en-US"/>
        </w:rPr>
        <w:t>Henry and Harrison 2014).</w:t>
      </w:r>
      <w:r w:rsidR="00B7352E" w:rsidRPr="00B7352E">
        <w:rPr>
          <w:lang w:val="en-US"/>
        </w:rPr>
        <w:t xml:space="preserve"> </w:t>
      </w:r>
      <w:r w:rsidR="00AC0F67">
        <w:rPr>
          <w:lang w:val="en-US"/>
        </w:rPr>
        <w:t>Additionally odonates, unlike other insects, lack the ability to ventilate via abdominal pumping, but must rely on actual wing beats in order to ventilate their bodies (</w:t>
      </w:r>
      <w:r w:rsidR="00AC0F67" w:rsidRPr="002F2DCE">
        <w:rPr>
          <w:lang w:val="en-US"/>
        </w:rPr>
        <w:t>Henry and Harrison 2014</w:t>
      </w:r>
      <w:r w:rsidR="00F578B7">
        <w:rPr>
          <w:lang w:val="en-US"/>
        </w:rPr>
        <w:t xml:space="preserve">), so they might be even more dependent on atmospheric oxygen levels. </w:t>
      </w:r>
    </w:p>
    <w:p w:rsidR="00BA20CC" w:rsidRDefault="00B7352E" w:rsidP="00BA20CC">
      <w:pPr>
        <w:rPr>
          <w:lang w:val="en-US"/>
        </w:rPr>
      </w:pPr>
      <w:r>
        <w:rPr>
          <w:lang w:val="en-US"/>
        </w:rPr>
        <w:t xml:space="preserve">Over the last 65 </w:t>
      </w:r>
      <w:proofErr w:type="spellStart"/>
      <w:r>
        <w:rPr>
          <w:lang w:val="en-US"/>
        </w:rPr>
        <w:t>mya</w:t>
      </w:r>
      <w:proofErr w:type="spellEnd"/>
      <w:r>
        <w:rPr>
          <w:lang w:val="en-US"/>
        </w:rPr>
        <w:t>, however, atmospheric oxygen levels have remained constant, and oxygen levels are uniform in the atmosphere</w:t>
      </w:r>
      <w:r w:rsidR="00730BE5" w:rsidRPr="00730BE5">
        <w:rPr>
          <w:rFonts w:ascii="Arial" w:hAnsi="Arial" w:cs="Arial"/>
          <w:color w:val="222222"/>
          <w:sz w:val="20"/>
          <w:szCs w:val="20"/>
          <w:shd w:val="clear" w:color="auto" w:fill="FFFFFF"/>
          <w:lang w:val="en-US"/>
        </w:rPr>
        <w:t xml:space="preserve"> </w:t>
      </w:r>
      <w:r w:rsidR="00730BE5">
        <w:rPr>
          <w:rFonts w:ascii="Arial" w:hAnsi="Arial" w:cs="Arial"/>
          <w:color w:val="222222"/>
          <w:sz w:val="20"/>
          <w:szCs w:val="20"/>
          <w:shd w:val="clear" w:color="auto" w:fill="FFFFFF"/>
          <w:lang w:val="en-US"/>
        </w:rPr>
        <w:t>(</w:t>
      </w:r>
      <w:proofErr w:type="spellStart"/>
      <w:r w:rsidR="00730BE5" w:rsidRPr="00730BE5">
        <w:rPr>
          <w:lang w:val="en-US"/>
        </w:rPr>
        <w:t>G</w:t>
      </w:r>
      <w:r w:rsidR="00730BE5">
        <w:rPr>
          <w:lang w:val="en-US"/>
        </w:rPr>
        <w:t>lasspool</w:t>
      </w:r>
      <w:proofErr w:type="spellEnd"/>
      <w:r w:rsidR="00730BE5">
        <w:rPr>
          <w:lang w:val="en-US"/>
        </w:rPr>
        <w:t xml:space="preserve"> and </w:t>
      </w:r>
      <w:r w:rsidR="00730BE5" w:rsidRPr="00730BE5">
        <w:rPr>
          <w:lang w:val="en-US"/>
        </w:rPr>
        <w:t>Sco</w:t>
      </w:r>
      <w:r w:rsidR="00730BE5">
        <w:rPr>
          <w:lang w:val="en-US"/>
        </w:rPr>
        <w:t>tt 2010)</w:t>
      </w:r>
      <w:r>
        <w:rPr>
          <w:lang w:val="en-US"/>
        </w:rPr>
        <w:t>,</w:t>
      </w:r>
      <w:r w:rsidRPr="007E6178">
        <w:rPr>
          <w:lang w:val="en-US"/>
        </w:rPr>
        <w:t xml:space="preserve"> </w:t>
      </w:r>
      <w:r>
        <w:rPr>
          <w:lang w:val="en-US"/>
        </w:rPr>
        <w:t>(</w:t>
      </w:r>
      <w:r w:rsidR="0056721B">
        <w:rPr>
          <w:lang w:val="en-US"/>
        </w:rPr>
        <w:t>a</w:t>
      </w:r>
      <w:r>
        <w:rPr>
          <w:lang w:val="en-US"/>
        </w:rPr>
        <w:t xml:space="preserve">lthough </w:t>
      </w:r>
      <w:r w:rsidR="0056721B">
        <w:rPr>
          <w:lang w:val="en-US"/>
        </w:rPr>
        <w:t xml:space="preserve">lower </w:t>
      </w:r>
      <w:r w:rsidRPr="000149A7">
        <w:rPr>
          <w:lang w:val="en-US"/>
        </w:rPr>
        <w:t>oxygen</w:t>
      </w:r>
      <w:r>
        <w:rPr>
          <w:lang w:val="en-US"/>
        </w:rPr>
        <w:t xml:space="preserve"> levels</w:t>
      </w:r>
      <w:r w:rsidRPr="000149A7">
        <w:rPr>
          <w:lang w:val="en-US"/>
        </w:rPr>
        <w:t xml:space="preserve"> </w:t>
      </w:r>
      <w:r w:rsidR="0056721B">
        <w:rPr>
          <w:lang w:val="en-US"/>
        </w:rPr>
        <w:t xml:space="preserve">are observed in </w:t>
      </w:r>
      <w:r>
        <w:rPr>
          <w:lang w:val="en-US"/>
        </w:rPr>
        <w:t>cold</w:t>
      </w:r>
      <w:r w:rsidR="0056721B">
        <w:rPr>
          <w:lang w:val="en-US"/>
        </w:rPr>
        <w:t>er</w:t>
      </w:r>
      <w:r>
        <w:rPr>
          <w:lang w:val="en-US"/>
        </w:rPr>
        <w:t xml:space="preserve"> water (</w:t>
      </w:r>
      <w:proofErr w:type="spellStart"/>
      <w:r>
        <w:rPr>
          <w:lang w:val="en-US"/>
        </w:rPr>
        <w:t>Verberk</w:t>
      </w:r>
      <w:proofErr w:type="spellEnd"/>
      <w:r w:rsidRPr="00EC1749">
        <w:rPr>
          <w:lang w:val="en-US"/>
        </w:rPr>
        <w:t xml:space="preserve"> and </w:t>
      </w:r>
      <w:r>
        <w:rPr>
          <w:lang w:val="en-US"/>
        </w:rPr>
        <w:t xml:space="preserve">Atkinson 2013)). </w:t>
      </w:r>
      <w:r w:rsidR="0056721B">
        <w:rPr>
          <w:lang w:val="en-US"/>
        </w:rPr>
        <w:t>This decoupling of body size from oxygen has led some authors to argue that</w:t>
      </w:r>
      <w:r w:rsidR="005F3F07" w:rsidRPr="0085085F">
        <w:rPr>
          <w:lang w:val="en-US"/>
        </w:rPr>
        <w:t xml:space="preserve"> the evolution of flying competitors, starting around 150 </w:t>
      </w:r>
      <w:proofErr w:type="spellStart"/>
      <w:r w:rsidR="005F3F07" w:rsidRPr="0085085F">
        <w:rPr>
          <w:lang w:val="en-US"/>
        </w:rPr>
        <w:t>mya</w:t>
      </w:r>
      <w:proofErr w:type="spellEnd"/>
      <w:r w:rsidR="005F3F07" w:rsidRPr="0085085F">
        <w:rPr>
          <w:lang w:val="en-US"/>
        </w:rPr>
        <w:t xml:space="preserve">, </w:t>
      </w:r>
      <w:r w:rsidR="0056721B">
        <w:rPr>
          <w:lang w:val="en-US"/>
        </w:rPr>
        <w:t xml:space="preserve">is </w:t>
      </w:r>
      <w:r w:rsidR="005F3F07" w:rsidRPr="0085085F">
        <w:rPr>
          <w:lang w:val="en-US"/>
        </w:rPr>
        <w:t xml:space="preserve">the primary force keeping odonates and other </w:t>
      </w:r>
      <w:r w:rsidR="00F74D56">
        <w:rPr>
          <w:lang w:val="en-US"/>
        </w:rPr>
        <w:t xml:space="preserve">flying </w:t>
      </w:r>
      <w:r w:rsidR="005F3F07" w:rsidRPr="0085085F">
        <w:rPr>
          <w:lang w:val="en-US"/>
        </w:rPr>
        <w:t xml:space="preserve">insects small </w:t>
      </w:r>
      <w:r w:rsidR="00A24C0E">
        <w:rPr>
          <w:lang w:val="en-US"/>
        </w:rPr>
        <w:t>(</w:t>
      </w:r>
      <w:proofErr w:type="spellStart"/>
      <w:r w:rsidR="00A24C0E">
        <w:rPr>
          <w:lang w:val="en-US"/>
        </w:rPr>
        <w:t>Damuth</w:t>
      </w:r>
      <w:proofErr w:type="spellEnd"/>
      <w:r w:rsidR="00A24C0E">
        <w:rPr>
          <w:lang w:val="en-US"/>
        </w:rPr>
        <w:t xml:space="preserve"> 1981; Blackburn and Gaston </w:t>
      </w:r>
      <w:r w:rsidR="00BA20CC" w:rsidRPr="007301E9">
        <w:rPr>
          <w:lang w:val="en-US"/>
        </w:rPr>
        <w:t xml:space="preserve">1994; </w:t>
      </w:r>
      <w:proofErr w:type="spellStart"/>
      <w:r w:rsidR="00BA20CC" w:rsidRPr="007301E9">
        <w:rPr>
          <w:lang w:val="en-US"/>
        </w:rPr>
        <w:t>Clapha</w:t>
      </w:r>
      <w:r w:rsidR="00A24C0E">
        <w:rPr>
          <w:lang w:val="en-US"/>
        </w:rPr>
        <w:t>m</w:t>
      </w:r>
      <w:proofErr w:type="spellEnd"/>
      <w:r w:rsidR="00A24C0E">
        <w:rPr>
          <w:lang w:val="en-US"/>
        </w:rPr>
        <w:t xml:space="preserve"> and Karr</w:t>
      </w:r>
      <w:r w:rsidR="00BA20CC" w:rsidRPr="007301E9">
        <w:rPr>
          <w:lang w:val="en-US"/>
        </w:rPr>
        <w:t xml:space="preserve"> 2012)</w:t>
      </w:r>
      <w:r w:rsidR="00F74D56">
        <w:rPr>
          <w:lang w:val="en-US"/>
        </w:rPr>
        <w:t xml:space="preserve">. </w:t>
      </w:r>
      <w:r w:rsidR="000F11B9">
        <w:rPr>
          <w:lang w:val="en-US"/>
        </w:rPr>
        <w:t>No study however has looked whether competition from birds is predictive of geographic body size patterns in</w:t>
      </w:r>
      <w:r w:rsidR="00730BE5">
        <w:rPr>
          <w:lang w:val="en-US"/>
        </w:rPr>
        <w:t xml:space="preserve"> extant o</w:t>
      </w:r>
      <w:r w:rsidR="000F11B9">
        <w:rPr>
          <w:lang w:val="en-US"/>
        </w:rPr>
        <w:t xml:space="preserve">donates. </w:t>
      </w:r>
    </w:p>
    <w:p w:rsidR="00F74D56" w:rsidRDefault="00F74D56" w:rsidP="00BA20CC">
      <w:pPr>
        <w:rPr>
          <w:lang w:val="en-US"/>
        </w:rPr>
      </w:pPr>
      <w:r>
        <w:rPr>
          <w:lang w:val="en-US"/>
        </w:rPr>
        <w:t xml:space="preserve">Here </w:t>
      </w:r>
      <w:r w:rsidR="000745A9">
        <w:rPr>
          <w:lang w:val="en-US"/>
        </w:rPr>
        <w:t xml:space="preserve">we examine the environmental and ecological factors involved in the geographic patterning of body size in Odonates. </w:t>
      </w:r>
      <w:r w:rsidR="00CE2155">
        <w:rPr>
          <w:lang w:val="en-US"/>
        </w:rPr>
        <w:t xml:space="preserve">Waller and Svensson (2017) found evidence that multi-shifts have occurred within the Odonate lineage, and these shifts could be associated with movement into new environments or differences in predation pressure. </w:t>
      </w:r>
      <w:r w:rsidR="00CE2155" w:rsidRPr="00942E64">
        <w:rPr>
          <w:noProof/>
          <w:lang w:val="en-US"/>
        </w:rPr>
        <w:t xml:space="preserve">Sokolovska et al. </w:t>
      </w:r>
      <w:r w:rsidR="00CE2155">
        <w:rPr>
          <w:noProof/>
          <w:lang w:val="en-US"/>
        </w:rPr>
        <w:t>(</w:t>
      </w:r>
      <w:r w:rsidR="00CE2155" w:rsidRPr="00942E64">
        <w:rPr>
          <w:noProof/>
          <w:lang w:val="en-US"/>
        </w:rPr>
        <w:t>2000</w:t>
      </w:r>
      <w:r w:rsidR="00CE2155">
        <w:rPr>
          <w:noProof/>
          <w:lang w:val="en-US"/>
        </w:rPr>
        <w:t xml:space="preserve">) and Waller and Svensson (2017) found that </w:t>
      </w:r>
      <w:r w:rsidR="00CE2155">
        <w:rPr>
          <w:lang w:val="en-US"/>
        </w:rPr>
        <w:t>selection on adult body size is largely positive, but this positive selection has not lead to a directional trend in the fossil record. Additionally, Waller and Svensson (2017) argued that development time might be the main force counter- acting positive selection in the adult stage, leading to net stabilizing or conflicting selection in mo</w:t>
      </w:r>
      <w:r w:rsidR="00D86B6C">
        <w:rPr>
          <w:lang w:val="en-US"/>
        </w:rPr>
        <w:t xml:space="preserve">st lineages. </w:t>
      </w:r>
      <w:r w:rsidR="00CE2155">
        <w:rPr>
          <w:lang w:val="en-US"/>
        </w:rPr>
        <w:t>In other words, despite there being widespread stabilizin</w:t>
      </w:r>
      <w:r w:rsidR="00FD09B1">
        <w:rPr>
          <w:lang w:val="en-US"/>
        </w:rPr>
        <w:t>g, major bursts of body size evolution have</w:t>
      </w:r>
      <w:r w:rsidR="00CE2155">
        <w:rPr>
          <w:lang w:val="en-US"/>
        </w:rPr>
        <w:t xml:space="preserve"> likely occurred within the odonate lineage. This simple model of multiple burst of phenotypic evolution between long periods of stabilizing selection fits with empirical data from other groups (Uyeda et al. 2011).</w:t>
      </w:r>
    </w:p>
    <w:p w:rsidR="006D1FA5" w:rsidRDefault="00F74D56" w:rsidP="00F9477D">
      <w:pPr>
        <w:rPr>
          <w:lang w:val="en-US"/>
        </w:rPr>
      </w:pPr>
      <w:r>
        <w:rPr>
          <w:lang w:val="en-US"/>
        </w:rPr>
        <w:t>Therefore, present</w:t>
      </w:r>
      <w:r w:rsidR="00730BE5">
        <w:rPr>
          <w:lang w:val="en-US"/>
        </w:rPr>
        <w:t>-day variation in body size in o</w:t>
      </w:r>
      <w:r>
        <w:rPr>
          <w:lang w:val="en-US"/>
        </w:rPr>
        <w:t>donates could be due to multi-causes, including differences in development times, te</w:t>
      </w:r>
      <w:r w:rsidR="009F3980">
        <w:rPr>
          <w:lang w:val="en-US"/>
        </w:rPr>
        <w:t>mperatures, habitat choice</w:t>
      </w:r>
      <w:r w:rsidR="00D1614B">
        <w:rPr>
          <w:lang w:val="en-US"/>
        </w:rPr>
        <w:t>,</w:t>
      </w:r>
      <w:r w:rsidR="009F3980">
        <w:rPr>
          <w:lang w:val="en-US"/>
        </w:rPr>
        <w:t xml:space="preserve"> or</w:t>
      </w:r>
      <w:r w:rsidR="00730BE5">
        <w:rPr>
          <w:lang w:val="en-US"/>
        </w:rPr>
        <w:t xml:space="preserve"> </w:t>
      </w:r>
      <w:r>
        <w:rPr>
          <w:lang w:val="en-US"/>
        </w:rPr>
        <w:t xml:space="preserve">predation. </w:t>
      </w:r>
      <w:r w:rsidR="00674CCD">
        <w:rPr>
          <w:lang w:val="en-US"/>
        </w:rPr>
        <w:t>In this study, w</w:t>
      </w:r>
      <w:r>
        <w:rPr>
          <w:lang w:val="en-US"/>
        </w:rPr>
        <w:t xml:space="preserve">e find that </w:t>
      </w:r>
      <w:r w:rsidR="00F9477D">
        <w:rPr>
          <w:lang w:val="en-US"/>
        </w:rPr>
        <w:t xml:space="preserve">temperature </w:t>
      </w:r>
      <w:r w:rsidR="00D1614B">
        <w:rPr>
          <w:lang w:val="en-US"/>
        </w:rPr>
        <w:t xml:space="preserve">might </w:t>
      </w:r>
      <w:r w:rsidR="00F9477D">
        <w:rPr>
          <w:lang w:val="en-US"/>
        </w:rPr>
        <w:t>only</w:t>
      </w:r>
      <w:r w:rsidR="00D1614B">
        <w:rPr>
          <w:lang w:val="en-US"/>
        </w:rPr>
        <w:t xml:space="preserve"> have an indirect effect</w:t>
      </w:r>
      <w:r w:rsidR="00A24C0E">
        <w:rPr>
          <w:lang w:val="en-US"/>
        </w:rPr>
        <w:t xml:space="preserve"> on body size, with</w:t>
      </w:r>
      <w:r w:rsidR="00F9477D">
        <w:rPr>
          <w:lang w:val="en-US"/>
        </w:rPr>
        <w:t xml:space="preserve"> </w:t>
      </w:r>
      <w:r w:rsidR="00A24C0E">
        <w:rPr>
          <w:lang w:val="en-US"/>
        </w:rPr>
        <w:t>d</w:t>
      </w:r>
      <w:r w:rsidR="00F9477D">
        <w:rPr>
          <w:lang w:val="en-US"/>
        </w:rPr>
        <w:t>ispersa</w:t>
      </w:r>
      <w:r w:rsidR="00A24C0E">
        <w:rPr>
          <w:lang w:val="en-US"/>
        </w:rPr>
        <w:t>l ability,</w:t>
      </w:r>
      <w:r w:rsidR="00F9477D">
        <w:rPr>
          <w:lang w:val="en-US"/>
        </w:rPr>
        <w:t xml:space="preserve"> predation</w:t>
      </w:r>
      <w:r w:rsidR="00A24C0E">
        <w:rPr>
          <w:lang w:val="en-US"/>
        </w:rPr>
        <w:t>, and niche filling by birds perhaps</w:t>
      </w:r>
      <w:r w:rsidR="00F9477D">
        <w:rPr>
          <w:lang w:val="en-US"/>
        </w:rPr>
        <w:t xml:space="preserve"> play</w:t>
      </w:r>
      <w:r w:rsidR="00A24C0E">
        <w:rPr>
          <w:lang w:val="en-US"/>
        </w:rPr>
        <w:t>ing</w:t>
      </w:r>
      <w:r w:rsidR="00F9477D">
        <w:rPr>
          <w:lang w:val="en-US"/>
        </w:rPr>
        <w:t xml:space="preserve"> a larger role in dete</w:t>
      </w:r>
      <w:r w:rsidR="00A24C0E">
        <w:rPr>
          <w:lang w:val="en-US"/>
        </w:rPr>
        <w:t>rmining the geographic distribution</w:t>
      </w:r>
      <w:r w:rsidR="00D1614B">
        <w:rPr>
          <w:lang w:val="en-US"/>
        </w:rPr>
        <w:t xml:space="preserve"> of body size within dragonflies and damselflies</w:t>
      </w:r>
      <w:r w:rsidR="00F9477D">
        <w:rPr>
          <w:lang w:val="en-US"/>
        </w:rPr>
        <w:t xml:space="preserve">. </w:t>
      </w:r>
    </w:p>
    <w:p w:rsidR="00820949" w:rsidRPr="00C26E2C" w:rsidRDefault="00820949">
      <w:pPr>
        <w:rPr>
          <w:b/>
          <w:sz w:val="28"/>
          <w:lang w:val="en-US"/>
        </w:rPr>
      </w:pPr>
      <w:r w:rsidRPr="00C26E2C">
        <w:rPr>
          <w:b/>
          <w:sz w:val="28"/>
          <w:lang w:val="en-US"/>
        </w:rPr>
        <w:t>Methods</w:t>
      </w:r>
    </w:p>
    <w:p w:rsidR="003D5CC1" w:rsidRPr="000F11B9" w:rsidRDefault="003D5CC1">
      <w:pPr>
        <w:rPr>
          <w:i/>
          <w:lang w:val="en-US"/>
        </w:rPr>
      </w:pPr>
      <w:r w:rsidRPr="000F11B9">
        <w:rPr>
          <w:i/>
          <w:lang w:val="en-US"/>
        </w:rPr>
        <w:t>Phylogenetic tree</w:t>
      </w:r>
    </w:p>
    <w:p w:rsidR="000153FA" w:rsidRDefault="00526D9A" w:rsidP="00985986">
      <w:pPr>
        <w:rPr>
          <w:lang w:val="en-US"/>
        </w:rPr>
      </w:pPr>
      <w:r w:rsidRPr="00526D9A">
        <w:rPr>
          <w:lang w:val="en-US"/>
        </w:rPr>
        <w:lastRenderedPageBreak/>
        <w:t xml:space="preserve">The phylogenetic tree that we use in this study was constructed from odonate DNA sequences downloaded GenBank. </w:t>
      </w:r>
      <w:r>
        <w:rPr>
          <w:lang w:val="en-US"/>
        </w:rPr>
        <w:t xml:space="preserve">This phylogenetic tree has been used in a previous study on odonate body size (Waller and Svensson 2017). </w:t>
      </w:r>
      <w:r w:rsidRPr="00526D9A">
        <w:rPr>
          <w:lang w:val="en-US"/>
        </w:rPr>
        <w:t>The phylogeny comprised 1322 taxa, about 21% of all known extant odonate species (about 6400 in total) (</w:t>
      </w:r>
      <w:proofErr w:type="spellStart"/>
      <w:r w:rsidRPr="00526D9A">
        <w:rPr>
          <w:lang w:val="en-US"/>
        </w:rPr>
        <w:t>Schorr</w:t>
      </w:r>
      <w:proofErr w:type="spellEnd"/>
      <w:r w:rsidRPr="00526D9A">
        <w:rPr>
          <w:lang w:val="en-US"/>
        </w:rPr>
        <w:t xml:space="preserve"> and Paulson 2015). See our Supplementary Material for a detailed description of the construction of </w:t>
      </w:r>
      <w:r>
        <w:rPr>
          <w:lang w:val="en-US"/>
        </w:rPr>
        <w:t xml:space="preserve">the </w:t>
      </w:r>
      <w:r w:rsidRPr="00526D9A">
        <w:rPr>
          <w:lang w:val="en-US"/>
        </w:rPr>
        <w:t>phylogenetic trees used in this study, and how we accounted for phylogenetic uncertainty.</w:t>
      </w:r>
    </w:p>
    <w:p w:rsidR="00985986" w:rsidRPr="000F11B9" w:rsidRDefault="00A2204B" w:rsidP="00985986">
      <w:pPr>
        <w:rPr>
          <w:i/>
          <w:lang w:val="en-US"/>
        </w:rPr>
      </w:pPr>
      <w:r w:rsidRPr="000F11B9">
        <w:rPr>
          <w:i/>
          <w:lang w:val="en-US"/>
        </w:rPr>
        <w:t>Continuous</w:t>
      </w:r>
      <w:r w:rsidR="00985986" w:rsidRPr="000F11B9">
        <w:rPr>
          <w:i/>
          <w:lang w:val="en-US"/>
        </w:rPr>
        <w:t xml:space="preserve"> patterns of body size with latitude </w:t>
      </w:r>
    </w:p>
    <w:p w:rsidR="004D3271" w:rsidRPr="004D3271" w:rsidRDefault="000153FA" w:rsidP="005D2725">
      <w:pPr>
        <w:rPr>
          <w:b/>
          <w:bCs/>
          <w:lang w:val="en-US"/>
        </w:rPr>
      </w:pPr>
      <w:r>
        <w:rPr>
          <w:lang w:val="en-US"/>
        </w:rPr>
        <w:t>We examined the continuous relationship between latitude and body size (wing length)</w:t>
      </w:r>
      <w:r w:rsidR="00A2204B">
        <w:rPr>
          <w:lang w:val="en-US"/>
        </w:rPr>
        <w:t xml:space="preserve"> </w:t>
      </w:r>
      <w:r>
        <w:rPr>
          <w:lang w:val="en-US"/>
        </w:rPr>
        <w:t xml:space="preserve">in both fossils and extant taxa (Fig. 2). </w:t>
      </w:r>
      <w:r w:rsidR="00A2204B">
        <w:rPr>
          <w:lang w:val="en-US"/>
        </w:rPr>
        <w:t>We divided the fossils into periods between ext</w:t>
      </w:r>
      <w:r w:rsidR="007B2C22">
        <w:rPr>
          <w:lang w:val="en-US"/>
        </w:rPr>
        <w:t>inction events and major events: 1)</w:t>
      </w:r>
      <w:r w:rsidR="00A2204B">
        <w:rPr>
          <w:lang w:val="en-US"/>
        </w:rPr>
        <w:t xml:space="preserve"> </w:t>
      </w:r>
      <w:r w:rsidR="009D53EF">
        <w:rPr>
          <w:lang w:val="en-US"/>
        </w:rPr>
        <w:t xml:space="preserve">Around </w:t>
      </w:r>
      <w:r w:rsidR="00A2204B">
        <w:rPr>
          <w:lang w:val="en-US"/>
        </w:rPr>
        <w:t>210</w:t>
      </w:r>
      <w:r w:rsidR="009D53EF">
        <w:rPr>
          <w:lang w:val="en-US"/>
        </w:rPr>
        <w:t xml:space="preserve"> </w:t>
      </w:r>
      <w:proofErr w:type="spellStart"/>
      <w:r w:rsidR="009D53EF">
        <w:rPr>
          <w:lang w:val="en-US"/>
        </w:rPr>
        <w:t>mya</w:t>
      </w:r>
      <w:proofErr w:type="spellEnd"/>
      <w:r w:rsidR="009D53EF">
        <w:rPr>
          <w:lang w:val="en-US"/>
        </w:rPr>
        <w:t xml:space="preserve"> marks the beginning of the dragonfly radiation after the </w:t>
      </w:r>
      <w:r w:rsidR="009D53EF" w:rsidRPr="007B2C22">
        <w:rPr>
          <w:bCs/>
          <w:lang w:val="en-US"/>
        </w:rPr>
        <w:t>Triassic–Jurassic extinction event</w:t>
      </w:r>
      <w:r w:rsidR="007B2C22" w:rsidRPr="007B2C22">
        <w:rPr>
          <w:bCs/>
          <w:lang w:val="en-US"/>
        </w:rPr>
        <w:t xml:space="preserve"> 2)</w:t>
      </w:r>
      <w:r w:rsidR="009D53EF">
        <w:rPr>
          <w:b/>
          <w:bCs/>
          <w:lang w:val="en-US"/>
        </w:rPr>
        <w:t xml:space="preserve"> </w:t>
      </w:r>
      <w:r w:rsidR="009D53EF">
        <w:rPr>
          <w:bCs/>
          <w:lang w:val="en-US"/>
        </w:rPr>
        <w:t xml:space="preserve">150 </w:t>
      </w:r>
      <w:proofErr w:type="spellStart"/>
      <w:r w:rsidR="009D53EF">
        <w:rPr>
          <w:bCs/>
          <w:lang w:val="en-US"/>
        </w:rPr>
        <w:t>mya</w:t>
      </w:r>
      <w:proofErr w:type="spellEnd"/>
      <w:r w:rsidR="009D53EF">
        <w:rPr>
          <w:bCs/>
          <w:lang w:val="en-US"/>
        </w:rPr>
        <w:t xml:space="preserve"> marks the beginning of the</w:t>
      </w:r>
      <w:r w:rsidR="007B2C22">
        <w:rPr>
          <w:bCs/>
          <w:lang w:val="en-US"/>
        </w:rPr>
        <w:t xml:space="preserve"> radiation of birds 3)</w:t>
      </w:r>
      <w:r w:rsidR="009D53EF">
        <w:rPr>
          <w:bCs/>
          <w:lang w:val="en-US"/>
        </w:rPr>
        <w:t xml:space="preserve"> 80 </w:t>
      </w:r>
      <w:proofErr w:type="spellStart"/>
      <w:r w:rsidR="009D53EF">
        <w:rPr>
          <w:bCs/>
          <w:lang w:val="en-US"/>
        </w:rPr>
        <w:t>mya</w:t>
      </w:r>
      <w:proofErr w:type="spellEnd"/>
      <w:r w:rsidR="009D53EF">
        <w:rPr>
          <w:bCs/>
          <w:lang w:val="en-US"/>
        </w:rPr>
        <w:t xml:space="preserve"> </w:t>
      </w:r>
      <w:r w:rsidR="007B2C22">
        <w:rPr>
          <w:bCs/>
          <w:lang w:val="en-US"/>
        </w:rPr>
        <w:t xml:space="preserve">approximately after the </w:t>
      </w:r>
      <w:r w:rsidR="007B2C22" w:rsidRPr="007B2C22">
        <w:rPr>
          <w:bCs/>
          <w:lang w:val="en-US"/>
        </w:rPr>
        <w:t>Cretaceous–Tertiary (K–T) extinction event</w:t>
      </w:r>
      <w:r w:rsidR="007B2C22" w:rsidRPr="007B2C22">
        <w:rPr>
          <w:b/>
          <w:bCs/>
          <w:lang w:val="en-US"/>
        </w:rPr>
        <w:t xml:space="preserve">. </w:t>
      </w:r>
      <w:bookmarkStart w:id="16" w:name="OLE_LINK58"/>
      <w:r w:rsidR="001C6F5B" w:rsidRPr="001C6F5B">
        <w:rPr>
          <w:bCs/>
          <w:lang w:val="en-US"/>
        </w:rPr>
        <w:t>For</w:t>
      </w:r>
      <w:r w:rsidR="001C6F5B">
        <w:rPr>
          <w:bCs/>
          <w:lang w:val="en-US"/>
        </w:rPr>
        <w:t xml:space="preserve"> the fossils,</w:t>
      </w:r>
      <w:r w:rsidR="001C6F5B">
        <w:rPr>
          <w:b/>
          <w:bCs/>
          <w:lang w:val="en-US"/>
        </w:rPr>
        <w:t xml:space="preserve"> </w:t>
      </w:r>
      <w:proofErr w:type="spellStart"/>
      <w:r w:rsidR="001C6F5B">
        <w:rPr>
          <w:bCs/>
          <w:lang w:val="en-US"/>
        </w:rPr>
        <w:t>p</w:t>
      </w:r>
      <w:r w:rsidR="004D3271">
        <w:rPr>
          <w:bCs/>
          <w:lang w:val="en-US"/>
        </w:rPr>
        <w:t>aleolatitude</w:t>
      </w:r>
      <w:proofErr w:type="spellEnd"/>
      <w:r w:rsidR="004D3271">
        <w:rPr>
          <w:bCs/>
          <w:lang w:val="en-US"/>
        </w:rPr>
        <w:t xml:space="preserve"> </w:t>
      </w:r>
      <w:bookmarkEnd w:id="16"/>
      <w:r w:rsidR="004D3271">
        <w:rPr>
          <w:bCs/>
          <w:lang w:val="en-US"/>
        </w:rPr>
        <w:t xml:space="preserve">was extracted from the </w:t>
      </w:r>
      <w:proofErr w:type="spellStart"/>
      <w:r w:rsidR="001C6F5B" w:rsidRPr="001C6F5B">
        <w:rPr>
          <w:lang w:val="en-US"/>
        </w:rPr>
        <w:t>Paleobiology</w:t>
      </w:r>
      <w:proofErr w:type="spellEnd"/>
      <w:r w:rsidR="001C6F5B" w:rsidRPr="001C6F5B">
        <w:rPr>
          <w:lang w:val="en-US"/>
        </w:rPr>
        <w:t xml:space="preserve"> Database</w:t>
      </w:r>
      <w:r w:rsidR="001C6F5B">
        <w:rPr>
          <w:lang w:val="en-US"/>
        </w:rPr>
        <w:t xml:space="preserve"> (</w:t>
      </w:r>
      <w:proofErr w:type="spellStart"/>
      <w:r w:rsidR="00D1614B" w:rsidRPr="00D1614B">
        <w:rPr>
          <w:lang w:val="en-US"/>
        </w:rPr>
        <w:t>Alroy</w:t>
      </w:r>
      <w:proofErr w:type="spellEnd"/>
      <w:r w:rsidR="00D1614B">
        <w:rPr>
          <w:lang w:val="en-US"/>
        </w:rPr>
        <w:t xml:space="preserve"> et al. 2012</w:t>
      </w:r>
      <w:r w:rsidR="001C6F5B">
        <w:rPr>
          <w:lang w:val="en-US"/>
        </w:rPr>
        <w:t>)</w:t>
      </w:r>
      <w:r w:rsidR="001C6F5B" w:rsidRPr="001C6F5B">
        <w:rPr>
          <w:lang w:val="en-US"/>
        </w:rPr>
        <w:t xml:space="preserve">. </w:t>
      </w:r>
      <w:r w:rsidR="001C6F5B">
        <w:rPr>
          <w:lang w:val="en-US"/>
        </w:rPr>
        <w:t xml:space="preserve">Mean latitude from </w:t>
      </w:r>
      <w:proofErr w:type="spellStart"/>
      <w:r w:rsidR="007E4301">
        <w:rPr>
          <w:lang w:val="en-US"/>
        </w:rPr>
        <w:t>gbif</w:t>
      </w:r>
      <w:proofErr w:type="spellEnd"/>
      <w:r w:rsidR="007E4301">
        <w:rPr>
          <w:lang w:val="en-US"/>
        </w:rPr>
        <w:t xml:space="preserve"> occurrence records was used for the extant taxa. </w:t>
      </w:r>
      <w:r w:rsidR="00797946">
        <w:rPr>
          <w:lang w:val="en-US"/>
        </w:rPr>
        <w:t xml:space="preserve">Absolute </w:t>
      </w:r>
      <w:r w:rsidR="00A30CB9">
        <w:rPr>
          <w:lang w:val="en-US"/>
        </w:rPr>
        <w:t>latitude (the distance in degrees from 0</w:t>
      </w:r>
      <w:r w:rsidR="00A30CB9" w:rsidRPr="00A30CB9">
        <w:rPr>
          <w:vertAlign w:val="superscript"/>
          <w:lang w:val="en-US"/>
        </w:rPr>
        <w:t>o</w:t>
      </w:r>
      <w:r w:rsidR="00A30CB9">
        <w:rPr>
          <w:lang w:val="en-US"/>
        </w:rPr>
        <w:t>)</w:t>
      </w:r>
      <w:r w:rsidR="00FD09B1">
        <w:rPr>
          <w:lang w:val="en-US"/>
        </w:rPr>
        <w:t xml:space="preserve"> was used in </w:t>
      </w:r>
      <w:r w:rsidR="00797946">
        <w:rPr>
          <w:lang w:val="en-US"/>
        </w:rPr>
        <w:t>all analyses.</w:t>
      </w:r>
    </w:p>
    <w:p w:rsidR="005D2725" w:rsidRPr="000F11B9" w:rsidRDefault="000F11B9" w:rsidP="005D2725">
      <w:pPr>
        <w:rPr>
          <w:i/>
          <w:lang w:val="en-US"/>
        </w:rPr>
      </w:pPr>
      <w:r w:rsidRPr="000F11B9">
        <w:rPr>
          <w:i/>
          <w:lang w:val="en-US"/>
        </w:rPr>
        <w:t>Odonate body size d</w:t>
      </w:r>
      <w:r w:rsidR="005D2725" w:rsidRPr="000F11B9">
        <w:rPr>
          <w:i/>
          <w:lang w:val="en-US"/>
        </w:rPr>
        <w:t>ata</w:t>
      </w:r>
    </w:p>
    <w:p w:rsidR="005D2725" w:rsidRPr="00E06B5F" w:rsidRDefault="005D2725">
      <w:pPr>
        <w:rPr>
          <w:lang w:val="en-US"/>
        </w:rPr>
      </w:pPr>
      <w:r>
        <w:rPr>
          <w:lang w:val="en-US"/>
        </w:rPr>
        <w:t>Odonate body size data were taken from the Odonate Phenotypic Database (</w:t>
      </w:r>
      <w:proofErr w:type="spellStart"/>
      <w:r>
        <w:rPr>
          <w:lang w:val="en-US"/>
        </w:rPr>
        <w:t>opdb</w:t>
      </w:r>
      <w:proofErr w:type="spellEnd"/>
      <w:r>
        <w:rPr>
          <w:lang w:val="en-US"/>
        </w:rPr>
        <w:t>) (</w:t>
      </w:r>
      <w:hyperlink r:id="rId16" w:history="1">
        <w:r w:rsidRPr="00843DC1">
          <w:rPr>
            <w:rStyle w:val="Hyperlink"/>
            <w:lang w:val="en-US"/>
          </w:rPr>
          <w:t>www.odonatephenotypicdatabase.org</w:t>
        </w:r>
      </w:hyperlink>
      <w:r>
        <w:rPr>
          <w:lang w:val="en-US"/>
        </w:rPr>
        <w:t>). This database is a general resource for comparative studies using odonates.</w:t>
      </w:r>
      <w:r w:rsidR="00E06B5F">
        <w:rPr>
          <w:lang w:val="en-US"/>
        </w:rPr>
        <w:t xml:space="preserve"> This body size data has also been used in a previous publication, and</w:t>
      </w:r>
      <w:r w:rsidR="00E06B5F" w:rsidRPr="00E06B5F">
        <w:rPr>
          <w:lang w:val="en-US"/>
        </w:rPr>
        <w:t xml:space="preserve"> </w:t>
      </w:r>
      <w:r w:rsidR="00E06B5F">
        <w:rPr>
          <w:lang w:val="en-US"/>
        </w:rPr>
        <w:t xml:space="preserve">a description of how it was collected can be found there (Waller and Svensson 2017). </w:t>
      </w:r>
      <w:r>
        <w:rPr>
          <w:lang w:val="en-US"/>
        </w:rPr>
        <w:t xml:space="preserve">Fossil </w:t>
      </w:r>
      <w:r w:rsidR="00B367D7">
        <w:rPr>
          <w:lang w:val="en-US"/>
        </w:rPr>
        <w:t>body size</w:t>
      </w:r>
      <w:r w:rsidR="00A30CB9">
        <w:rPr>
          <w:lang w:val="en-US"/>
        </w:rPr>
        <w:t xml:space="preserve"> data</w:t>
      </w:r>
      <w:r>
        <w:rPr>
          <w:lang w:val="en-US"/>
        </w:rPr>
        <w:t xml:space="preserve"> was </w:t>
      </w:r>
      <w:r w:rsidR="00E06B5F" w:rsidRPr="00E06B5F">
        <w:rPr>
          <w:noProof/>
          <w:lang w:val="en-US"/>
        </w:rPr>
        <w:t xml:space="preserve">taken from Clapham and Karr </w:t>
      </w:r>
      <w:r w:rsidR="00EF742E">
        <w:rPr>
          <w:noProof/>
          <w:lang w:val="en-US"/>
        </w:rPr>
        <w:t>(</w:t>
      </w:r>
      <w:r w:rsidR="00E06B5F" w:rsidRPr="00E06B5F">
        <w:rPr>
          <w:noProof/>
          <w:lang w:val="en-US"/>
        </w:rPr>
        <w:t>2012</w:t>
      </w:r>
      <w:r w:rsidR="00E06B5F" w:rsidRPr="00E06B5F">
        <w:rPr>
          <w:lang w:val="en-US"/>
        </w:rPr>
        <w:t>).</w:t>
      </w:r>
      <w:r w:rsidR="00642108">
        <w:rPr>
          <w:lang w:val="en-US"/>
        </w:rPr>
        <w:t xml:space="preserve"> </w:t>
      </w:r>
    </w:p>
    <w:p w:rsidR="00144B15" w:rsidRPr="000F11B9" w:rsidRDefault="00DF1FBE">
      <w:pPr>
        <w:rPr>
          <w:i/>
          <w:lang w:val="en-US"/>
        </w:rPr>
      </w:pPr>
      <w:r w:rsidRPr="000F11B9">
        <w:rPr>
          <w:i/>
          <w:lang w:val="en-US"/>
        </w:rPr>
        <w:t>Occurrences t</w:t>
      </w:r>
      <w:r w:rsidR="00A314FB" w:rsidRPr="000F11B9">
        <w:rPr>
          <w:i/>
          <w:lang w:val="en-US"/>
        </w:rPr>
        <w:t>ropical and temperate classification</w:t>
      </w:r>
    </w:p>
    <w:p w:rsidR="00526D9A" w:rsidRDefault="00526D9A">
      <w:pPr>
        <w:rPr>
          <w:lang w:val="en-US"/>
        </w:rPr>
      </w:pPr>
      <w:r>
        <w:rPr>
          <w:lang w:val="en-US"/>
        </w:rPr>
        <w:t>We considered 23</w:t>
      </w:r>
      <w:r w:rsidRPr="00526D9A">
        <w:rPr>
          <w:vertAlign w:val="superscript"/>
          <w:lang w:val="en-US"/>
        </w:rPr>
        <w:t>o</w:t>
      </w:r>
      <w:r>
        <w:rPr>
          <w:lang w:val="en-US"/>
        </w:rPr>
        <w:t>N and 23</w:t>
      </w:r>
      <w:r w:rsidRPr="00526D9A">
        <w:rPr>
          <w:vertAlign w:val="superscript"/>
          <w:lang w:val="en-US"/>
        </w:rPr>
        <w:t>o</w:t>
      </w:r>
      <w:r>
        <w:rPr>
          <w:lang w:val="en-US"/>
        </w:rPr>
        <w:t>S to be the boundaries for temperate latitudes</w:t>
      </w:r>
      <w:r w:rsidR="00A314FB">
        <w:rPr>
          <w:lang w:val="en-US"/>
        </w:rPr>
        <w:t>, so any species with a mean distribution of occurrence records above or below these boundaries was cons</w:t>
      </w:r>
      <w:r w:rsidR="00BF7875">
        <w:rPr>
          <w:lang w:val="en-US"/>
        </w:rPr>
        <w:t>idered temperate. Conversely,</w:t>
      </w:r>
      <w:r w:rsidR="00A314FB">
        <w:rPr>
          <w:lang w:val="en-US"/>
        </w:rPr>
        <w:t xml:space="preserve"> species with a mean distribution between these two points was considered tropical. </w:t>
      </w:r>
      <w:r w:rsidR="00DF1FBE">
        <w:rPr>
          <w:lang w:val="en-US"/>
        </w:rPr>
        <w:t>Occurrence records were downloaded from the global biodiversity information facility (</w:t>
      </w:r>
      <w:proofErr w:type="spellStart"/>
      <w:r w:rsidR="00DF1FBE">
        <w:rPr>
          <w:lang w:val="en-US"/>
        </w:rPr>
        <w:t>gbif</w:t>
      </w:r>
      <w:proofErr w:type="spellEnd"/>
      <w:r w:rsidR="00DF1FBE">
        <w:rPr>
          <w:lang w:val="en-US"/>
        </w:rPr>
        <w:t xml:space="preserve">). All occurrences for each odonate species under 500 records were downloaded using the R-package </w:t>
      </w:r>
      <w:proofErr w:type="spellStart"/>
      <w:r w:rsidR="00DF1FBE">
        <w:rPr>
          <w:lang w:val="en-US"/>
        </w:rPr>
        <w:t>rgbif</w:t>
      </w:r>
      <w:proofErr w:type="spellEnd"/>
      <w:r w:rsidR="00FA0F3A">
        <w:rPr>
          <w:lang w:val="en-US"/>
        </w:rPr>
        <w:t xml:space="preserve"> (</w:t>
      </w:r>
      <w:r w:rsidR="00FA0F3A" w:rsidRPr="00FA0F3A">
        <w:rPr>
          <w:lang w:val="en-US"/>
        </w:rPr>
        <w:t>Chamberlain 2017</w:t>
      </w:r>
      <w:r w:rsidR="00FA0F3A">
        <w:rPr>
          <w:lang w:val="en-US"/>
        </w:rPr>
        <w:t>)</w:t>
      </w:r>
      <w:r w:rsidR="00DF1FBE">
        <w:rPr>
          <w:lang w:val="en-US"/>
        </w:rPr>
        <w:t xml:space="preserve">. When a species had more than 500 occurrence </w:t>
      </w:r>
      <w:r w:rsidR="00FA0F3A">
        <w:rPr>
          <w:lang w:val="en-US"/>
        </w:rPr>
        <w:t>records, a randomly chosen sample of 500</w:t>
      </w:r>
      <w:r w:rsidR="005D51E5">
        <w:rPr>
          <w:lang w:val="en-US"/>
        </w:rPr>
        <w:t>0</w:t>
      </w:r>
      <w:r w:rsidR="00FA0F3A">
        <w:rPr>
          <w:lang w:val="en-US"/>
        </w:rPr>
        <w:t xml:space="preserve"> records was chosen.</w:t>
      </w:r>
      <w:r w:rsidR="005D51E5">
        <w:rPr>
          <w:lang w:val="en-US"/>
        </w:rPr>
        <w:t xml:space="preserve"> This procedure was done to avoid downloading species with prohibitively large occurrence histories, but still be able to accurately capture their </w:t>
      </w:r>
      <w:r w:rsidR="00D1614B">
        <w:rPr>
          <w:lang w:val="en-US"/>
        </w:rPr>
        <w:t xml:space="preserve">geographic </w:t>
      </w:r>
      <w:r w:rsidR="005D51E5">
        <w:rPr>
          <w:lang w:val="en-US"/>
        </w:rPr>
        <w:t xml:space="preserve">distribution. </w:t>
      </w:r>
      <w:r w:rsidR="00FA0F3A">
        <w:rPr>
          <w:lang w:val="en-US"/>
        </w:rPr>
        <w:t xml:space="preserve"> </w:t>
      </w:r>
    </w:p>
    <w:p w:rsidR="00FA0F3A" w:rsidRPr="000F11B9" w:rsidRDefault="00FA0F3A">
      <w:pPr>
        <w:rPr>
          <w:i/>
          <w:lang w:val="en-US"/>
        </w:rPr>
      </w:pPr>
      <w:r w:rsidRPr="000F11B9">
        <w:rPr>
          <w:i/>
          <w:lang w:val="en-US"/>
        </w:rPr>
        <w:t>Spatial data</w:t>
      </w:r>
    </w:p>
    <w:p w:rsidR="003432F9" w:rsidRDefault="00FA0F3A" w:rsidP="005D51E5">
      <w:pPr>
        <w:rPr>
          <w:lang w:val="en-US"/>
        </w:rPr>
      </w:pPr>
      <w:r>
        <w:rPr>
          <w:lang w:val="en-US"/>
        </w:rPr>
        <w:t xml:space="preserve">Spatial data was used in to determine mean values for each of our odonates species in terms of temperature, tree cover, precipitation, and bird diversity. </w:t>
      </w:r>
      <w:r w:rsidR="00915F83">
        <w:rPr>
          <w:lang w:val="en-US"/>
        </w:rPr>
        <w:t>All spatial data was processed in the R package</w:t>
      </w:r>
      <w:r w:rsidR="001279A3">
        <w:rPr>
          <w:lang w:val="en-US"/>
        </w:rPr>
        <w:t>s</w:t>
      </w:r>
      <w:r w:rsidR="00915F83">
        <w:rPr>
          <w:lang w:val="en-US"/>
        </w:rPr>
        <w:t xml:space="preserve"> raster (</w:t>
      </w:r>
      <w:proofErr w:type="spellStart"/>
      <w:r w:rsidR="00915F83" w:rsidRPr="00915F83">
        <w:rPr>
          <w:lang w:val="en-US"/>
        </w:rPr>
        <w:t>Hijmans</w:t>
      </w:r>
      <w:proofErr w:type="spellEnd"/>
      <w:r w:rsidR="00A24C0E">
        <w:rPr>
          <w:lang w:val="en-US"/>
        </w:rPr>
        <w:t xml:space="preserve"> et al.</w:t>
      </w:r>
      <w:r w:rsidR="00915F83" w:rsidRPr="00915F83">
        <w:rPr>
          <w:lang w:val="en-US"/>
        </w:rPr>
        <w:t xml:space="preserve"> 2016</w:t>
      </w:r>
      <w:r w:rsidR="00915F83">
        <w:rPr>
          <w:lang w:val="en-US"/>
        </w:rPr>
        <w:t xml:space="preserve">) and </w:t>
      </w:r>
      <w:proofErr w:type="spellStart"/>
      <w:r w:rsidR="00915F83">
        <w:rPr>
          <w:lang w:val="en-US"/>
        </w:rPr>
        <w:t>sp</w:t>
      </w:r>
      <w:proofErr w:type="spellEnd"/>
      <w:r w:rsidR="00915F83">
        <w:rPr>
          <w:lang w:val="en-US"/>
        </w:rPr>
        <w:t xml:space="preserve"> (</w:t>
      </w:r>
      <w:proofErr w:type="spellStart"/>
      <w:r w:rsidR="00915F83">
        <w:rPr>
          <w:lang w:val="en-US"/>
        </w:rPr>
        <w:t>Bivand</w:t>
      </w:r>
      <w:proofErr w:type="spellEnd"/>
      <w:r w:rsidR="00915F83">
        <w:rPr>
          <w:lang w:val="en-US"/>
        </w:rPr>
        <w:t xml:space="preserve"> et al. 2013). </w:t>
      </w:r>
      <w:r>
        <w:rPr>
          <w:lang w:val="en-US"/>
        </w:rPr>
        <w:t xml:space="preserve">Temperature and precipitation data </w:t>
      </w:r>
      <w:r w:rsidR="005D51E5">
        <w:rPr>
          <w:lang w:val="en-US"/>
        </w:rPr>
        <w:t xml:space="preserve">was downloaded from the </w:t>
      </w:r>
      <w:proofErr w:type="spellStart"/>
      <w:r w:rsidR="005D51E5">
        <w:rPr>
          <w:lang w:val="en-US"/>
        </w:rPr>
        <w:t>worldclim</w:t>
      </w:r>
      <w:proofErr w:type="spellEnd"/>
      <w:r w:rsidR="005D51E5">
        <w:rPr>
          <w:lang w:val="en-US"/>
        </w:rPr>
        <w:t xml:space="preserve"> datasets</w:t>
      </w:r>
      <w:r w:rsidR="005D51E5" w:rsidRPr="005D51E5">
        <w:rPr>
          <w:rFonts w:ascii="Georgia" w:hAnsi="Georgia"/>
          <w:i/>
          <w:iCs/>
          <w:color w:val="3B3B3B"/>
          <w:shd w:val="clear" w:color="auto" w:fill="F7F7F7"/>
          <w:lang w:val="en-US"/>
        </w:rPr>
        <w:t xml:space="preserve"> </w:t>
      </w:r>
      <w:r w:rsidR="005D51E5" w:rsidRPr="005D51E5">
        <w:rPr>
          <w:lang w:val="en-US"/>
        </w:rPr>
        <w:t xml:space="preserve">(Fick and </w:t>
      </w:r>
      <w:proofErr w:type="spellStart"/>
      <w:r w:rsidR="005D51E5" w:rsidRPr="005D51E5">
        <w:rPr>
          <w:lang w:val="en-US"/>
        </w:rPr>
        <w:t>Hijmans</w:t>
      </w:r>
      <w:proofErr w:type="spellEnd"/>
      <w:r w:rsidR="005D51E5" w:rsidRPr="005D51E5">
        <w:rPr>
          <w:lang w:val="en-US"/>
        </w:rPr>
        <w:t xml:space="preserve"> 2017)</w:t>
      </w:r>
      <w:r w:rsidR="005D51E5">
        <w:rPr>
          <w:lang w:val="en-US"/>
        </w:rPr>
        <w:t xml:space="preserve">. </w:t>
      </w:r>
      <w:proofErr w:type="spellStart"/>
      <w:r w:rsidR="005D51E5" w:rsidRPr="005D51E5">
        <w:rPr>
          <w:lang w:val="en-US"/>
        </w:rPr>
        <w:t>WorldClim</w:t>
      </w:r>
      <w:proofErr w:type="spellEnd"/>
      <w:r w:rsidR="005D51E5" w:rsidRPr="005D51E5">
        <w:rPr>
          <w:lang w:val="en-US"/>
        </w:rPr>
        <w:t xml:space="preserve"> is a set of global climate layers (gridded climate data) with a spatial resolution of about 1 km</w:t>
      </w:r>
      <w:r w:rsidR="005D51E5" w:rsidRPr="005D51E5">
        <w:rPr>
          <w:vertAlign w:val="superscript"/>
          <w:lang w:val="en-US"/>
        </w:rPr>
        <w:t>2</w:t>
      </w:r>
      <w:r w:rsidR="005D51E5" w:rsidRPr="005D51E5">
        <w:rPr>
          <w:lang w:val="en-US"/>
        </w:rPr>
        <w:t>. These data can be used for mapping and spatial modeling.</w:t>
      </w:r>
      <w:r w:rsidR="005D51E5">
        <w:rPr>
          <w:lang w:val="en-US"/>
        </w:rPr>
        <w:t xml:space="preserve"> These </w:t>
      </w:r>
      <w:proofErr w:type="spellStart"/>
      <w:r w:rsidR="005D51E5">
        <w:rPr>
          <w:lang w:val="en-US"/>
        </w:rPr>
        <w:t>WorldClim</w:t>
      </w:r>
      <w:proofErr w:type="spellEnd"/>
      <w:r w:rsidR="005D51E5">
        <w:rPr>
          <w:lang w:val="en-US"/>
        </w:rPr>
        <w:t xml:space="preserve"> datasets were downloaded using the R-package </w:t>
      </w:r>
      <w:r w:rsidR="005D51E5" w:rsidRPr="005D51E5">
        <w:rPr>
          <w:lang w:val="en-US"/>
        </w:rPr>
        <w:t>raster</w:t>
      </w:r>
      <w:r w:rsidR="00FD09B1">
        <w:rPr>
          <w:lang w:val="en-US"/>
        </w:rPr>
        <w:t xml:space="preserve"> at</w:t>
      </w:r>
      <w:r w:rsidR="005D51E5">
        <w:rPr>
          <w:lang w:val="en-US"/>
        </w:rPr>
        <w:t xml:space="preserve"> 5m accuracy.</w:t>
      </w:r>
      <w:r w:rsidR="003432F9">
        <w:rPr>
          <w:lang w:val="en-US"/>
        </w:rPr>
        <w:t xml:space="preserve"> Mean values for temperature (</w:t>
      </w:r>
      <w:r w:rsidR="003432F9" w:rsidRPr="003432F9">
        <w:rPr>
          <w:lang w:val="en-US"/>
        </w:rPr>
        <w:t>BIO1 = Annual Mean Temperature</w:t>
      </w:r>
      <w:r w:rsidR="003432F9">
        <w:rPr>
          <w:lang w:val="en-US"/>
        </w:rPr>
        <w:t xml:space="preserve">) and </w:t>
      </w:r>
      <w:r w:rsidR="003432F9">
        <w:rPr>
          <w:lang w:val="en-US"/>
        </w:rPr>
        <w:lastRenderedPageBreak/>
        <w:t>precipitation (</w:t>
      </w:r>
      <w:r w:rsidR="003432F9" w:rsidRPr="003432F9">
        <w:rPr>
          <w:lang w:val="en-US"/>
        </w:rPr>
        <w:t>BIO12 = Annual Precipitation</w:t>
      </w:r>
      <w:r w:rsidR="003432F9">
        <w:rPr>
          <w:lang w:val="en-US"/>
        </w:rPr>
        <w:t xml:space="preserve">) were computed for each species in our occurrences dataset. </w:t>
      </w:r>
    </w:p>
    <w:p w:rsidR="003432F9" w:rsidRDefault="003432F9" w:rsidP="005D51E5">
      <w:pPr>
        <w:rPr>
          <w:lang w:val="en-US"/>
        </w:rPr>
      </w:pPr>
      <w:r>
        <w:rPr>
          <w:lang w:val="en-US"/>
        </w:rPr>
        <w:t>Tree cover data was downloaded from the global land c</w:t>
      </w:r>
      <w:r w:rsidR="007133D9">
        <w:rPr>
          <w:lang w:val="en-US"/>
        </w:rPr>
        <w:t>over facility</w:t>
      </w:r>
      <w:r w:rsidR="00915F83">
        <w:rPr>
          <w:lang w:val="en-US"/>
        </w:rPr>
        <w:t xml:space="preserve"> </w:t>
      </w:r>
      <w:r w:rsidR="00F947FD">
        <w:rPr>
          <w:lang w:val="en-US"/>
        </w:rPr>
        <w:t>(</w:t>
      </w:r>
      <w:proofErr w:type="spellStart"/>
      <w:r w:rsidR="00F947FD">
        <w:rPr>
          <w:lang w:val="en-US"/>
        </w:rPr>
        <w:t>glcf</w:t>
      </w:r>
      <w:proofErr w:type="spellEnd"/>
      <w:r w:rsidR="00F947FD">
        <w:rPr>
          <w:lang w:val="en-US"/>
        </w:rPr>
        <w:t>)</w:t>
      </w:r>
      <w:r w:rsidR="002B1CE9">
        <w:rPr>
          <w:lang w:val="en-US"/>
        </w:rPr>
        <w:t>(</w:t>
      </w:r>
      <w:r w:rsidR="002B1CE9" w:rsidRPr="002B1CE9">
        <w:rPr>
          <w:lang w:val="en-US"/>
        </w:rPr>
        <w:t>http://glcf.umd.edu/data/landsatTreecover/</w:t>
      </w:r>
      <w:r w:rsidR="007133D9">
        <w:rPr>
          <w:lang w:val="en-US"/>
        </w:rPr>
        <w:t xml:space="preserve">) </w:t>
      </w:r>
      <w:bookmarkStart w:id="17" w:name="OLE_LINK23"/>
      <w:bookmarkStart w:id="18" w:name="OLE_LINK24"/>
      <w:bookmarkStart w:id="19" w:name="OLE_LINK25"/>
      <w:r w:rsidR="007133D9">
        <w:rPr>
          <w:lang w:val="en-US"/>
        </w:rPr>
        <w:t>(</w:t>
      </w:r>
      <w:r w:rsidR="007133D9" w:rsidRPr="007133D9">
        <w:rPr>
          <w:lang w:val="en-US"/>
        </w:rPr>
        <w:t>Sexton</w:t>
      </w:r>
      <w:r w:rsidR="007133D9">
        <w:rPr>
          <w:lang w:val="en-US"/>
        </w:rPr>
        <w:t xml:space="preserve"> et al. 2013)</w:t>
      </w:r>
      <w:bookmarkEnd w:id="17"/>
      <w:bookmarkEnd w:id="18"/>
      <w:bookmarkEnd w:id="19"/>
      <w:r w:rsidR="002B1CE9">
        <w:rPr>
          <w:lang w:val="en-US"/>
        </w:rPr>
        <w:t>.</w:t>
      </w:r>
      <w:r w:rsidR="00E104D2">
        <w:rPr>
          <w:lang w:val="en-US"/>
        </w:rPr>
        <w:t xml:space="preserve"> </w:t>
      </w:r>
      <w:r w:rsidR="007133D9">
        <w:rPr>
          <w:lang w:val="en-US"/>
        </w:rPr>
        <w:t xml:space="preserve">Tree cover is </w:t>
      </w:r>
      <w:r w:rsidR="007133D9" w:rsidRPr="007133D9">
        <w:rPr>
          <w:lang w:val="en-US"/>
        </w:rPr>
        <w:t>the proportional, vertically area of vegetation (includi</w:t>
      </w:r>
      <w:r w:rsidR="007133D9">
        <w:rPr>
          <w:lang w:val="en-US"/>
        </w:rPr>
        <w:t>ng leaves, stems, and branches</w:t>
      </w:r>
      <w:r w:rsidR="007133D9" w:rsidRPr="007133D9">
        <w:rPr>
          <w:lang w:val="en-US"/>
        </w:rPr>
        <w:t>) of wo</w:t>
      </w:r>
      <w:r w:rsidR="007133D9">
        <w:rPr>
          <w:lang w:val="en-US"/>
        </w:rPr>
        <w:t xml:space="preserve">ody plants above a given height. </w:t>
      </w:r>
      <w:r w:rsidR="00E104D2" w:rsidRPr="007133D9">
        <w:rPr>
          <w:lang w:val="en-US"/>
        </w:rPr>
        <w:t xml:space="preserve">The continuous </w:t>
      </w:r>
      <w:r w:rsidR="00E104D2">
        <w:rPr>
          <w:lang w:val="en-US"/>
        </w:rPr>
        <w:t xml:space="preserve">classification scheme of </w:t>
      </w:r>
      <w:proofErr w:type="spellStart"/>
      <w:r w:rsidR="00E104D2">
        <w:rPr>
          <w:lang w:val="en-US"/>
        </w:rPr>
        <w:t>glcf</w:t>
      </w:r>
      <w:proofErr w:type="spellEnd"/>
      <w:r w:rsidR="00E104D2" w:rsidRPr="007133D9">
        <w:rPr>
          <w:lang w:val="en-US"/>
        </w:rPr>
        <w:t xml:space="preserve"> product enables</w:t>
      </w:r>
      <w:r w:rsidR="001F644D">
        <w:rPr>
          <w:lang w:val="en-US"/>
        </w:rPr>
        <w:t xml:space="preserve"> a</w:t>
      </w:r>
      <w:r w:rsidR="00E104D2" w:rsidRPr="007133D9">
        <w:rPr>
          <w:lang w:val="en-US"/>
        </w:rPr>
        <w:t xml:space="preserve"> better depiction of land cover gradients than traditional discrete classification schemes</w:t>
      </w:r>
      <w:r w:rsidR="00E104D2">
        <w:rPr>
          <w:lang w:val="en-US"/>
        </w:rPr>
        <w:t xml:space="preserve"> (</w:t>
      </w:r>
      <w:r w:rsidR="00E104D2" w:rsidRPr="007133D9">
        <w:rPr>
          <w:lang w:val="en-US"/>
        </w:rPr>
        <w:t>Sexton</w:t>
      </w:r>
      <w:r w:rsidR="00E104D2">
        <w:rPr>
          <w:lang w:val="en-US"/>
        </w:rPr>
        <w:t xml:space="preserve"> et al. 2013)</w:t>
      </w:r>
      <w:r w:rsidR="00E104D2" w:rsidRPr="007133D9">
        <w:rPr>
          <w:lang w:val="en-US"/>
        </w:rPr>
        <w:t>.</w:t>
      </w:r>
      <w:r w:rsidR="008923CB">
        <w:rPr>
          <w:lang w:val="en-US"/>
        </w:rPr>
        <w:t xml:space="preserve"> </w:t>
      </w:r>
      <w:r w:rsidR="00915F83">
        <w:rPr>
          <w:lang w:val="en-US"/>
        </w:rPr>
        <w:t xml:space="preserve">Bird diversity spatial data was downloaded from </w:t>
      </w:r>
      <w:r w:rsidR="0023721E" w:rsidRPr="001279A3">
        <w:rPr>
          <w:lang w:val="en-US"/>
        </w:rPr>
        <w:t>biodiversitymapping.org</w:t>
      </w:r>
      <w:r w:rsidR="0023721E">
        <w:rPr>
          <w:lang w:val="en-US"/>
        </w:rPr>
        <w:t xml:space="preserve"> (</w:t>
      </w:r>
      <w:r w:rsidR="0023721E" w:rsidRPr="0023721E">
        <w:rPr>
          <w:lang w:val="en-US"/>
        </w:rPr>
        <w:t>http://</w:t>
      </w:r>
      <w:bookmarkStart w:id="20" w:name="OLE_LINK26"/>
      <w:bookmarkStart w:id="21" w:name="OLE_LINK27"/>
      <w:bookmarkStart w:id="22" w:name="OLE_LINK28"/>
      <w:r w:rsidR="0023721E" w:rsidRPr="0023721E">
        <w:rPr>
          <w:lang w:val="en-US"/>
        </w:rPr>
        <w:t>biodiversitymapping.org</w:t>
      </w:r>
      <w:bookmarkEnd w:id="20"/>
      <w:bookmarkEnd w:id="21"/>
      <w:bookmarkEnd w:id="22"/>
      <w:r w:rsidR="0023721E" w:rsidRPr="0023721E">
        <w:rPr>
          <w:lang w:val="en-US"/>
        </w:rPr>
        <w:t xml:space="preserve">/wordpress/index.php/birds/) </w:t>
      </w:r>
      <w:r w:rsidR="0023721E">
        <w:rPr>
          <w:lang w:val="en-US"/>
        </w:rPr>
        <w:t xml:space="preserve"> (Jenkins et al. 2013).  </w:t>
      </w:r>
      <w:r w:rsidR="00392B1C">
        <w:rPr>
          <w:lang w:val="en-US"/>
        </w:rPr>
        <w:t xml:space="preserve">These maps were generated based on the </w:t>
      </w:r>
      <w:r w:rsidR="00392B1C" w:rsidRPr="00392B1C">
        <w:rPr>
          <w:lang w:val="en-US"/>
        </w:rPr>
        <w:t>Bird Species Distribution Maps of the World (</w:t>
      </w:r>
      <w:proofErr w:type="spellStart"/>
      <w:r w:rsidR="00392B1C" w:rsidRPr="00392B1C">
        <w:rPr>
          <w:lang w:val="en-US"/>
        </w:rPr>
        <w:t>BirdLife</w:t>
      </w:r>
      <w:proofErr w:type="spellEnd"/>
      <w:r w:rsidR="00392B1C" w:rsidRPr="00392B1C">
        <w:rPr>
          <w:lang w:val="en-US"/>
        </w:rPr>
        <w:t xml:space="preserve"> International</w:t>
      </w:r>
      <w:r w:rsidR="00392B1C">
        <w:rPr>
          <w:lang w:val="en-US"/>
        </w:rPr>
        <w:t xml:space="preserve"> 2011). We used total bird diversity in our analyses. </w:t>
      </w:r>
      <w:r w:rsidR="000F11B9">
        <w:rPr>
          <w:lang w:val="en-US"/>
        </w:rPr>
        <w:t>Additionally, t</w:t>
      </w:r>
      <w:r w:rsidR="00AE1579">
        <w:rPr>
          <w:lang w:val="en-US"/>
        </w:rPr>
        <w:t xml:space="preserve">o control for a possible effect of a “biodiversity hotspot,” we also used </w:t>
      </w:r>
      <w:r w:rsidR="007E4301">
        <w:rPr>
          <w:lang w:val="en-US"/>
        </w:rPr>
        <w:t>mammal</w:t>
      </w:r>
      <w:r w:rsidR="00AE1579">
        <w:rPr>
          <w:lang w:val="en-US"/>
        </w:rPr>
        <w:t xml:space="preserve"> data from the same source (Jenkins et al. 2013).  </w:t>
      </w:r>
    </w:p>
    <w:p w:rsidR="002052D3" w:rsidRPr="000F11B9" w:rsidRDefault="000F11B9">
      <w:pPr>
        <w:rPr>
          <w:i/>
          <w:lang w:val="en-US"/>
        </w:rPr>
      </w:pPr>
      <w:r w:rsidRPr="000F11B9">
        <w:rPr>
          <w:i/>
          <w:lang w:val="en-US"/>
        </w:rPr>
        <w:t>Phylogenetic path a</w:t>
      </w:r>
      <w:r w:rsidR="002052D3" w:rsidRPr="000F11B9">
        <w:rPr>
          <w:i/>
          <w:lang w:val="en-US"/>
        </w:rPr>
        <w:t xml:space="preserve">nalysis </w:t>
      </w:r>
    </w:p>
    <w:p w:rsidR="005144A9" w:rsidRDefault="00B367D7">
      <w:pPr>
        <w:rPr>
          <w:lang w:val="en-US"/>
        </w:rPr>
      </w:pPr>
      <w:r>
        <w:rPr>
          <w:lang w:val="en-US"/>
        </w:rPr>
        <w:t xml:space="preserve">To </w:t>
      </w:r>
      <w:r w:rsidR="00EB0F62">
        <w:rPr>
          <w:lang w:val="en-US"/>
        </w:rPr>
        <w:t>test whether temperature had a direct effect on our b</w:t>
      </w:r>
      <w:r w:rsidR="002750C9">
        <w:rPr>
          <w:lang w:val="en-US"/>
        </w:rPr>
        <w:t>ody size in European o</w:t>
      </w:r>
      <w:r w:rsidR="00EB0F62">
        <w:rPr>
          <w:lang w:val="en-US"/>
        </w:rPr>
        <w:t xml:space="preserve">donates, we performed a phylogenetic path analysis using the R-package </w:t>
      </w:r>
      <w:proofErr w:type="spellStart"/>
      <w:r w:rsidR="00286FBA" w:rsidRPr="00286FBA">
        <w:rPr>
          <w:lang w:val="en-US"/>
        </w:rPr>
        <w:t>phylopath</w:t>
      </w:r>
      <w:proofErr w:type="spellEnd"/>
      <w:r w:rsidR="00286FBA">
        <w:rPr>
          <w:lang w:val="en-US"/>
        </w:rPr>
        <w:t xml:space="preserve">. </w:t>
      </w:r>
      <w:r w:rsidR="00286FBA" w:rsidRPr="00286FBA">
        <w:rPr>
          <w:lang w:val="en-US"/>
        </w:rPr>
        <w:t xml:space="preserve">We </w:t>
      </w:r>
      <w:r w:rsidR="00746D7F">
        <w:rPr>
          <w:lang w:val="en-US"/>
        </w:rPr>
        <w:t xml:space="preserve">also </w:t>
      </w:r>
      <w:r w:rsidR="00286FBA" w:rsidRPr="00286FBA">
        <w:rPr>
          <w:lang w:val="en-US"/>
        </w:rPr>
        <w:t>collected data on larval development from the literature (</w:t>
      </w:r>
      <w:proofErr w:type="spellStart"/>
      <w:r w:rsidR="00286FBA" w:rsidRPr="00286FBA">
        <w:rPr>
          <w:lang w:val="en-US"/>
        </w:rPr>
        <w:t>Sandhall</w:t>
      </w:r>
      <w:proofErr w:type="spellEnd"/>
      <w:r w:rsidR="00286FBA" w:rsidRPr="00286FBA">
        <w:rPr>
          <w:lang w:val="en-US"/>
        </w:rPr>
        <w:t xml:space="preserve"> 1987).</w:t>
      </w:r>
      <w:r w:rsidR="00746D7F">
        <w:rPr>
          <w:lang w:val="en-US"/>
        </w:rPr>
        <w:t xml:space="preserve"> This is the same larval development time data that has been used in a previous study (Waller and Svensson 2017).  We compared 5 nested models of the relationships between larval development time, temperature (annual mean temperature)</w:t>
      </w:r>
      <w:r w:rsidR="002750C9">
        <w:rPr>
          <w:lang w:val="en-US"/>
        </w:rPr>
        <w:t xml:space="preserve">. </w:t>
      </w:r>
      <w:r w:rsidR="00746D7F">
        <w:rPr>
          <w:lang w:val="en-US"/>
        </w:rPr>
        <w:t xml:space="preserve"> </w:t>
      </w:r>
    </w:p>
    <w:p w:rsidR="000219FB" w:rsidRPr="000F11B9" w:rsidRDefault="000219FB">
      <w:pPr>
        <w:rPr>
          <w:i/>
          <w:lang w:val="en-US"/>
        </w:rPr>
      </w:pPr>
      <w:r w:rsidRPr="000F11B9">
        <w:rPr>
          <w:i/>
          <w:lang w:val="en-US"/>
        </w:rPr>
        <w:t xml:space="preserve">Correlated evolution between optima shifts and temperate latitudes </w:t>
      </w:r>
    </w:p>
    <w:p w:rsidR="00DB59E5" w:rsidRDefault="003B2BD2">
      <w:pPr>
        <w:rPr>
          <w:lang w:val="en-US"/>
        </w:rPr>
      </w:pPr>
      <w:r>
        <w:rPr>
          <w:lang w:val="en-US"/>
        </w:rPr>
        <w:t xml:space="preserve">We tested the </w:t>
      </w:r>
      <w:r w:rsidR="00F423F8">
        <w:rPr>
          <w:lang w:val="en-US"/>
        </w:rPr>
        <w:t xml:space="preserve">relationship between positive shifts in body size optima with temperate latitudes, using </w:t>
      </w:r>
      <w:r w:rsidR="0040054B">
        <w:rPr>
          <w:lang w:val="en-US"/>
        </w:rPr>
        <w:t xml:space="preserve">the </w:t>
      </w:r>
      <w:proofErr w:type="spellStart"/>
      <w:r w:rsidR="0040054B">
        <w:rPr>
          <w:lang w:val="en-US"/>
        </w:rPr>
        <w:t>corDISC</w:t>
      </w:r>
      <w:proofErr w:type="spellEnd"/>
      <w:r w:rsidR="0040054B">
        <w:rPr>
          <w:lang w:val="en-US"/>
        </w:rPr>
        <w:t xml:space="preserve"> function in the R-package </w:t>
      </w:r>
      <w:proofErr w:type="spellStart"/>
      <w:r w:rsidR="0040054B">
        <w:rPr>
          <w:lang w:val="en-US"/>
        </w:rPr>
        <w:t>corHMM</w:t>
      </w:r>
      <w:proofErr w:type="spellEnd"/>
      <w:r w:rsidR="0040054B">
        <w:rPr>
          <w:lang w:val="en-US"/>
        </w:rPr>
        <w:t xml:space="preserve"> (Beaulieu et al. 2017). Optima shifts were taken from the multi-optimum OU-model inferred in Waller and Svensson (2017), using the l1ou R-package (</w:t>
      </w:r>
      <w:proofErr w:type="spellStart"/>
      <w:r w:rsidR="0040054B" w:rsidRPr="0040054B">
        <w:rPr>
          <w:lang w:val="en-US"/>
        </w:rPr>
        <w:t>Khabbazian</w:t>
      </w:r>
      <w:proofErr w:type="spellEnd"/>
      <w:r w:rsidR="0040054B" w:rsidRPr="0040054B">
        <w:rPr>
          <w:lang w:val="en-US"/>
        </w:rPr>
        <w:t xml:space="preserve"> et al. 2016</w:t>
      </w:r>
      <w:r w:rsidR="0040054B">
        <w:rPr>
          <w:lang w:val="en-US"/>
        </w:rPr>
        <w:t>). A positive shift in optimum was defined as an increase from</w:t>
      </w:r>
      <w:r w:rsidR="00E76E60">
        <w:rPr>
          <w:lang w:val="en-US"/>
        </w:rPr>
        <w:t xml:space="preserve"> the background inferred process.</w:t>
      </w:r>
      <w:r w:rsidR="0040054B">
        <w:rPr>
          <w:lang w:val="en-US"/>
        </w:rPr>
        <w:t xml:space="preserve"> A negative</w:t>
      </w:r>
      <w:r w:rsidR="00E76E60">
        <w:rPr>
          <w:lang w:val="en-US"/>
        </w:rPr>
        <w:t xml:space="preserve"> optimum shift was classified</w:t>
      </w:r>
      <w:r w:rsidR="0040054B">
        <w:rPr>
          <w:lang w:val="en-US"/>
        </w:rPr>
        <w:t xml:space="preserve"> </w:t>
      </w:r>
      <w:r w:rsidR="00E76E60">
        <w:rPr>
          <w:lang w:val="en-US"/>
        </w:rPr>
        <w:t xml:space="preserve">the same as neutral background optima. </w:t>
      </w:r>
      <w:r w:rsidR="0040054B">
        <w:rPr>
          <w:lang w:val="en-US"/>
        </w:rPr>
        <w:t>It is</w:t>
      </w:r>
      <w:r w:rsidR="00E76E60">
        <w:rPr>
          <w:lang w:val="en-US"/>
        </w:rPr>
        <w:t xml:space="preserve"> important to realize that a positive shift in optima does not necessarily imply that </w:t>
      </w:r>
      <w:r w:rsidR="00DB59E5">
        <w:rPr>
          <w:lang w:val="en-US"/>
        </w:rPr>
        <w:t>species within the positively shifted group will be largest odonates species, but</w:t>
      </w:r>
      <w:r w:rsidR="007B48EE">
        <w:rPr>
          <w:lang w:val="en-US"/>
        </w:rPr>
        <w:t xml:space="preserve"> they will be larger than closely related species not within the optimum</w:t>
      </w:r>
      <w:r w:rsidR="00DB59E5">
        <w:rPr>
          <w:lang w:val="en-US"/>
        </w:rPr>
        <w:t xml:space="preserve">. These shifts in optima can also roughly be interpreted as </w:t>
      </w:r>
      <w:r w:rsidR="007300EF">
        <w:rPr>
          <w:lang w:val="en-US"/>
        </w:rPr>
        <w:t xml:space="preserve">past </w:t>
      </w:r>
      <w:r w:rsidR="00DB59E5">
        <w:rPr>
          <w:lang w:val="en-US"/>
        </w:rPr>
        <w:t xml:space="preserve">selective events for larger </w:t>
      </w:r>
      <w:r w:rsidR="007300EF">
        <w:rPr>
          <w:lang w:val="en-US"/>
        </w:rPr>
        <w:t xml:space="preserve">or smaller </w:t>
      </w:r>
      <w:r w:rsidR="00DB59E5">
        <w:rPr>
          <w:lang w:val="en-US"/>
        </w:rPr>
        <w:t>size</w:t>
      </w:r>
      <w:r w:rsidR="007300EF">
        <w:rPr>
          <w:lang w:val="en-US"/>
        </w:rPr>
        <w:t xml:space="preserve"> (</w:t>
      </w:r>
      <w:proofErr w:type="spellStart"/>
      <w:r w:rsidR="007300EF" w:rsidRPr="0040054B">
        <w:rPr>
          <w:lang w:val="en-US"/>
        </w:rPr>
        <w:t>Khabbazian</w:t>
      </w:r>
      <w:proofErr w:type="spellEnd"/>
      <w:r w:rsidR="007300EF" w:rsidRPr="0040054B">
        <w:rPr>
          <w:lang w:val="en-US"/>
        </w:rPr>
        <w:t xml:space="preserve"> et al. 2016</w:t>
      </w:r>
      <w:r w:rsidR="007300EF">
        <w:rPr>
          <w:lang w:val="en-US"/>
        </w:rPr>
        <w:t>)</w:t>
      </w:r>
      <w:r w:rsidR="00DB59E5">
        <w:rPr>
          <w:lang w:val="en-US"/>
        </w:rPr>
        <w:t xml:space="preserve">. </w:t>
      </w:r>
    </w:p>
    <w:p w:rsidR="000F11B9" w:rsidRPr="000F11B9" w:rsidRDefault="000F11B9" w:rsidP="000F11B9">
      <w:pPr>
        <w:rPr>
          <w:i/>
          <w:lang w:val="en-US"/>
        </w:rPr>
      </w:pPr>
      <w:r>
        <w:rPr>
          <w:i/>
          <w:lang w:val="en-US"/>
        </w:rPr>
        <w:t>Linear modeling of hind wing length and spatial variables</w:t>
      </w:r>
    </w:p>
    <w:p w:rsidR="0040054B" w:rsidRDefault="000F11B9">
      <w:pPr>
        <w:rPr>
          <w:lang w:val="en-US"/>
        </w:rPr>
      </w:pPr>
      <w:r w:rsidRPr="00BD4D25">
        <w:rPr>
          <w:lang w:val="en-US"/>
        </w:rPr>
        <w:t xml:space="preserve">To quantify the relationships between body size and environmental variables, we conducted a phylogenetic generalized least square (PGLS) regression using the </w:t>
      </w:r>
      <w:proofErr w:type="spellStart"/>
      <w:r w:rsidRPr="00BD4D25">
        <w:rPr>
          <w:lang w:val="en-US"/>
        </w:rPr>
        <w:t>corBrownian</w:t>
      </w:r>
      <w:proofErr w:type="spellEnd"/>
      <w:r w:rsidRPr="00BD4D25">
        <w:rPr>
          <w:lang w:val="en-US"/>
        </w:rPr>
        <w:t xml:space="preserve"> function in ape (</w:t>
      </w:r>
      <w:bookmarkStart w:id="23" w:name="OLE_LINK239"/>
      <w:bookmarkStart w:id="24" w:name="OLE_LINK240"/>
      <w:bookmarkStart w:id="25" w:name="OLE_LINK241"/>
      <w:r w:rsidRPr="00BD4D25">
        <w:rPr>
          <w:lang w:val="en-US"/>
        </w:rPr>
        <w:t>Paradis et al. 2004</w:t>
      </w:r>
      <w:bookmarkEnd w:id="23"/>
      <w:bookmarkEnd w:id="24"/>
      <w:bookmarkEnd w:id="25"/>
      <w:r w:rsidRPr="00BD4D25">
        <w:rPr>
          <w:lang w:val="en-US"/>
        </w:rPr>
        <w:t>)</w:t>
      </w:r>
      <w:r>
        <w:rPr>
          <w:lang w:val="en-US"/>
        </w:rPr>
        <w:t>. A model comparison procedure was conducted based on AIC (Table 1). The best performing models coefficients were then interpreted, using standardized coefficients.  Five spatial variables were considered: 1) Temperature (Annual Mean Temperature), 2) Precipitation (Annual Precipitation), 3) Tree Cover, 4) Bird Diversity, and 5) Mammal Diversity (to control for a possible</w:t>
      </w:r>
      <w:r w:rsidR="00F9477D">
        <w:rPr>
          <w:lang w:val="en-US"/>
        </w:rPr>
        <w:t xml:space="preserve"> “diversity </w:t>
      </w:r>
      <w:proofErr w:type="spellStart"/>
      <w:r w:rsidR="00F9477D">
        <w:rPr>
          <w:lang w:val="en-US"/>
        </w:rPr>
        <w:t>hostspot</w:t>
      </w:r>
      <w:proofErr w:type="spellEnd"/>
      <w:r w:rsidR="00F9477D">
        <w:rPr>
          <w:lang w:val="en-US"/>
        </w:rPr>
        <w:t xml:space="preserve">” effect). </w:t>
      </w:r>
    </w:p>
    <w:p w:rsidR="00820949" w:rsidRPr="007E4301" w:rsidRDefault="00820949">
      <w:pPr>
        <w:rPr>
          <w:sz w:val="28"/>
          <w:lang w:val="en-US"/>
        </w:rPr>
      </w:pPr>
      <w:r w:rsidRPr="007E4301">
        <w:rPr>
          <w:sz w:val="28"/>
          <w:lang w:val="en-US"/>
        </w:rPr>
        <w:t>Results</w:t>
      </w:r>
    </w:p>
    <w:p w:rsidR="00DC165D" w:rsidRPr="00517D95" w:rsidRDefault="00DC165D">
      <w:pPr>
        <w:rPr>
          <w:b/>
          <w:lang w:val="en-US"/>
        </w:rPr>
      </w:pPr>
      <w:r w:rsidRPr="00517D95">
        <w:rPr>
          <w:b/>
          <w:lang w:val="en-US"/>
        </w:rPr>
        <w:t xml:space="preserve">Latitude </w:t>
      </w:r>
    </w:p>
    <w:p w:rsidR="009902E6" w:rsidRDefault="009902E6">
      <w:pPr>
        <w:rPr>
          <w:lang w:val="en-US"/>
        </w:rPr>
      </w:pPr>
      <w:r>
        <w:rPr>
          <w:lang w:val="en-US"/>
        </w:rPr>
        <w:lastRenderedPageBreak/>
        <w:t>After controlling for variation due to phylogenetic relatedness, we found that</w:t>
      </w:r>
      <w:r w:rsidR="009544BC">
        <w:rPr>
          <w:lang w:val="en-US"/>
        </w:rPr>
        <w:t xml:space="preserve"> dragonfly</w:t>
      </w:r>
      <w:r>
        <w:rPr>
          <w:lang w:val="en-US"/>
        </w:rPr>
        <w:t xml:space="preserve"> body size in temperate regions was on average larger than </w:t>
      </w:r>
      <w:r w:rsidR="00070554">
        <w:rPr>
          <w:lang w:val="en-US"/>
        </w:rPr>
        <w:t>tropical regions</w:t>
      </w:r>
      <w:r w:rsidR="009544BC">
        <w:rPr>
          <w:lang w:val="en-US"/>
        </w:rPr>
        <w:t xml:space="preserve">. </w:t>
      </w:r>
      <w:r w:rsidR="00070554">
        <w:rPr>
          <w:lang w:val="en-US"/>
        </w:rPr>
        <w:t xml:space="preserve"> </w:t>
      </w:r>
      <w:r w:rsidR="00661123">
        <w:rPr>
          <w:lang w:val="en-US"/>
        </w:rPr>
        <w:t>(</w:t>
      </w:r>
      <w:proofErr w:type="spellStart"/>
      <w:r w:rsidR="00661123">
        <w:rPr>
          <w:lang w:val="en-US"/>
        </w:rPr>
        <w:t>Anisoptera</w:t>
      </w:r>
      <w:proofErr w:type="spellEnd"/>
      <w:r w:rsidR="00661123">
        <w:rPr>
          <w:lang w:val="en-US"/>
        </w:rPr>
        <w:t xml:space="preserve">; </w:t>
      </w:r>
      <w:proofErr w:type="spellStart"/>
      <w:r w:rsidR="00661123">
        <w:rPr>
          <w:lang w:val="en-US"/>
        </w:rPr>
        <w:t>tbl</w:t>
      </w:r>
      <w:proofErr w:type="spellEnd"/>
      <w:r w:rsidR="00661123">
        <w:rPr>
          <w:lang w:val="en-US"/>
        </w:rPr>
        <w:t xml:space="preserve">, </w:t>
      </w:r>
      <w:r w:rsidR="00661123" w:rsidRPr="006B4287">
        <w:rPr>
          <w:lang w:val="en-US"/>
        </w:rPr>
        <w:t>trop:</w:t>
      </w:r>
      <w:r w:rsidR="00661123">
        <w:rPr>
          <w:lang w:val="en-US"/>
        </w:rPr>
        <w:t xml:space="preserve"> </w:t>
      </w:r>
      <w:r w:rsidR="00661123" w:rsidRPr="006B4287">
        <w:rPr>
          <w:lang w:val="en-US"/>
        </w:rPr>
        <w:t>42.3</w:t>
      </w:r>
      <w:r w:rsidR="00661123">
        <w:rPr>
          <w:lang w:val="en-US"/>
        </w:rPr>
        <w:t xml:space="preserve"> mm, </w:t>
      </w:r>
      <w:r w:rsidR="00661123" w:rsidRPr="006B4287">
        <w:rPr>
          <w:lang w:val="en-US"/>
        </w:rPr>
        <w:t>temp:</w:t>
      </w:r>
      <w:r w:rsidR="00661123">
        <w:rPr>
          <w:lang w:val="en-US"/>
        </w:rPr>
        <w:t xml:space="preserve"> 51.4 mm P = 0.025; </w:t>
      </w:r>
      <w:proofErr w:type="spellStart"/>
      <w:r w:rsidR="00661123">
        <w:rPr>
          <w:lang w:val="en-US"/>
        </w:rPr>
        <w:t>hwl</w:t>
      </w:r>
      <w:proofErr w:type="spellEnd"/>
      <w:r w:rsidR="00661123">
        <w:rPr>
          <w:lang w:val="en-US"/>
        </w:rPr>
        <w:t xml:space="preserve">, </w:t>
      </w:r>
      <w:r w:rsidR="00661123" w:rsidRPr="006B4287">
        <w:rPr>
          <w:lang w:val="en-US"/>
        </w:rPr>
        <w:t>trop:</w:t>
      </w:r>
      <w:r w:rsidR="00661123">
        <w:rPr>
          <w:lang w:val="en-US"/>
        </w:rPr>
        <w:t xml:space="preserve"> </w:t>
      </w:r>
      <w:r w:rsidR="00661123" w:rsidRPr="006B4287">
        <w:rPr>
          <w:lang w:val="en-US"/>
        </w:rPr>
        <w:t>31.4</w:t>
      </w:r>
      <w:r w:rsidR="00661123">
        <w:rPr>
          <w:lang w:val="en-US"/>
        </w:rPr>
        <w:t xml:space="preserve"> mm, </w:t>
      </w:r>
      <w:r w:rsidR="00661123" w:rsidRPr="006B4287">
        <w:rPr>
          <w:lang w:val="en-US"/>
        </w:rPr>
        <w:t>temp:</w:t>
      </w:r>
      <w:r w:rsidR="00661123">
        <w:rPr>
          <w:lang w:val="en-US"/>
        </w:rPr>
        <w:t xml:space="preserve"> </w:t>
      </w:r>
      <w:r w:rsidR="00661123" w:rsidRPr="006B4287">
        <w:rPr>
          <w:lang w:val="en-US"/>
        </w:rPr>
        <w:t>34.5</w:t>
      </w:r>
      <w:r w:rsidR="00661123">
        <w:rPr>
          <w:lang w:val="en-US"/>
        </w:rPr>
        <w:t xml:space="preserve"> mm,</w:t>
      </w:r>
      <w:r w:rsidR="00661123" w:rsidRPr="006B4287">
        <w:rPr>
          <w:lang w:val="en-US"/>
        </w:rPr>
        <w:t xml:space="preserve"> </w:t>
      </w:r>
      <w:r w:rsidR="00661123">
        <w:rPr>
          <w:lang w:val="en-US"/>
        </w:rPr>
        <w:t xml:space="preserve">P = 0.093). </w:t>
      </w:r>
      <w:r w:rsidR="009544BC">
        <w:rPr>
          <w:lang w:val="en-US"/>
        </w:rPr>
        <w:t>The opposite pattern was found for damselflies, with larger body size being more common in tropical regions.</w:t>
      </w:r>
      <w:r w:rsidR="00813594" w:rsidRPr="00813594">
        <w:rPr>
          <w:lang w:val="en-US"/>
        </w:rPr>
        <w:t xml:space="preserve"> </w:t>
      </w:r>
      <w:r w:rsidR="00813594">
        <w:rPr>
          <w:lang w:val="en-US"/>
        </w:rPr>
        <w:t>(</w:t>
      </w:r>
      <w:proofErr w:type="spellStart"/>
      <w:r w:rsidR="00813594" w:rsidRPr="00813594">
        <w:rPr>
          <w:lang w:val="en-US"/>
        </w:rPr>
        <w:t>Zygoptera</w:t>
      </w:r>
      <w:proofErr w:type="spellEnd"/>
      <w:r w:rsidR="00813594" w:rsidRPr="00813594">
        <w:rPr>
          <w:lang w:val="en-US"/>
        </w:rPr>
        <w:t xml:space="preserve">; </w:t>
      </w:r>
      <w:proofErr w:type="spellStart"/>
      <w:r w:rsidR="00813594" w:rsidRPr="00813594">
        <w:rPr>
          <w:lang w:val="en-US"/>
        </w:rPr>
        <w:t>tbl</w:t>
      </w:r>
      <w:proofErr w:type="spellEnd"/>
      <w:r w:rsidR="00813594" w:rsidRPr="00813594">
        <w:rPr>
          <w:lang w:val="en-US"/>
        </w:rPr>
        <w:t xml:space="preserve">, trop: 41.9 mm, temp: 35.8 mm, </w:t>
      </w:r>
      <w:r w:rsidR="00787FF8">
        <w:rPr>
          <w:lang w:val="en-US"/>
        </w:rPr>
        <w:t>P = 0.843</w:t>
      </w:r>
      <w:r w:rsidR="00813594" w:rsidRPr="00813594">
        <w:rPr>
          <w:lang w:val="en-US"/>
        </w:rPr>
        <w:t xml:space="preserve">; </w:t>
      </w:r>
      <w:proofErr w:type="spellStart"/>
      <w:r w:rsidR="00940A5B">
        <w:rPr>
          <w:lang w:val="en-US"/>
        </w:rPr>
        <w:t>hwl</w:t>
      </w:r>
      <w:proofErr w:type="spellEnd"/>
      <w:r w:rsidR="00940A5B">
        <w:rPr>
          <w:lang w:val="en-US"/>
        </w:rPr>
        <w:t>,</w:t>
      </w:r>
      <w:r w:rsidR="00813594" w:rsidRPr="00813594">
        <w:rPr>
          <w:lang w:val="en-US"/>
        </w:rPr>
        <w:t xml:space="preserve"> </w:t>
      </w:r>
      <w:r w:rsidR="00813594" w:rsidRPr="006B4287">
        <w:rPr>
          <w:lang w:val="en-US"/>
        </w:rPr>
        <w:t>trop:</w:t>
      </w:r>
      <w:r w:rsidR="00813594" w:rsidRPr="00813594">
        <w:rPr>
          <w:lang w:val="en-US"/>
        </w:rPr>
        <w:t xml:space="preserve"> </w:t>
      </w:r>
      <w:r w:rsidR="00813594" w:rsidRPr="006B4287">
        <w:rPr>
          <w:lang w:val="en-US"/>
        </w:rPr>
        <w:t>24.3</w:t>
      </w:r>
      <w:r w:rsidR="00813594">
        <w:rPr>
          <w:lang w:val="en-US"/>
        </w:rPr>
        <w:t xml:space="preserve"> mm, </w:t>
      </w:r>
      <w:r w:rsidR="00813594" w:rsidRPr="006B4287">
        <w:rPr>
          <w:lang w:val="en-US"/>
        </w:rPr>
        <w:t>temp:</w:t>
      </w:r>
      <w:r w:rsidR="00813594">
        <w:rPr>
          <w:lang w:val="en-US"/>
        </w:rPr>
        <w:t xml:space="preserve"> </w:t>
      </w:r>
      <w:r w:rsidR="00813594" w:rsidRPr="006B4287">
        <w:rPr>
          <w:lang w:val="en-US"/>
        </w:rPr>
        <w:t>20.8</w:t>
      </w:r>
      <w:r w:rsidR="00813594">
        <w:rPr>
          <w:lang w:val="en-US"/>
        </w:rPr>
        <w:t xml:space="preserve"> mm, </w:t>
      </w:r>
      <w:r w:rsidR="00813594" w:rsidRPr="006B4287">
        <w:rPr>
          <w:lang w:val="en-US"/>
        </w:rPr>
        <w:t>P =</w:t>
      </w:r>
      <w:r w:rsidR="00813594">
        <w:rPr>
          <w:lang w:val="en-US"/>
        </w:rPr>
        <w:t xml:space="preserve"> &lt;</w:t>
      </w:r>
      <w:r w:rsidR="00813594" w:rsidRPr="006B4287">
        <w:rPr>
          <w:lang w:val="en-US"/>
        </w:rPr>
        <w:t xml:space="preserve"> 0</w:t>
      </w:r>
      <w:r w:rsidR="00813594">
        <w:rPr>
          <w:lang w:val="en-US"/>
        </w:rPr>
        <w:t>.001).</w:t>
      </w:r>
      <w:r w:rsidR="00813594" w:rsidRPr="006B4287">
        <w:rPr>
          <w:lang w:val="en-US"/>
        </w:rPr>
        <w:t xml:space="preserve"> </w:t>
      </w:r>
      <w:r w:rsidR="009544BC">
        <w:rPr>
          <w:lang w:val="en-US"/>
        </w:rPr>
        <w:t xml:space="preserve"> These patterns were the same whether looking at </w:t>
      </w:r>
      <w:r w:rsidR="00ED0872">
        <w:rPr>
          <w:lang w:val="en-US"/>
        </w:rPr>
        <w:t>total body length or hind wing length</w:t>
      </w:r>
      <w:r w:rsidR="003B2BD2">
        <w:rPr>
          <w:lang w:val="en-US"/>
        </w:rPr>
        <w:t xml:space="preserve"> (Fig. 1)</w:t>
      </w:r>
      <w:r w:rsidR="00ED0872">
        <w:rPr>
          <w:lang w:val="en-US"/>
        </w:rPr>
        <w:t xml:space="preserve">. </w:t>
      </w:r>
    </w:p>
    <w:p w:rsidR="00517D95" w:rsidRPr="00517D95" w:rsidRDefault="00517D95" w:rsidP="00517D95">
      <w:pPr>
        <w:rPr>
          <w:b/>
          <w:lang w:val="en-US"/>
        </w:rPr>
      </w:pPr>
      <w:r w:rsidRPr="00517D95">
        <w:rPr>
          <w:b/>
          <w:lang w:val="en-US"/>
        </w:rPr>
        <w:t xml:space="preserve">Fossil patterns of body size with latitude </w:t>
      </w:r>
    </w:p>
    <w:p w:rsidR="00517D95" w:rsidRDefault="00517D95">
      <w:pPr>
        <w:rPr>
          <w:lang w:val="en-US"/>
        </w:rPr>
      </w:pPr>
      <w:r>
        <w:rPr>
          <w:lang w:val="en-US"/>
        </w:rPr>
        <w:t>In the fossil record, damselflies showed a consistent pattern of negative body size with increasing latitude (Fig. 2). Dragonflies show a more varied pattern with decreasing body size with increasing latitude prior to 80</w:t>
      </w:r>
      <w:r w:rsidR="002267E3">
        <w:rPr>
          <w:lang w:val="en-US"/>
        </w:rPr>
        <w:t xml:space="preserve"> </w:t>
      </w:r>
      <w:proofErr w:type="spellStart"/>
      <w:r>
        <w:rPr>
          <w:lang w:val="en-US"/>
        </w:rPr>
        <w:t>mya</w:t>
      </w:r>
      <w:proofErr w:type="spellEnd"/>
      <w:r>
        <w:rPr>
          <w:lang w:val="en-US"/>
        </w:rPr>
        <w:t xml:space="preserve"> and then increasing size with latitude after the last major extinction event (80 </w:t>
      </w:r>
      <w:proofErr w:type="spellStart"/>
      <w:r>
        <w:rPr>
          <w:lang w:val="en-US"/>
        </w:rPr>
        <w:t>mya</w:t>
      </w:r>
      <w:proofErr w:type="spellEnd"/>
      <w:r>
        <w:rPr>
          <w:lang w:val="en-US"/>
        </w:rPr>
        <w:t xml:space="preserve">) (Fig. 2). </w:t>
      </w:r>
    </w:p>
    <w:p w:rsidR="00ED0872" w:rsidRPr="00517D95" w:rsidRDefault="00ED0872">
      <w:pPr>
        <w:rPr>
          <w:b/>
          <w:lang w:val="en-US"/>
        </w:rPr>
      </w:pPr>
      <w:r w:rsidRPr="00517D95">
        <w:rPr>
          <w:b/>
          <w:lang w:val="en-US"/>
        </w:rPr>
        <w:t xml:space="preserve">Path analysis </w:t>
      </w:r>
    </w:p>
    <w:p w:rsidR="003D5CC1" w:rsidRDefault="00ED0872">
      <w:pPr>
        <w:rPr>
          <w:lang w:val="en-US"/>
        </w:rPr>
      </w:pPr>
      <w:r>
        <w:rPr>
          <w:lang w:val="en-US"/>
        </w:rPr>
        <w:t>A phylogenetic path analysis revealed that temperature has only an indirect effect</w:t>
      </w:r>
      <w:r w:rsidR="00797946">
        <w:rPr>
          <w:lang w:val="en-US"/>
        </w:rPr>
        <w:t xml:space="preserve"> on</w:t>
      </w:r>
      <w:r w:rsidR="003D5CC1">
        <w:rPr>
          <w:lang w:val="en-US"/>
        </w:rPr>
        <w:t xml:space="preserve"> body size in Euro</w:t>
      </w:r>
      <w:r w:rsidR="00517D95">
        <w:rPr>
          <w:lang w:val="en-US"/>
        </w:rPr>
        <w:t>pean Odonates (Fig 3). The best model (model 1)</w:t>
      </w:r>
      <w:r w:rsidR="003D5CC1">
        <w:rPr>
          <w:lang w:val="en-US"/>
        </w:rPr>
        <w:t xml:space="preserve"> </w:t>
      </w:r>
      <w:r w:rsidR="00517D95">
        <w:rPr>
          <w:lang w:val="en-US"/>
        </w:rPr>
        <w:t>was one in which</w:t>
      </w:r>
      <w:r w:rsidR="003D5CC1">
        <w:rPr>
          <w:lang w:val="en-US"/>
        </w:rPr>
        <w:t xml:space="preserve"> development time has a direct effect on body size</w:t>
      </w:r>
      <w:r w:rsidR="00517D95">
        <w:rPr>
          <w:lang w:val="en-US"/>
        </w:rPr>
        <w:t xml:space="preserve"> (</w:t>
      </w:r>
      <w:proofErr w:type="spellStart"/>
      <w:r w:rsidR="00517D95">
        <w:rPr>
          <w:lang w:val="en-US"/>
        </w:rPr>
        <w:t>tbl</w:t>
      </w:r>
      <w:proofErr w:type="spellEnd"/>
      <w:r w:rsidR="00517D95">
        <w:rPr>
          <w:lang w:val="en-US"/>
        </w:rPr>
        <w:t xml:space="preserve">), and temperature has a direct effect </w:t>
      </w:r>
      <w:r w:rsidR="002267E3">
        <w:rPr>
          <w:lang w:val="en-US"/>
        </w:rPr>
        <w:t>on development time</w:t>
      </w:r>
      <w:r w:rsidR="003D5CC1">
        <w:rPr>
          <w:lang w:val="en-US"/>
        </w:rPr>
        <w:t>.</w:t>
      </w:r>
      <w:r w:rsidR="00517D95">
        <w:rPr>
          <w:lang w:val="en-US"/>
        </w:rPr>
        <w:t xml:space="preserve"> Model averaged coefficient estimates</w:t>
      </w:r>
      <w:r w:rsidR="00542EDD">
        <w:rPr>
          <w:lang w:val="en-US"/>
        </w:rPr>
        <w:t xml:space="preserve"> (over the 5 models tested)</w:t>
      </w:r>
      <w:r w:rsidR="00517D95">
        <w:rPr>
          <w:lang w:val="en-US"/>
        </w:rPr>
        <w:t>, showed that t</w:t>
      </w:r>
      <w:r w:rsidR="00946A4B">
        <w:rPr>
          <w:lang w:val="en-US"/>
        </w:rPr>
        <w:t>emperature only had a weak and non-significant negative effect on total body length when compared to development time</w:t>
      </w:r>
      <w:r w:rsidR="007B48EE">
        <w:rPr>
          <w:lang w:val="en-US"/>
        </w:rPr>
        <w:t xml:space="preserve"> </w:t>
      </w:r>
      <w:r w:rsidR="00517D95">
        <w:rPr>
          <w:lang w:val="en-US"/>
        </w:rPr>
        <w:t>(Fig. 3</w:t>
      </w:r>
      <w:r w:rsidR="00946A4B">
        <w:rPr>
          <w:lang w:val="en-US"/>
        </w:rPr>
        <w:t xml:space="preserve">). </w:t>
      </w:r>
    </w:p>
    <w:p w:rsidR="00ED0872" w:rsidRPr="00542EDD" w:rsidRDefault="00ED0872">
      <w:pPr>
        <w:rPr>
          <w:b/>
          <w:lang w:val="en-US"/>
        </w:rPr>
      </w:pPr>
      <w:r>
        <w:rPr>
          <w:lang w:val="en-US"/>
        </w:rPr>
        <w:t xml:space="preserve"> </w:t>
      </w:r>
      <w:bookmarkStart w:id="26" w:name="OLE_LINK55"/>
      <w:bookmarkStart w:id="27" w:name="OLE_LINK56"/>
      <w:bookmarkStart w:id="28" w:name="OLE_LINK57"/>
      <w:r w:rsidR="00542EDD" w:rsidRPr="00542EDD">
        <w:rPr>
          <w:b/>
          <w:lang w:val="en-US"/>
        </w:rPr>
        <w:t>Correlated e</w:t>
      </w:r>
      <w:r w:rsidR="003D5CC1" w:rsidRPr="00542EDD">
        <w:rPr>
          <w:b/>
          <w:lang w:val="en-US"/>
        </w:rPr>
        <w:t>volution</w:t>
      </w:r>
      <w:bookmarkEnd w:id="26"/>
      <w:bookmarkEnd w:id="27"/>
      <w:bookmarkEnd w:id="28"/>
      <w:r w:rsidR="00803CBF">
        <w:rPr>
          <w:b/>
          <w:lang w:val="en-US"/>
        </w:rPr>
        <w:t xml:space="preserve"> of temperate species with positive shifts in body size</w:t>
      </w:r>
    </w:p>
    <w:p w:rsidR="00B16CD8" w:rsidRDefault="003D5CC1">
      <w:pPr>
        <w:rPr>
          <w:lang w:val="en-US"/>
        </w:rPr>
      </w:pPr>
      <w:r>
        <w:rPr>
          <w:lang w:val="en-US"/>
        </w:rPr>
        <w:t xml:space="preserve">A binary test of correlated evolution </w:t>
      </w:r>
      <w:r w:rsidR="002267E3">
        <w:rPr>
          <w:lang w:val="en-US"/>
        </w:rPr>
        <w:t xml:space="preserve">confirmed </w:t>
      </w:r>
      <w:r>
        <w:rPr>
          <w:lang w:val="en-US"/>
        </w:rPr>
        <w:t>that evolutionary shifts to larger body size were associated with range shifts to temperate latitudes, but that these optima shifts to larger size do not occur at temperate latitudes</w:t>
      </w:r>
      <w:r w:rsidR="00954B5B">
        <w:rPr>
          <w:lang w:val="en-US"/>
        </w:rPr>
        <w:t xml:space="preserve"> (Fig. </w:t>
      </w:r>
      <w:r w:rsidR="00542EDD">
        <w:rPr>
          <w:lang w:val="en-US"/>
        </w:rPr>
        <w:t>4</w:t>
      </w:r>
      <w:r w:rsidR="00954B5B">
        <w:rPr>
          <w:lang w:val="en-US"/>
        </w:rPr>
        <w:t>)</w:t>
      </w:r>
      <w:r>
        <w:rPr>
          <w:lang w:val="en-US"/>
        </w:rPr>
        <w:t xml:space="preserve">. </w:t>
      </w:r>
      <w:r w:rsidR="0014188D">
        <w:rPr>
          <w:lang w:val="en-US"/>
        </w:rPr>
        <w:t xml:space="preserve">Then we tested a series of nested models in order to identify the best fitting model using the </w:t>
      </w:r>
      <w:proofErr w:type="spellStart"/>
      <w:r w:rsidR="0014188D">
        <w:rPr>
          <w:lang w:val="en-US"/>
        </w:rPr>
        <w:t>corDISC</w:t>
      </w:r>
      <w:proofErr w:type="spellEnd"/>
      <w:r w:rsidR="0014188D">
        <w:rPr>
          <w:lang w:val="en-US"/>
        </w:rPr>
        <w:t xml:space="preserve"> function in the R-package </w:t>
      </w:r>
      <w:proofErr w:type="spellStart"/>
      <w:r w:rsidR="0014188D">
        <w:rPr>
          <w:lang w:val="en-US"/>
        </w:rPr>
        <w:t>corHMM</w:t>
      </w:r>
      <w:proofErr w:type="spellEnd"/>
      <w:r w:rsidR="0014188D">
        <w:rPr>
          <w:lang w:val="en-US"/>
        </w:rPr>
        <w:t xml:space="preserve"> (Fig. 4). </w:t>
      </w:r>
      <w:r w:rsidR="00EE4A78">
        <w:rPr>
          <w:lang w:val="en-US"/>
        </w:rPr>
        <w:t xml:space="preserve">We tested 3 models: </w:t>
      </w:r>
      <w:r w:rsidR="00115D51">
        <w:rPr>
          <w:lang w:val="en-US"/>
        </w:rPr>
        <w:t xml:space="preserve">the “all rates different” (ARD), “equal rates”(ER), and “symmetric </w:t>
      </w:r>
      <w:r w:rsidR="00EE4A78">
        <w:rPr>
          <w:lang w:val="en-US"/>
        </w:rPr>
        <w:t xml:space="preserve">rates” (SYM) models in </w:t>
      </w:r>
      <w:proofErr w:type="spellStart"/>
      <w:r w:rsidR="00EE4A78">
        <w:rPr>
          <w:lang w:val="en-US"/>
        </w:rPr>
        <w:t>corHMM</w:t>
      </w:r>
      <w:proofErr w:type="spellEnd"/>
      <w:r w:rsidR="00115D51">
        <w:rPr>
          <w:lang w:val="en-US"/>
        </w:rPr>
        <w:t>. We found that the ARD had the lowest AIC sc</w:t>
      </w:r>
      <w:r w:rsidR="00EE4A78">
        <w:rPr>
          <w:lang w:val="en-US"/>
        </w:rPr>
        <w:t>ore, implying that</w:t>
      </w:r>
      <w:r w:rsidR="00115D51">
        <w:rPr>
          <w:lang w:val="en-US"/>
        </w:rPr>
        <w:t xml:space="preserve"> transition rates were not equal</w:t>
      </w:r>
      <w:r w:rsidR="00F34847">
        <w:rPr>
          <w:lang w:val="en-US"/>
        </w:rPr>
        <w:t xml:space="preserve"> (</w:t>
      </w:r>
      <w:r w:rsidR="00FE0A81">
        <w:rPr>
          <w:lang w:val="en-US"/>
        </w:rPr>
        <w:t xml:space="preserve">AIC: </w:t>
      </w:r>
      <w:r w:rsidR="00FE0A81" w:rsidRPr="00FE0A81">
        <w:rPr>
          <w:lang w:val="en-US"/>
        </w:rPr>
        <w:t xml:space="preserve">ARD </w:t>
      </w:r>
      <w:r w:rsidR="00EE4A78">
        <w:rPr>
          <w:lang w:val="en-US"/>
        </w:rPr>
        <w:t xml:space="preserve">= 662.62,  </w:t>
      </w:r>
      <w:r w:rsidR="00FE0A81" w:rsidRPr="00FE0A81">
        <w:rPr>
          <w:lang w:val="en-US"/>
        </w:rPr>
        <w:t>SYM</w:t>
      </w:r>
      <w:r w:rsidR="00FE0A81">
        <w:rPr>
          <w:lang w:val="en-US"/>
        </w:rPr>
        <w:t xml:space="preserve"> = 699.39, ER = 804.09</w:t>
      </w:r>
      <w:r w:rsidR="00115D51">
        <w:rPr>
          <w:lang w:val="en-US"/>
        </w:rPr>
        <w:t xml:space="preserve">). </w:t>
      </w:r>
    </w:p>
    <w:p w:rsidR="003D5CC1" w:rsidRPr="00803CBF" w:rsidRDefault="003D5CC1">
      <w:pPr>
        <w:rPr>
          <w:b/>
          <w:lang w:val="en-US"/>
        </w:rPr>
      </w:pPr>
      <w:r w:rsidRPr="00803CBF">
        <w:rPr>
          <w:b/>
          <w:lang w:val="en-US"/>
        </w:rPr>
        <w:t xml:space="preserve">Linear modeling of </w:t>
      </w:r>
      <w:r w:rsidR="00803CBF" w:rsidRPr="00803CBF">
        <w:rPr>
          <w:b/>
          <w:lang w:val="en-US"/>
        </w:rPr>
        <w:t xml:space="preserve">hind wing length with spatial variables </w:t>
      </w:r>
    </w:p>
    <w:p w:rsidR="00985986" w:rsidRDefault="003A1560">
      <w:pPr>
        <w:rPr>
          <w:lang w:val="en-US"/>
        </w:rPr>
      </w:pPr>
      <w:r>
        <w:rPr>
          <w:lang w:val="en-US"/>
        </w:rPr>
        <w:t>Various spatial variables</w:t>
      </w:r>
      <w:r w:rsidR="00016FEA">
        <w:rPr>
          <w:lang w:val="en-US"/>
        </w:rPr>
        <w:t xml:space="preserve"> (Fig. 5)</w:t>
      </w:r>
      <w:r>
        <w:rPr>
          <w:lang w:val="en-US"/>
        </w:rPr>
        <w:t xml:space="preserve"> were compared against hind wing length </w:t>
      </w:r>
      <w:r w:rsidR="00016FEA">
        <w:rPr>
          <w:lang w:val="en-US"/>
        </w:rPr>
        <w:t>(</w:t>
      </w:r>
      <w:proofErr w:type="spellStart"/>
      <w:r w:rsidR="00016FEA">
        <w:rPr>
          <w:lang w:val="en-US"/>
        </w:rPr>
        <w:t>hwl</w:t>
      </w:r>
      <w:proofErr w:type="spellEnd"/>
      <w:r w:rsidR="00016FEA">
        <w:rPr>
          <w:lang w:val="en-US"/>
        </w:rPr>
        <w:t>) in a series of nested</w:t>
      </w:r>
      <w:r>
        <w:rPr>
          <w:lang w:val="en-US"/>
        </w:rPr>
        <w:t xml:space="preserve"> phylogenetic generalized least squares (</w:t>
      </w:r>
      <w:proofErr w:type="spellStart"/>
      <w:r>
        <w:rPr>
          <w:lang w:val="en-US"/>
        </w:rPr>
        <w:t>pgls</w:t>
      </w:r>
      <w:proofErr w:type="spellEnd"/>
      <w:r>
        <w:rPr>
          <w:lang w:val="en-US"/>
        </w:rPr>
        <w:t>) model</w:t>
      </w:r>
      <w:r w:rsidR="00016FEA">
        <w:rPr>
          <w:lang w:val="en-US"/>
        </w:rPr>
        <w:t>s</w:t>
      </w:r>
      <w:r w:rsidR="00507D12">
        <w:rPr>
          <w:lang w:val="en-US"/>
        </w:rPr>
        <w:t xml:space="preserve"> (Table 1)</w:t>
      </w:r>
      <w:r w:rsidR="00016FEA">
        <w:rPr>
          <w:lang w:val="en-US"/>
        </w:rPr>
        <w:t xml:space="preserve">. </w:t>
      </w:r>
      <w:r>
        <w:rPr>
          <w:lang w:val="en-US"/>
        </w:rPr>
        <w:t xml:space="preserve"> </w:t>
      </w:r>
      <w:r w:rsidR="00803CBF">
        <w:rPr>
          <w:lang w:val="en-US"/>
        </w:rPr>
        <w:t xml:space="preserve">In Model 1, we modelled the effect of temperature on wing length. </w:t>
      </w:r>
      <w:r w:rsidR="000D0404">
        <w:rPr>
          <w:lang w:val="en-US"/>
        </w:rPr>
        <w:t>Model 1,</w:t>
      </w:r>
      <w:r w:rsidR="00803CBF">
        <w:rPr>
          <w:lang w:val="en-US"/>
        </w:rPr>
        <w:t xml:space="preserve"> indicated that</w:t>
      </w:r>
      <w:r w:rsidR="000D0404">
        <w:rPr>
          <w:lang w:val="en-US"/>
        </w:rPr>
        <w:t xml:space="preserve"> when considered alone,</w:t>
      </w:r>
      <w:r w:rsidR="00803CBF">
        <w:rPr>
          <w:lang w:val="en-US"/>
        </w:rPr>
        <w:t xml:space="preserve"> </w:t>
      </w:r>
      <w:r w:rsidR="00C96E9E">
        <w:rPr>
          <w:lang w:val="en-US"/>
        </w:rPr>
        <w:t>temperature ha</w:t>
      </w:r>
      <w:r w:rsidR="00803CBF">
        <w:rPr>
          <w:lang w:val="en-US"/>
        </w:rPr>
        <w:t xml:space="preserve">s a negative effect on wing length </w:t>
      </w:r>
      <w:r w:rsidR="000D0404">
        <w:rPr>
          <w:lang w:val="en-US"/>
        </w:rPr>
        <w:t>(</w:t>
      </w:r>
      <w:r w:rsidR="00B849DC">
        <w:rPr>
          <w:lang w:val="en-US"/>
        </w:rPr>
        <w:t>Table 1</w:t>
      </w:r>
      <w:r w:rsidR="000D0404">
        <w:rPr>
          <w:lang w:val="en-US"/>
        </w:rPr>
        <w:t>)</w:t>
      </w:r>
      <w:r w:rsidR="00C96E9E">
        <w:rPr>
          <w:lang w:val="en-US"/>
        </w:rPr>
        <w:t>.</w:t>
      </w:r>
      <w:r w:rsidR="0084363C">
        <w:rPr>
          <w:lang w:val="en-US"/>
        </w:rPr>
        <w:t xml:space="preserve"> </w:t>
      </w:r>
      <w:r w:rsidR="00C96E9E">
        <w:rPr>
          <w:lang w:val="en-US"/>
        </w:rPr>
        <w:t xml:space="preserve">However, after accounting for the confounding variables of </w:t>
      </w:r>
      <w:r w:rsidR="00C526B3">
        <w:rPr>
          <w:lang w:val="en-US"/>
        </w:rPr>
        <w:t xml:space="preserve">tree cover, precipitation, and bird diversity, temperature had a reduced effect on body size and bird diversity had a </w:t>
      </w:r>
      <w:r w:rsidR="002267E3">
        <w:rPr>
          <w:lang w:val="en-US"/>
        </w:rPr>
        <w:t xml:space="preserve">large </w:t>
      </w:r>
      <w:r w:rsidR="00D86E30">
        <w:rPr>
          <w:lang w:val="en-US"/>
        </w:rPr>
        <w:t>negative effect</w:t>
      </w:r>
      <w:r w:rsidR="00507D12">
        <w:rPr>
          <w:lang w:val="en-US"/>
        </w:rPr>
        <w:t xml:space="preserve"> (Table 1</w:t>
      </w:r>
      <w:r w:rsidR="00902955">
        <w:rPr>
          <w:lang w:val="en-US"/>
        </w:rPr>
        <w:t>)</w:t>
      </w:r>
      <w:r w:rsidR="00D86E30">
        <w:rPr>
          <w:lang w:val="en-US"/>
        </w:rPr>
        <w:t>.</w:t>
      </w:r>
      <w:r w:rsidR="0084363C">
        <w:rPr>
          <w:lang w:val="en-US"/>
        </w:rPr>
        <w:t xml:space="preserve"> </w:t>
      </w:r>
      <w:r w:rsidR="00985986">
        <w:rPr>
          <w:lang w:val="en-US"/>
        </w:rPr>
        <w:t>Bird diversity had a surprisingly large negative effect on hind wing length (</w:t>
      </w:r>
      <w:proofErr w:type="spellStart"/>
      <w:r w:rsidR="00985986">
        <w:rPr>
          <w:lang w:val="en-US"/>
        </w:rPr>
        <w:t>hwl</w:t>
      </w:r>
      <w:proofErr w:type="spellEnd"/>
      <w:r w:rsidR="00985986">
        <w:rPr>
          <w:lang w:val="en-US"/>
        </w:rPr>
        <w:t>) in odonates.</w:t>
      </w:r>
      <w:r w:rsidR="0084363C">
        <w:rPr>
          <w:lang w:val="en-US"/>
        </w:rPr>
        <w:t xml:space="preserve"> </w:t>
      </w:r>
      <w:r w:rsidR="00985986">
        <w:rPr>
          <w:lang w:val="en-US"/>
        </w:rPr>
        <w:t>To test whether bird diversity was simply measuring a general “diversity hotspot” effect, mammal diversity was included as a covariate (since mammals are unlikely predate on dragonflies or fill habitat niches occupied by odonates).</w:t>
      </w:r>
      <w:r w:rsidR="0084363C">
        <w:rPr>
          <w:lang w:val="en-US"/>
        </w:rPr>
        <w:t xml:space="preserve"> </w:t>
      </w:r>
      <w:r>
        <w:rPr>
          <w:lang w:val="en-US"/>
        </w:rPr>
        <w:t xml:space="preserve">After accounting for Mammal diversity, bird diversity still had a strong and significant </w:t>
      </w:r>
      <w:r w:rsidR="002267E3">
        <w:rPr>
          <w:lang w:val="en-US"/>
        </w:rPr>
        <w:t xml:space="preserve">negative </w:t>
      </w:r>
      <w:r>
        <w:rPr>
          <w:lang w:val="en-US"/>
        </w:rPr>
        <w:t>effect on body size (</w:t>
      </w:r>
      <w:proofErr w:type="spellStart"/>
      <w:r>
        <w:rPr>
          <w:lang w:val="en-US"/>
        </w:rPr>
        <w:t>hwl</w:t>
      </w:r>
      <w:proofErr w:type="spellEnd"/>
      <w:r>
        <w:rPr>
          <w:lang w:val="en-US"/>
        </w:rPr>
        <w:t xml:space="preserve">). </w:t>
      </w:r>
    </w:p>
    <w:p w:rsidR="003A1560" w:rsidRDefault="003A1560">
      <w:pPr>
        <w:rPr>
          <w:lang w:val="en-US"/>
        </w:rPr>
      </w:pPr>
    </w:p>
    <w:p w:rsidR="00931F47" w:rsidRDefault="00820949">
      <w:pPr>
        <w:rPr>
          <w:b/>
          <w:sz w:val="28"/>
          <w:lang w:val="en-US"/>
        </w:rPr>
      </w:pPr>
      <w:r w:rsidRPr="00803CBF">
        <w:rPr>
          <w:b/>
          <w:sz w:val="28"/>
          <w:lang w:val="en-US"/>
        </w:rPr>
        <w:lastRenderedPageBreak/>
        <w:t>Discussion</w:t>
      </w:r>
    </w:p>
    <w:p w:rsidR="00BC2A7B" w:rsidRDefault="006069C0">
      <w:pPr>
        <w:rPr>
          <w:lang w:val="en-US"/>
        </w:rPr>
      </w:pPr>
      <w:r>
        <w:rPr>
          <w:lang w:val="en-US"/>
        </w:rPr>
        <w:t xml:space="preserve">We find significant </w:t>
      </w:r>
      <w:r w:rsidR="00070554">
        <w:rPr>
          <w:lang w:val="en-US"/>
        </w:rPr>
        <w:t xml:space="preserve">latitudinal variation </w:t>
      </w:r>
      <w:r w:rsidR="00350139">
        <w:rPr>
          <w:lang w:val="en-US"/>
        </w:rPr>
        <w:t>in body</w:t>
      </w:r>
      <w:r w:rsidR="003C6D1E">
        <w:rPr>
          <w:lang w:val="en-US"/>
        </w:rPr>
        <w:t xml:space="preserve"> size in</w:t>
      </w:r>
      <w:r w:rsidR="00350139">
        <w:rPr>
          <w:lang w:val="en-US"/>
        </w:rPr>
        <w:t xml:space="preserve"> dragonflies and damselflies, with dragonflies being </w:t>
      </w:r>
      <w:r w:rsidR="00C421E4">
        <w:rPr>
          <w:lang w:val="en-US"/>
        </w:rPr>
        <w:t>larger in temperate regions and damselflies being larger at tropical latitudes</w:t>
      </w:r>
      <w:r w:rsidR="003A1560">
        <w:rPr>
          <w:lang w:val="en-US"/>
        </w:rPr>
        <w:t xml:space="preserve"> (Fig. 1)</w:t>
      </w:r>
      <w:r w:rsidR="00931A10">
        <w:rPr>
          <w:lang w:val="en-US"/>
        </w:rPr>
        <w:t xml:space="preserve">. </w:t>
      </w:r>
      <w:r w:rsidR="00C421E4">
        <w:rPr>
          <w:lang w:val="en-US"/>
        </w:rPr>
        <w:t>This difference between dragonflies and damselflies implies that tem</w:t>
      </w:r>
      <w:r w:rsidR="00931A10">
        <w:rPr>
          <w:lang w:val="en-US"/>
        </w:rPr>
        <w:t xml:space="preserve">perature does not have a direct </w:t>
      </w:r>
      <w:r w:rsidR="00C421E4">
        <w:rPr>
          <w:lang w:val="en-US"/>
        </w:rPr>
        <w:t>effect on th</w:t>
      </w:r>
      <w:r w:rsidR="004A3F66">
        <w:rPr>
          <w:lang w:val="en-US"/>
        </w:rPr>
        <w:t xml:space="preserve">e evolution of larger body size, but rather </w:t>
      </w:r>
      <w:r w:rsidR="00931A10">
        <w:rPr>
          <w:lang w:val="en-US"/>
        </w:rPr>
        <w:t xml:space="preserve">perhaps </w:t>
      </w:r>
      <w:r w:rsidR="004A3F66">
        <w:rPr>
          <w:lang w:val="en-US"/>
        </w:rPr>
        <w:t>play</w:t>
      </w:r>
      <w:r w:rsidR="00931F47">
        <w:rPr>
          <w:lang w:val="en-US"/>
        </w:rPr>
        <w:t>s</w:t>
      </w:r>
      <w:r w:rsidR="004A3F66">
        <w:rPr>
          <w:lang w:val="en-US"/>
        </w:rPr>
        <w:t xml:space="preserve"> a secondary role</w:t>
      </w:r>
      <w:r w:rsidR="003C6D1E">
        <w:rPr>
          <w:lang w:val="en-US"/>
        </w:rPr>
        <w:t xml:space="preserve"> (Fig 2)</w:t>
      </w:r>
      <w:r w:rsidR="004A3F66">
        <w:rPr>
          <w:lang w:val="en-US"/>
        </w:rPr>
        <w:t xml:space="preserve">. </w:t>
      </w:r>
      <w:r w:rsidR="00931A10">
        <w:rPr>
          <w:lang w:val="en-US"/>
        </w:rPr>
        <w:t xml:space="preserve">It might also imply that </w:t>
      </w:r>
      <w:r w:rsidR="008D5CBA">
        <w:rPr>
          <w:lang w:val="en-US"/>
        </w:rPr>
        <w:t xml:space="preserve">generally </w:t>
      </w:r>
      <w:r w:rsidR="00BC2A7B">
        <w:rPr>
          <w:lang w:val="en-US"/>
        </w:rPr>
        <w:t xml:space="preserve">larger bodied dragonflies are more sensitive to the </w:t>
      </w:r>
      <w:r w:rsidR="00BC2A7B" w:rsidRPr="00BC2A7B">
        <w:rPr>
          <w:lang w:val="en-US"/>
        </w:rPr>
        <w:t>temperature-size</w:t>
      </w:r>
      <w:r w:rsidR="00C24287">
        <w:rPr>
          <w:lang w:val="en-US"/>
        </w:rPr>
        <w:t xml:space="preserve"> rule</w:t>
      </w:r>
      <w:r w:rsidR="00186288">
        <w:rPr>
          <w:lang w:val="en-US"/>
        </w:rPr>
        <w:t xml:space="preserve"> than damselflies </w:t>
      </w:r>
      <w:r w:rsidR="00BC2A7B" w:rsidRPr="00BC2A7B">
        <w:rPr>
          <w:lang w:val="en-US"/>
        </w:rPr>
        <w:t xml:space="preserve"> </w:t>
      </w:r>
      <w:r w:rsidR="00BC2A7B">
        <w:rPr>
          <w:lang w:val="en-US"/>
        </w:rPr>
        <w:t>(Forster et al. 2012)</w:t>
      </w:r>
      <w:r w:rsidR="00F62332">
        <w:rPr>
          <w:lang w:val="en-US"/>
        </w:rPr>
        <w:t xml:space="preserve">. </w:t>
      </w:r>
      <w:r w:rsidR="00186288">
        <w:rPr>
          <w:lang w:val="en-US"/>
        </w:rPr>
        <w:t>However, t</w:t>
      </w:r>
      <w:r w:rsidR="00BC2A7B">
        <w:rPr>
          <w:lang w:val="en-US"/>
        </w:rPr>
        <w:t>he fact that</w:t>
      </w:r>
      <w:r w:rsidR="00186288">
        <w:rPr>
          <w:lang w:val="en-US"/>
        </w:rPr>
        <w:t xml:space="preserve"> dragonflies </w:t>
      </w:r>
      <w:r w:rsidR="00C24287">
        <w:rPr>
          <w:lang w:val="en-US"/>
        </w:rPr>
        <w:t xml:space="preserve">have </w:t>
      </w:r>
      <w:r w:rsidR="00186288">
        <w:rPr>
          <w:lang w:val="en-US"/>
        </w:rPr>
        <w:t xml:space="preserve">changed the sign of their latitudinal relationship over geological time </w:t>
      </w:r>
      <w:r w:rsidR="00AF5CBE">
        <w:rPr>
          <w:lang w:val="en-US"/>
        </w:rPr>
        <w:t>indicates</w:t>
      </w:r>
      <w:r w:rsidR="000A0E4C">
        <w:rPr>
          <w:lang w:val="en-US"/>
        </w:rPr>
        <w:t xml:space="preserve"> that the temperature size rule might not be sufficient to explain the </w:t>
      </w:r>
      <w:r w:rsidR="00AF5CBE">
        <w:rPr>
          <w:lang w:val="en-US"/>
        </w:rPr>
        <w:t xml:space="preserve">latitude </w:t>
      </w:r>
      <w:r w:rsidR="000A0E4C">
        <w:rPr>
          <w:lang w:val="en-US"/>
        </w:rPr>
        <w:t xml:space="preserve">patterns observed </w:t>
      </w:r>
      <w:r w:rsidR="00186288">
        <w:rPr>
          <w:lang w:val="en-US"/>
        </w:rPr>
        <w:t>(Fig. 2)</w:t>
      </w:r>
      <w:r w:rsidR="000A0E4C">
        <w:rPr>
          <w:lang w:val="en-US"/>
        </w:rPr>
        <w:t>. It is also uncertain that the temperature-size rule wou</w:t>
      </w:r>
      <w:r w:rsidR="00C24287">
        <w:rPr>
          <w:lang w:val="en-US"/>
        </w:rPr>
        <w:t>ld be strong enough to structure</w:t>
      </w:r>
      <w:r w:rsidR="000A0E4C">
        <w:rPr>
          <w:lang w:val="en-US"/>
        </w:rPr>
        <w:t xml:space="preserve"> interspecific </w:t>
      </w:r>
      <w:r w:rsidR="00C24287">
        <w:rPr>
          <w:lang w:val="en-US"/>
        </w:rPr>
        <w:t>geographic</w:t>
      </w:r>
      <w:r w:rsidR="00AF5CBE">
        <w:rPr>
          <w:lang w:val="en-US"/>
        </w:rPr>
        <w:t xml:space="preserve"> size</w:t>
      </w:r>
      <w:r w:rsidR="00C24287">
        <w:rPr>
          <w:lang w:val="en-US"/>
        </w:rPr>
        <w:t xml:space="preserve"> assemblages</w:t>
      </w:r>
      <w:r w:rsidR="00A24C0E">
        <w:rPr>
          <w:lang w:val="en-US"/>
        </w:rPr>
        <w:t xml:space="preserve"> between species (Kingsolver and </w:t>
      </w:r>
      <w:proofErr w:type="spellStart"/>
      <w:r w:rsidR="00A24C0E">
        <w:rPr>
          <w:lang w:val="en-US"/>
        </w:rPr>
        <w:t>Heuy</w:t>
      </w:r>
      <w:proofErr w:type="spellEnd"/>
      <w:r w:rsidR="00A24C0E">
        <w:rPr>
          <w:lang w:val="en-US"/>
        </w:rPr>
        <w:t xml:space="preserve"> 2008)</w:t>
      </w:r>
      <w:r w:rsidR="00C24287">
        <w:rPr>
          <w:lang w:val="en-US"/>
        </w:rPr>
        <w:t xml:space="preserve">. </w:t>
      </w:r>
    </w:p>
    <w:p w:rsidR="000F6493" w:rsidRDefault="00D728D1">
      <w:pPr>
        <w:rPr>
          <w:lang w:val="en-US"/>
        </w:rPr>
      </w:pPr>
      <w:r>
        <w:rPr>
          <w:lang w:val="en-US"/>
        </w:rPr>
        <w:t>A</w:t>
      </w:r>
      <w:r w:rsidR="00C24287">
        <w:rPr>
          <w:lang w:val="en-US"/>
        </w:rPr>
        <w:t xml:space="preserve"> ph</w:t>
      </w:r>
      <w:r w:rsidR="0047225B">
        <w:rPr>
          <w:lang w:val="en-US"/>
        </w:rPr>
        <w:t>ylogenetic path analysis revealed</w:t>
      </w:r>
      <w:r w:rsidR="00C24287">
        <w:rPr>
          <w:lang w:val="en-US"/>
        </w:rPr>
        <w:t xml:space="preserve"> that, at least at temperate latitudes in Europe, temperature does not have a direct effect on body size</w:t>
      </w:r>
      <w:r w:rsidR="001E60EC">
        <w:rPr>
          <w:lang w:val="en-US"/>
        </w:rPr>
        <w:t>, but rather only significantly affects body size via</w:t>
      </w:r>
      <w:r w:rsidR="00C24287">
        <w:rPr>
          <w:lang w:val="en-US"/>
        </w:rPr>
        <w:t xml:space="preserve"> developm</w:t>
      </w:r>
      <w:r w:rsidR="001E60EC">
        <w:rPr>
          <w:lang w:val="en-US"/>
        </w:rPr>
        <w:t>ent time</w:t>
      </w:r>
      <w:r w:rsidR="00C24287">
        <w:rPr>
          <w:lang w:val="en-US"/>
        </w:rPr>
        <w:t>. A direct effect of temperature on body size, would imply that temperature is the primary variable determining the</w:t>
      </w:r>
      <w:r>
        <w:rPr>
          <w:lang w:val="en-US"/>
        </w:rPr>
        <w:t xml:space="preserve"> geographic</w:t>
      </w:r>
      <w:r w:rsidR="00C24287">
        <w:rPr>
          <w:lang w:val="en-US"/>
        </w:rPr>
        <w:t xml:space="preserve"> </w:t>
      </w:r>
      <w:r w:rsidR="001E60EC">
        <w:rPr>
          <w:lang w:val="en-US"/>
        </w:rPr>
        <w:t>patterns of</w:t>
      </w:r>
      <w:r w:rsidR="00A24C0E">
        <w:rPr>
          <w:lang w:val="en-US"/>
        </w:rPr>
        <w:t xml:space="preserve"> adult</w:t>
      </w:r>
      <w:r>
        <w:rPr>
          <w:lang w:val="en-US"/>
        </w:rPr>
        <w:t xml:space="preserve"> body</w:t>
      </w:r>
      <w:r w:rsidR="00C24287">
        <w:rPr>
          <w:lang w:val="en-US"/>
        </w:rPr>
        <w:t xml:space="preserve"> size in Europe</w:t>
      </w:r>
      <w:r>
        <w:rPr>
          <w:lang w:val="en-US"/>
        </w:rPr>
        <w:t xml:space="preserve"> (Fig. 3). </w:t>
      </w:r>
      <w:r w:rsidR="00A24C0E">
        <w:rPr>
          <w:lang w:val="en-US"/>
        </w:rPr>
        <w:t xml:space="preserve">The negative effect of temperature on development time gives support for the temperature-size, but the lack of a direct effect of temperature on adult size can be interpreted as their being no preference for larger-sized odonates to live cooler habitats. </w:t>
      </w:r>
      <w:r w:rsidR="00C421E4">
        <w:rPr>
          <w:lang w:val="en-US"/>
        </w:rPr>
        <w:t>Looking at evolutionary shifts to larger body size</w:t>
      </w:r>
      <w:r w:rsidR="000F6493">
        <w:rPr>
          <w:lang w:val="en-US"/>
        </w:rPr>
        <w:t xml:space="preserve"> optima</w:t>
      </w:r>
      <w:r w:rsidR="00C421E4">
        <w:rPr>
          <w:lang w:val="en-US"/>
        </w:rPr>
        <w:t xml:space="preserve"> </w:t>
      </w:r>
      <w:r w:rsidR="00174C7E">
        <w:rPr>
          <w:lang w:val="en-US"/>
        </w:rPr>
        <w:t xml:space="preserve">compared with the evolution of </w:t>
      </w:r>
      <w:r>
        <w:rPr>
          <w:lang w:val="en-US"/>
        </w:rPr>
        <w:t xml:space="preserve">temperate or tropical </w:t>
      </w:r>
      <w:r w:rsidR="00174C7E">
        <w:rPr>
          <w:lang w:val="en-US"/>
        </w:rPr>
        <w:t xml:space="preserve">range, </w:t>
      </w:r>
      <w:r>
        <w:rPr>
          <w:lang w:val="en-US"/>
        </w:rPr>
        <w:t xml:space="preserve">we </w:t>
      </w:r>
      <w:r w:rsidR="000F6493">
        <w:rPr>
          <w:lang w:val="en-US"/>
        </w:rPr>
        <w:t>found</w:t>
      </w:r>
      <w:r w:rsidR="006C2A3E">
        <w:rPr>
          <w:lang w:val="en-US"/>
        </w:rPr>
        <w:t xml:space="preserve"> that positively</w:t>
      </w:r>
      <w:r w:rsidR="004C0303">
        <w:rPr>
          <w:lang w:val="en-US"/>
        </w:rPr>
        <w:t>-shifted</w:t>
      </w:r>
      <w:r w:rsidR="00174C7E">
        <w:rPr>
          <w:lang w:val="en-US"/>
        </w:rPr>
        <w:t xml:space="preserve"> temperate lineages have not evolved in-situ in temperate regions</w:t>
      </w:r>
      <w:r w:rsidR="00C24287">
        <w:rPr>
          <w:lang w:val="en-US"/>
        </w:rPr>
        <w:t xml:space="preserve"> (Fig</w:t>
      </w:r>
      <w:r w:rsidR="00174C7E">
        <w:rPr>
          <w:lang w:val="en-US"/>
        </w:rPr>
        <w:t>.</w:t>
      </w:r>
      <w:r>
        <w:rPr>
          <w:lang w:val="en-US"/>
        </w:rPr>
        <w:t xml:space="preserve"> 4</w:t>
      </w:r>
      <w:r w:rsidR="00C24287">
        <w:rPr>
          <w:lang w:val="en-US"/>
        </w:rPr>
        <w:t>).</w:t>
      </w:r>
      <w:r w:rsidR="00174C7E">
        <w:rPr>
          <w:lang w:val="en-US"/>
        </w:rPr>
        <w:t xml:space="preserve"> </w:t>
      </w:r>
      <w:r>
        <w:rPr>
          <w:lang w:val="en-US"/>
        </w:rPr>
        <w:t>Again, t</w:t>
      </w:r>
      <w:r w:rsidR="00C24287">
        <w:rPr>
          <w:lang w:val="en-US"/>
        </w:rPr>
        <w:t>his result does not support the idea that</w:t>
      </w:r>
      <w:r w:rsidR="00A24C0E">
        <w:rPr>
          <w:lang w:val="en-US"/>
        </w:rPr>
        <w:t xml:space="preserve"> cold</w:t>
      </w:r>
      <w:r w:rsidR="00C24287">
        <w:rPr>
          <w:lang w:val="en-US"/>
        </w:rPr>
        <w:t xml:space="preserve"> temperature s</w:t>
      </w:r>
      <w:r>
        <w:rPr>
          <w:lang w:val="en-US"/>
        </w:rPr>
        <w:t>elects for larger body size in d</w:t>
      </w:r>
      <w:r w:rsidR="00C24287">
        <w:rPr>
          <w:lang w:val="en-US"/>
        </w:rPr>
        <w:t xml:space="preserve">ragonflies or odonates in general. </w:t>
      </w:r>
      <w:r w:rsidR="00174C7E">
        <w:rPr>
          <w:lang w:val="en-US"/>
        </w:rPr>
        <w:t xml:space="preserve">Instead lineages that have shifted to larger </w:t>
      </w:r>
      <w:r w:rsidR="008156F1">
        <w:rPr>
          <w:lang w:val="en-US"/>
        </w:rPr>
        <w:t>size are more likely to shift</w:t>
      </w:r>
      <w:r w:rsidR="00174C7E">
        <w:rPr>
          <w:lang w:val="en-US"/>
        </w:rPr>
        <w:t xml:space="preserve"> to temperate latitudes, perhaps because</w:t>
      </w:r>
      <w:r w:rsidR="000F6493">
        <w:rPr>
          <w:lang w:val="en-US"/>
        </w:rPr>
        <w:t xml:space="preserve"> of better dispersive ability or some other factor. </w:t>
      </w:r>
    </w:p>
    <w:p w:rsidR="002267E3" w:rsidRDefault="000F6493" w:rsidP="00C51A10">
      <w:pPr>
        <w:rPr>
          <w:lang w:val="en-US"/>
        </w:rPr>
      </w:pPr>
      <w:r>
        <w:rPr>
          <w:lang w:val="en-US"/>
        </w:rPr>
        <w:t>In our linear model of spatial variables, t</w:t>
      </w:r>
      <w:r w:rsidR="00BC693F">
        <w:rPr>
          <w:lang w:val="en-US"/>
        </w:rPr>
        <w:t>emperature had a negative effect on body size in both dragonflies and damselflies</w:t>
      </w:r>
      <w:r w:rsidR="001544AA">
        <w:rPr>
          <w:lang w:val="en-US"/>
        </w:rPr>
        <w:t xml:space="preserve"> (after controlling for phylogenetic non-independence)</w:t>
      </w:r>
      <w:r w:rsidR="00BC693F">
        <w:rPr>
          <w:lang w:val="en-US"/>
        </w:rPr>
        <w:t>. However, after accounting for other confoundin</w:t>
      </w:r>
      <w:r w:rsidR="00787020">
        <w:rPr>
          <w:lang w:val="en-US"/>
        </w:rPr>
        <w:t>g variables, such as tree cover, precipitation, and diversity, this effect of temperature was reduced</w:t>
      </w:r>
      <w:r w:rsidR="006C2A3E">
        <w:rPr>
          <w:lang w:val="en-US"/>
        </w:rPr>
        <w:t xml:space="preserve"> (Table 1</w:t>
      </w:r>
      <w:r w:rsidR="00D728D1">
        <w:rPr>
          <w:lang w:val="en-US"/>
        </w:rPr>
        <w:t>)</w:t>
      </w:r>
      <w:r>
        <w:rPr>
          <w:lang w:val="en-US"/>
        </w:rPr>
        <w:t>, although still negative</w:t>
      </w:r>
      <w:r w:rsidR="001544AA">
        <w:rPr>
          <w:lang w:val="en-US"/>
        </w:rPr>
        <w:t xml:space="preserve"> and significant</w:t>
      </w:r>
      <w:r>
        <w:rPr>
          <w:lang w:val="en-US"/>
        </w:rPr>
        <w:t xml:space="preserve">. </w:t>
      </w:r>
      <w:r w:rsidR="00787020">
        <w:rPr>
          <w:lang w:val="en-US"/>
        </w:rPr>
        <w:t>Surprisingly, bird diversity (the average number of bird species in an area) had the strongest effect on body size</w:t>
      </w:r>
      <w:r w:rsidR="009C578A">
        <w:rPr>
          <w:lang w:val="en-US"/>
        </w:rPr>
        <w:t xml:space="preserve"> (hind wing length)</w:t>
      </w:r>
      <w:r w:rsidR="00787020">
        <w:rPr>
          <w:lang w:val="en-US"/>
        </w:rPr>
        <w:t xml:space="preserve"> in our model. This negative effect of bird diversity remained even after accounting for </w:t>
      </w:r>
      <w:r w:rsidR="00A24C0E">
        <w:rPr>
          <w:lang w:val="en-US"/>
        </w:rPr>
        <w:t xml:space="preserve">other </w:t>
      </w:r>
      <w:r w:rsidR="00787020">
        <w:rPr>
          <w:lang w:val="en-US"/>
        </w:rPr>
        <w:t>confounding variables, such as temperature, tree cover, and precipitation.</w:t>
      </w:r>
      <w:r w:rsidR="005E0243">
        <w:rPr>
          <w:lang w:val="en-US"/>
        </w:rPr>
        <w:t xml:space="preserve"> </w:t>
      </w:r>
    </w:p>
    <w:p w:rsidR="004A3F66" w:rsidRDefault="00FD09B1" w:rsidP="00C51A10">
      <w:pPr>
        <w:rPr>
          <w:lang w:val="en-US"/>
        </w:rPr>
      </w:pPr>
      <w:r>
        <w:rPr>
          <w:lang w:val="en-US"/>
        </w:rPr>
        <w:t>It is of course unknown whether</w:t>
      </w:r>
      <w:r w:rsidR="00787020">
        <w:rPr>
          <w:lang w:val="en-US"/>
        </w:rPr>
        <w:t xml:space="preserve"> bird diversity is </w:t>
      </w:r>
      <w:r w:rsidR="005E0243">
        <w:rPr>
          <w:lang w:val="en-US"/>
        </w:rPr>
        <w:t xml:space="preserve">measuring some effect </w:t>
      </w:r>
      <w:r w:rsidR="001075AE">
        <w:rPr>
          <w:lang w:val="en-US"/>
        </w:rPr>
        <w:t xml:space="preserve">of </w:t>
      </w:r>
      <w:r w:rsidR="005E0243">
        <w:rPr>
          <w:lang w:val="en-US"/>
        </w:rPr>
        <w:t>birds or some unmeasured</w:t>
      </w:r>
      <w:r>
        <w:rPr>
          <w:lang w:val="en-US"/>
        </w:rPr>
        <w:t xml:space="preserve"> third variable</w:t>
      </w:r>
      <w:r w:rsidR="00787020">
        <w:rPr>
          <w:lang w:val="en-US"/>
        </w:rPr>
        <w:t>, but it does seem reasonable that birds might have a negat</w:t>
      </w:r>
      <w:r>
        <w:rPr>
          <w:lang w:val="en-US"/>
        </w:rPr>
        <w:t>ive impact on body size in odonates</w:t>
      </w:r>
      <w:r w:rsidR="00787020">
        <w:rPr>
          <w:lang w:val="en-US"/>
        </w:rPr>
        <w:t xml:space="preserve"> and insects in general. Birds have been proposed as a major constraint on body size in insects</w:t>
      </w:r>
      <w:r w:rsidR="00931159">
        <w:rPr>
          <w:lang w:val="en-US"/>
        </w:rPr>
        <w:t xml:space="preserve"> (</w:t>
      </w:r>
      <w:proofErr w:type="spellStart"/>
      <w:r w:rsidR="00931159">
        <w:rPr>
          <w:lang w:val="en-US"/>
        </w:rPr>
        <w:t>Clapham</w:t>
      </w:r>
      <w:proofErr w:type="spellEnd"/>
      <w:r w:rsidR="00931159">
        <w:rPr>
          <w:lang w:val="en-US"/>
        </w:rPr>
        <w:t xml:space="preserve"> and Karr 2012)</w:t>
      </w:r>
      <w:r w:rsidR="00787020">
        <w:rPr>
          <w:lang w:val="en-US"/>
        </w:rPr>
        <w:t xml:space="preserve">. </w:t>
      </w:r>
      <w:r w:rsidR="00931159">
        <w:rPr>
          <w:lang w:val="en-US"/>
        </w:rPr>
        <w:t>Bird predators have also shown been to select against larger size within extant damselfly populations (</w:t>
      </w:r>
      <w:proofErr w:type="spellStart"/>
      <w:r w:rsidR="00931159">
        <w:rPr>
          <w:lang w:val="en-US"/>
        </w:rPr>
        <w:t>Kuchta</w:t>
      </w:r>
      <w:proofErr w:type="spellEnd"/>
      <w:r w:rsidR="00931159">
        <w:rPr>
          <w:lang w:val="en-US"/>
        </w:rPr>
        <w:t xml:space="preserve"> and Svensson 2014). </w:t>
      </w:r>
      <w:r w:rsidR="00F71C15">
        <w:rPr>
          <w:lang w:val="en-US"/>
        </w:rPr>
        <w:t>The relationship of latitude and body size in the fossil record showed interesting patterns in both dragonflies and damselflies. Largely prior to the evolution of birds</w:t>
      </w:r>
      <w:r w:rsidR="00C51A10">
        <w:rPr>
          <w:lang w:val="en-US"/>
        </w:rPr>
        <w:t xml:space="preserve"> (210-80mya)</w:t>
      </w:r>
      <w:r w:rsidR="009C578A" w:rsidRPr="009C578A">
        <w:rPr>
          <w:lang w:val="en-US"/>
        </w:rPr>
        <w:t xml:space="preserve"> </w:t>
      </w:r>
      <w:r w:rsidR="009C578A">
        <w:rPr>
          <w:lang w:val="en-US"/>
        </w:rPr>
        <w:t>(</w:t>
      </w:r>
      <w:proofErr w:type="spellStart"/>
      <w:r w:rsidR="009C578A">
        <w:rPr>
          <w:lang w:val="en-US"/>
        </w:rPr>
        <w:t>Padian</w:t>
      </w:r>
      <w:proofErr w:type="spellEnd"/>
      <w:r w:rsidR="009C578A">
        <w:rPr>
          <w:lang w:val="en-US"/>
        </w:rPr>
        <w:t xml:space="preserve"> and</w:t>
      </w:r>
      <w:r w:rsidR="009C578A" w:rsidRPr="009C578A">
        <w:rPr>
          <w:lang w:val="en-US"/>
        </w:rPr>
        <w:t xml:space="preserve"> </w:t>
      </w:r>
      <w:proofErr w:type="spellStart"/>
      <w:r w:rsidR="009C578A" w:rsidRPr="009C578A">
        <w:rPr>
          <w:lang w:val="en-US"/>
        </w:rPr>
        <w:t>Chiappe</w:t>
      </w:r>
      <w:proofErr w:type="spellEnd"/>
      <w:r w:rsidR="009C578A">
        <w:rPr>
          <w:lang w:val="en-US"/>
        </w:rPr>
        <w:t xml:space="preserve"> 1998</w:t>
      </w:r>
      <w:r w:rsidR="009C578A" w:rsidRPr="009C578A">
        <w:rPr>
          <w:lang w:val="en-US"/>
        </w:rPr>
        <w:t>)</w:t>
      </w:r>
      <w:r w:rsidR="00C70FDD">
        <w:rPr>
          <w:lang w:val="en-US"/>
        </w:rPr>
        <w:t xml:space="preserve">, dragonflies showed a pattern of decreasing body size with increasing paleo-latitude. </w:t>
      </w:r>
      <w:r w:rsidR="00CD2A30">
        <w:rPr>
          <w:lang w:val="en-US"/>
        </w:rPr>
        <w:t xml:space="preserve">Then, after the last major extinction event </w:t>
      </w:r>
      <w:r w:rsidR="009A02FD">
        <w:rPr>
          <w:lang w:val="en-US"/>
        </w:rPr>
        <w:t>(</w:t>
      </w:r>
      <w:r w:rsidR="00CD2A30">
        <w:rPr>
          <w:lang w:val="en-US"/>
        </w:rPr>
        <w:t>80</w:t>
      </w:r>
      <w:r w:rsidR="009A02FD">
        <w:rPr>
          <w:lang w:val="en-US"/>
        </w:rPr>
        <w:t xml:space="preserve"> </w:t>
      </w:r>
      <w:proofErr w:type="spellStart"/>
      <w:r w:rsidR="00C51A10">
        <w:rPr>
          <w:lang w:val="en-US"/>
        </w:rPr>
        <w:t>mya</w:t>
      </w:r>
      <w:proofErr w:type="spellEnd"/>
      <w:r w:rsidR="009A02FD">
        <w:rPr>
          <w:lang w:val="en-US"/>
        </w:rPr>
        <w:t>)</w:t>
      </w:r>
      <w:r w:rsidR="00C51A10">
        <w:rPr>
          <w:lang w:val="en-US"/>
        </w:rPr>
        <w:t>, dragonflies begin to show the reverse</w:t>
      </w:r>
      <w:r w:rsidR="00CD2A30">
        <w:rPr>
          <w:lang w:val="en-US"/>
        </w:rPr>
        <w:t xml:space="preserve"> pattern of increasing body size with latitude</w:t>
      </w:r>
      <w:r w:rsidR="002267E3">
        <w:rPr>
          <w:lang w:val="en-US"/>
        </w:rPr>
        <w:t xml:space="preserve"> (Fig. 2)</w:t>
      </w:r>
      <w:r w:rsidR="00CD2A30">
        <w:rPr>
          <w:lang w:val="en-US"/>
        </w:rPr>
        <w:t>.</w:t>
      </w:r>
      <w:r w:rsidR="00C74739">
        <w:rPr>
          <w:lang w:val="en-US"/>
        </w:rPr>
        <w:t xml:space="preserve"> This reversal might reflect that prior to the evolution of birds, dragonflies were able to fill niches in lower latitudes that are now occupied by birds or per</w:t>
      </w:r>
      <w:r w:rsidR="00931159">
        <w:rPr>
          <w:lang w:val="en-US"/>
        </w:rPr>
        <w:t>haps that predation is higher</w:t>
      </w:r>
      <w:r w:rsidR="00C74739">
        <w:rPr>
          <w:lang w:val="en-US"/>
        </w:rPr>
        <w:t xml:space="preserve"> at lower latitudes. </w:t>
      </w:r>
      <w:r w:rsidR="00426DD3">
        <w:rPr>
          <w:lang w:val="en-US"/>
        </w:rPr>
        <w:t xml:space="preserve">This </w:t>
      </w:r>
      <w:r w:rsidR="00426DD3">
        <w:rPr>
          <w:lang w:val="en-US"/>
        </w:rPr>
        <w:lastRenderedPageBreak/>
        <w:t xml:space="preserve">pattern might also reflect that larger dragonflies have been </w:t>
      </w:r>
      <w:r>
        <w:rPr>
          <w:lang w:val="en-US"/>
        </w:rPr>
        <w:t xml:space="preserve">more </w:t>
      </w:r>
      <w:r w:rsidR="00426DD3">
        <w:rPr>
          <w:lang w:val="en-US"/>
        </w:rPr>
        <w:t xml:space="preserve">successful in colonizing temperate latitudes after glacial maximums.  </w:t>
      </w:r>
    </w:p>
    <w:p w:rsidR="00C74698" w:rsidRDefault="005C20FD" w:rsidP="005C20FD">
      <w:pPr>
        <w:rPr>
          <w:lang w:val="en-US"/>
        </w:rPr>
      </w:pPr>
      <w:r>
        <w:rPr>
          <w:lang w:val="en-US"/>
        </w:rPr>
        <w:t xml:space="preserve">To test whether bird diversity was simply measuring some </w:t>
      </w:r>
      <w:r w:rsidR="00931159">
        <w:rPr>
          <w:lang w:val="en-US"/>
        </w:rPr>
        <w:t xml:space="preserve">un-measured </w:t>
      </w:r>
      <w:r>
        <w:rPr>
          <w:lang w:val="en-US"/>
        </w:rPr>
        <w:t>biodiversity</w:t>
      </w:r>
      <w:r w:rsidR="0054564D">
        <w:rPr>
          <w:lang w:val="en-US"/>
        </w:rPr>
        <w:t xml:space="preserve"> effect, we used</w:t>
      </w:r>
      <w:r w:rsidR="00C74698">
        <w:rPr>
          <w:lang w:val="en-US"/>
        </w:rPr>
        <w:t xml:space="preserve"> mammal diversity as a control</w:t>
      </w:r>
      <w:r w:rsidR="0080419B">
        <w:rPr>
          <w:lang w:val="en-US"/>
        </w:rPr>
        <w:t>. It is unlikely that mammals would fill the same niches as odonates and are not known to be significant predators of odonates, but it is likely that they would roughly follow the same increasing diversity in the tropics and occupy the same “diversity hotspots” as birds (Fig S1). A</w:t>
      </w:r>
      <w:r w:rsidR="0054564D">
        <w:rPr>
          <w:lang w:val="en-US"/>
        </w:rPr>
        <w:t>fter i</w:t>
      </w:r>
      <w:r w:rsidR="0080419B">
        <w:rPr>
          <w:lang w:val="en-US"/>
        </w:rPr>
        <w:t xml:space="preserve">ncluding mammal diversity in a model with precipitation, tree cover, temperature, and bird diversity </w:t>
      </w:r>
      <w:r w:rsidR="00C74698">
        <w:rPr>
          <w:lang w:val="en-US"/>
        </w:rPr>
        <w:t>(Table 1</w:t>
      </w:r>
      <w:r w:rsidR="0080419B">
        <w:rPr>
          <w:lang w:val="en-US"/>
        </w:rPr>
        <w:t>; model 5</w:t>
      </w:r>
      <w:r w:rsidR="00C74698">
        <w:rPr>
          <w:lang w:val="en-US"/>
        </w:rPr>
        <w:t>)</w:t>
      </w:r>
      <w:r w:rsidR="0054564D">
        <w:rPr>
          <w:lang w:val="en-US"/>
        </w:rPr>
        <w:t>, bird diversity still had a large and negative effect on body size in odonates</w:t>
      </w:r>
      <w:r w:rsidR="00C74698">
        <w:rPr>
          <w:lang w:val="en-US"/>
        </w:rPr>
        <w:t>.</w:t>
      </w:r>
      <w:r w:rsidR="0080419B">
        <w:rPr>
          <w:lang w:val="en-US"/>
        </w:rPr>
        <w:t xml:space="preserve"> So it seems </w:t>
      </w:r>
      <w:r w:rsidR="00FD09B1">
        <w:rPr>
          <w:lang w:val="en-US"/>
        </w:rPr>
        <w:t xml:space="preserve">unlikely </w:t>
      </w:r>
      <w:r w:rsidR="0080419B">
        <w:rPr>
          <w:lang w:val="en-US"/>
        </w:rPr>
        <w:t>that our bird</w:t>
      </w:r>
      <w:r w:rsidR="007A4794">
        <w:rPr>
          <w:lang w:val="en-US"/>
        </w:rPr>
        <w:t xml:space="preserve"> diversity effect is merely due</w:t>
      </w:r>
      <w:r w:rsidR="0080419B">
        <w:rPr>
          <w:lang w:val="en-US"/>
        </w:rPr>
        <w:t xml:space="preserve"> to some </w:t>
      </w:r>
      <w:r w:rsidR="009C578A">
        <w:rPr>
          <w:lang w:val="en-US"/>
        </w:rPr>
        <w:t xml:space="preserve">very </w:t>
      </w:r>
      <w:r w:rsidR="0080419B">
        <w:rPr>
          <w:lang w:val="en-US"/>
        </w:rPr>
        <w:t>general biodiversity effect. However, e</w:t>
      </w:r>
      <w:r w:rsidR="00C74698">
        <w:rPr>
          <w:lang w:val="en-US"/>
        </w:rPr>
        <w:t>ven given this control, there might still be some third variable that is correlated with bird diversity</w:t>
      </w:r>
      <w:r w:rsidR="0080419B">
        <w:rPr>
          <w:lang w:val="en-US"/>
        </w:rPr>
        <w:t xml:space="preserve"> that is causing the observed pattern. Whether birds diversity is measuring niche competition</w:t>
      </w:r>
      <w:r w:rsidR="00931159">
        <w:rPr>
          <w:lang w:val="en-US"/>
        </w:rPr>
        <w:t>, predation, or both is</w:t>
      </w:r>
      <w:r w:rsidR="0080419B">
        <w:rPr>
          <w:lang w:val="en-US"/>
        </w:rPr>
        <w:t xml:space="preserve"> not possible to test with the current datasets. These results do</w:t>
      </w:r>
      <w:r w:rsidR="009C578A">
        <w:rPr>
          <w:lang w:val="en-US"/>
        </w:rPr>
        <w:t>, however,</w:t>
      </w:r>
      <w:r w:rsidR="0080419B">
        <w:rPr>
          <w:lang w:val="en-US"/>
        </w:rPr>
        <w:t xml:space="preserve"> fit with a growing consensus that biotic factors might be more important in explaining </w:t>
      </w:r>
      <w:r w:rsidR="00931159">
        <w:rPr>
          <w:lang w:val="en-US"/>
        </w:rPr>
        <w:t>insect size than environmental ones</w:t>
      </w:r>
      <w:r w:rsidR="009C578A">
        <w:rPr>
          <w:lang w:val="en-US"/>
        </w:rPr>
        <w:t xml:space="preserve"> (</w:t>
      </w:r>
      <w:proofErr w:type="spellStart"/>
      <w:r w:rsidR="009C578A">
        <w:rPr>
          <w:lang w:val="en-US"/>
        </w:rPr>
        <w:t>Clapham</w:t>
      </w:r>
      <w:proofErr w:type="spellEnd"/>
      <w:r w:rsidR="009C578A">
        <w:rPr>
          <w:lang w:val="en-US"/>
        </w:rPr>
        <w:t xml:space="preserve"> and Karr 2012)</w:t>
      </w:r>
      <w:r w:rsidR="00931159">
        <w:rPr>
          <w:lang w:val="en-US"/>
        </w:rPr>
        <w:t xml:space="preserve">. </w:t>
      </w:r>
    </w:p>
    <w:p w:rsidR="00820949" w:rsidRPr="002267E3" w:rsidRDefault="00820949">
      <w:pPr>
        <w:rPr>
          <w:b/>
          <w:sz w:val="28"/>
          <w:lang w:val="en-US"/>
        </w:rPr>
      </w:pPr>
      <w:r w:rsidRPr="002267E3">
        <w:rPr>
          <w:b/>
          <w:sz w:val="28"/>
          <w:lang w:val="en-US"/>
        </w:rPr>
        <w:t>Conclusion</w:t>
      </w:r>
    </w:p>
    <w:p w:rsidR="004C0303" w:rsidRDefault="007A4794">
      <w:pPr>
        <w:rPr>
          <w:lang w:val="en-US"/>
        </w:rPr>
      </w:pPr>
      <w:r>
        <w:rPr>
          <w:lang w:val="en-US"/>
        </w:rPr>
        <w:t>We conclude from various phylogenetic comparative tests, that environmental factors</w:t>
      </w:r>
      <w:r w:rsidR="00721F94">
        <w:rPr>
          <w:lang w:val="en-US"/>
        </w:rPr>
        <w:t xml:space="preserve"> (temperature, precipitation, and forest density)</w:t>
      </w:r>
      <w:r>
        <w:rPr>
          <w:lang w:val="en-US"/>
        </w:rPr>
        <w:t xml:space="preserve"> may</w:t>
      </w:r>
      <w:r w:rsidR="00721F94">
        <w:rPr>
          <w:lang w:val="en-US"/>
        </w:rPr>
        <w:t xml:space="preserve"> play a secondary role when compared to ecological factors (dispersal, predation, or niche filling) in</w:t>
      </w:r>
      <w:r>
        <w:rPr>
          <w:lang w:val="en-US"/>
        </w:rPr>
        <w:t xml:space="preserve"> </w:t>
      </w:r>
      <w:r w:rsidR="00721F94">
        <w:rPr>
          <w:lang w:val="en-US"/>
        </w:rPr>
        <w:t xml:space="preserve">the </w:t>
      </w:r>
      <w:r>
        <w:rPr>
          <w:lang w:val="en-US"/>
        </w:rPr>
        <w:t>geographic patterning</w:t>
      </w:r>
      <w:r w:rsidR="008F5461">
        <w:rPr>
          <w:lang w:val="en-US"/>
        </w:rPr>
        <w:t xml:space="preserve"> of</w:t>
      </w:r>
      <w:r>
        <w:rPr>
          <w:lang w:val="en-US"/>
        </w:rPr>
        <w:t xml:space="preserve"> </w:t>
      </w:r>
      <w:r w:rsidR="00721F94">
        <w:rPr>
          <w:lang w:val="en-US"/>
        </w:rPr>
        <w:t xml:space="preserve">body size in odonates, and perhaps particularly so in dragonflies. </w:t>
      </w:r>
      <w:r w:rsidR="008F5461">
        <w:rPr>
          <w:lang w:val="en-US"/>
        </w:rPr>
        <w:t>We have argued</w:t>
      </w:r>
      <w:r w:rsidR="00B45255">
        <w:rPr>
          <w:lang w:val="en-US"/>
        </w:rPr>
        <w:t xml:space="preserve"> that the relationship between latitude and odonate body size is not straightforward, and neither the temperature-size rule nor </w:t>
      </w:r>
      <w:r w:rsidR="008F5461">
        <w:rPr>
          <w:lang w:val="en-US"/>
        </w:rPr>
        <w:t xml:space="preserve">a type of </w:t>
      </w:r>
      <w:r w:rsidR="00B45255">
        <w:rPr>
          <w:lang w:val="en-US"/>
        </w:rPr>
        <w:t xml:space="preserve">Bergman’s rule for insect is sufficient to explain the observed </w:t>
      </w:r>
      <w:r w:rsidR="008F5461">
        <w:rPr>
          <w:lang w:val="en-US"/>
        </w:rPr>
        <w:t xml:space="preserve">body size </w:t>
      </w:r>
      <w:r w:rsidR="00B45255">
        <w:rPr>
          <w:lang w:val="en-US"/>
        </w:rPr>
        <w:t>patterns.</w:t>
      </w:r>
      <w:r w:rsidR="004C0303">
        <w:rPr>
          <w:lang w:val="en-US"/>
        </w:rPr>
        <w:t xml:space="preserve"> </w:t>
      </w:r>
      <w:r w:rsidR="00E75C86">
        <w:rPr>
          <w:lang w:val="en-US"/>
        </w:rPr>
        <w:t>Surprisingly, bird diversity had the</w:t>
      </w:r>
      <w:r w:rsidR="00A32BD3">
        <w:rPr>
          <w:lang w:val="en-US"/>
        </w:rPr>
        <w:t xml:space="preserve"> largest standardized effect (even after controlling for a possible diversity hotspot effect), on body size </w:t>
      </w:r>
      <w:r w:rsidR="004C0303">
        <w:rPr>
          <w:lang w:val="en-US"/>
        </w:rPr>
        <w:t>when looking at global spatial data and body size</w:t>
      </w:r>
      <w:r w:rsidR="00A32BD3">
        <w:rPr>
          <w:lang w:val="en-US"/>
        </w:rPr>
        <w:t xml:space="preserve">. By what mechanism </w:t>
      </w:r>
      <w:r w:rsidR="004C0303">
        <w:rPr>
          <w:lang w:val="en-US"/>
        </w:rPr>
        <w:t>bird diversity acts on odonate body size, is not yet known. Potential likely explanations are niche filling and predation. With more studies on predation and selection in the tropics, it might be possible in the future to see why bird diversity</w:t>
      </w:r>
      <w:r w:rsidR="002267E3">
        <w:rPr>
          <w:lang w:val="en-US"/>
        </w:rPr>
        <w:t xml:space="preserve"> predicts geographic </w:t>
      </w:r>
      <w:r w:rsidR="004C0303">
        <w:rPr>
          <w:lang w:val="en-US"/>
        </w:rPr>
        <w:t>body size</w:t>
      </w:r>
      <w:r w:rsidR="002267E3">
        <w:rPr>
          <w:lang w:val="en-US"/>
        </w:rPr>
        <w:t xml:space="preserve"> patterns</w:t>
      </w:r>
      <w:r w:rsidR="004C0303">
        <w:rPr>
          <w:lang w:val="en-US"/>
        </w:rPr>
        <w:t xml:space="preserve"> in </w:t>
      </w:r>
      <w:r w:rsidR="002267E3">
        <w:rPr>
          <w:lang w:val="en-US"/>
        </w:rPr>
        <w:t>dragonflies and damselflies</w:t>
      </w:r>
      <w:r w:rsidR="004C0303">
        <w:rPr>
          <w:lang w:val="en-US"/>
        </w:rPr>
        <w:t xml:space="preserve">. </w:t>
      </w:r>
    </w:p>
    <w:p w:rsidR="004052CE" w:rsidRDefault="004052CE" w:rsidP="00094D82">
      <w:pPr>
        <w:rPr>
          <w:lang w:val="en-US"/>
        </w:rPr>
      </w:pPr>
    </w:p>
    <w:p w:rsidR="00CC4F93" w:rsidRDefault="00CC4F93" w:rsidP="002F7BA6">
      <w:pPr>
        <w:rPr>
          <w:lang w:val="en-US"/>
        </w:rPr>
      </w:pPr>
      <w:r>
        <w:rPr>
          <w:lang w:val="en-US"/>
        </w:rPr>
        <w:t xml:space="preserve">Table 1. </w:t>
      </w:r>
      <w:r w:rsidR="00D94167">
        <w:rPr>
          <w:lang w:val="en-US"/>
        </w:rPr>
        <w:t>PGLS</w:t>
      </w:r>
      <w:r w:rsidR="00094D82">
        <w:rPr>
          <w:lang w:val="en-US"/>
        </w:rPr>
        <w:t xml:space="preserve"> models of spatial data and hind wing length. Five models</w:t>
      </w:r>
      <w:r w:rsidR="004C0303">
        <w:rPr>
          <w:lang w:val="en-US"/>
        </w:rPr>
        <w:t xml:space="preserve"> of the relationship between hind wing length and spatial data</w:t>
      </w:r>
      <w:r w:rsidR="00094D82">
        <w:rPr>
          <w:lang w:val="en-US"/>
        </w:rPr>
        <w:t xml:space="preserve"> were tested. All models corrected for phylogenetic non-independence using the </w:t>
      </w:r>
      <w:proofErr w:type="spellStart"/>
      <w:r w:rsidR="00094D82" w:rsidRPr="00094D82">
        <w:rPr>
          <w:lang w:val="en-US"/>
        </w:rPr>
        <w:t>corBrownian</w:t>
      </w:r>
      <w:proofErr w:type="spellEnd"/>
      <w:r w:rsidR="00094D82">
        <w:rPr>
          <w:lang w:val="en-US"/>
        </w:rPr>
        <w:t xml:space="preserve"> function in ape (</w:t>
      </w:r>
      <w:r w:rsidR="00094D82" w:rsidRPr="00BD4D25">
        <w:rPr>
          <w:lang w:val="en-US"/>
        </w:rPr>
        <w:t>Paradis et al. 2004</w:t>
      </w:r>
      <w:r w:rsidR="00094D82">
        <w:rPr>
          <w:lang w:val="en-US"/>
        </w:rPr>
        <w:t xml:space="preserve">), using the same tree (N = 674) and species for structuring the covariance matrix. The best performing model (Model 4) is bolded. The intercept term is not presented for simplicity. </w:t>
      </w:r>
      <w:r w:rsidR="00C26E2C">
        <w:rPr>
          <w:lang w:val="en-US"/>
        </w:rPr>
        <w:t xml:space="preserve">All spatial variables were scaled to have mean 0 and variance of 1, so as to be comparable between one another. </w:t>
      </w:r>
    </w:p>
    <w:tbl>
      <w:tblPr>
        <w:tblStyle w:val="TableGrid"/>
        <w:tblW w:w="7790" w:type="dxa"/>
        <w:tblLayout w:type="fixed"/>
        <w:tblLook w:val="04A0" w:firstRow="1" w:lastRow="0" w:firstColumn="1" w:lastColumn="0" w:noHBand="0" w:noVBand="1"/>
      </w:tblPr>
      <w:tblGrid>
        <w:gridCol w:w="918"/>
        <w:gridCol w:w="1517"/>
        <w:gridCol w:w="850"/>
        <w:gridCol w:w="821"/>
        <w:gridCol w:w="987"/>
        <w:gridCol w:w="551"/>
        <w:gridCol w:w="1223"/>
        <w:gridCol w:w="923"/>
      </w:tblGrid>
      <w:tr w:rsidR="0073062E" w:rsidTr="00D94167">
        <w:tc>
          <w:tcPr>
            <w:tcW w:w="918" w:type="dxa"/>
            <w:tcBorders>
              <w:top w:val="single" w:sz="4" w:space="0" w:color="auto"/>
              <w:left w:val="nil"/>
              <w:bottom w:val="single" w:sz="4" w:space="0" w:color="auto"/>
              <w:right w:val="nil"/>
            </w:tcBorders>
          </w:tcPr>
          <w:p w:rsidR="0073062E" w:rsidRPr="00D94167" w:rsidRDefault="0073062E" w:rsidP="00D94167">
            <w:pPr>
              <w:rPr>
                <w:b/>
                <w:sz w:val="24"/>
                <w:lang w:val="en-US"/>
              </w:rPr>
            </w:pPr>
            <w:r w:rsidRPr="00D94167">
              <w:rPr>
                <w:b/>
                <w:sz w:val="24"/>
                <w:lang w:val="en-US"/>
              </w:rPr>
              <w:t>Model</w:t>
            </w:r>
          </w:p>
        </w:tc>
        <w:tc>
          <w:tcPr>
            <w:tcW w:w="1517" w:type="dxa"/>
            <w:tcBorders>
              <w:top w:val="single" w:sz="4" w:space="0" w:color="auto"/>
              <w:left w:val="nil"/>
              <w:bottom w:val="single" w:sz="4" w:space="0" w:color="auto"/>
              <w:right w:val="nil"/>
            </w:tcBorders>
          </w:tcPr>
          <w:p w:rsidR="0073062E" w:rsidRPr="00D94167" w:rsidRDefault="0073062E">
            <w:pPr>
              <w:rPr>
                <w:b/>
                <w:sz w:val="24"/>
                <w:lang w:val="en-US"/>
              </w:rPr>
            </w:pPr>
            <w:r w:rsidRPr="00D94167">
              <w:rPr>
                <w:b/>
                <w:sz w:val="24"/>
                <w:lang w:val="en-US"/>
              </w:rPr>
              <w:t>Var.</w:t>
            </w:r>
          </w:p>
        </w:tc>
        <w:tc>
          <w:tcPr>
            <w:tcW w:w="850"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Est.</w:t>
            </w:r>
          </w:p>
        </w:tc>
        <w:tc>
          <w:tcPr>
            <w:tcW w:w="821"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SE</w:t>
            </w:r>
          </w:p>
        </w:tc>
        <w:tc>
          <w:tcPr>
            <w:tcW w:w="987"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P value</w:t>
            </w:r>
          </w:p>
        </w:tc>
        <w:tc>
          <w:tcPr>
            <w:tcW w:w="551"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N</w:t>
            </w:r>
          </w:p>
        </w:tc>
        <w:tc>
          <w:tcPr>
            <w:tcW w:w="1223"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AIC</w:t>
            </w:r>
          </w:p>
        </w:tc>
        <w:tc>
          <w:tcPr>
            <w:tcW w:w="923" w:type="dxa"/>
            <w:tcBorders>
              <w:top w:val="single" w:sz="4" w:space="0" w:color="auto"/>
              <w:left w:val="nil"/>
              <w:bottom w:val="single" w:sz="4" w:space="0" w:color="auto"/>
              <w:right w:val="nil"/>
            </w:tcBorders>
            <w:vAlign w:val="bottom"/>
          </w:tcPr>
          <w:p w:rsidR="0073062E" w:rsidRPr="00D94167" w:rsidRDefault="0073062E" w:rsidP="00D94167">
            <w:pPr>
              <w:jc w:val="right"/>
              <w:rPr>
                <w:b/>
                <w:sz w:val="24"/>
                <w:lang w:val="en-US"/>
              </w:rPr>
            </w:pPr>
            <w:r w:rsidRPr="00D94167">
              <w:rPr>
                <w:b/>
                <w:sz w:val="24"/>
                <w:lang w:val="en-US"/>
              </w:rPr>
              <w:t>Rank</w:t>
            </w:r>
          </w:p>
        </w:tc>
      </w:tr>
      <w:tr w:rsidR="0073062E" w:rsidTr="00D94167">
        <w:tc>
          <w:tcPr>
            <w:tcW w:w="918" w:type="dxa"/>
            <w:tcBorders>
              <w:top w:val="single" w:sz="4" w:space="0" w:color="auto"/>
              <w:left w:val="nil"/>
              <w:bottom w:val="nil"/>
              <w:right w:val="nil"/>
            </w:tcBorders>
          </w:tcPr>
          <w:p w:rsidR="0073062E" w:rsidRDefault="0073062E">
            <w:pPr>
              <w:rPr>
                <w:lang w:val="en-US"/>
              </w:rPr>
            </w:pPr>
            <w:r>
              <w:rPr>
                <w:lang w:val="en-US"/>
              </w:rPr>
              <w:t>1</w:t>
            </w:r>
          </w:p>
        </w:tc>
        <w:tc>
          <w:tcPr>
            <w:tcW w:w="1517" w:type="dxa"/>
            <w:tcBorders>
              <w:top w:val="single" w:sz="4" w:space="0" w:color="auto"/>
              <w:left w:val="nil"/>
              <w:bottom w:val="nil"/>
              <w:right w:val="nil"/>
            </w:tcBorders>
          </w:tcPr>
          <w:p w:rsidR="0073062E" w:rsidRDefault="0073062E">
            <w:pPr>
              <w:rPr>
                <w:lang w:val="en-US"/>
              </w:rPr>
            </w:pPr>
            <w:r>
              <w:rPr>
                <w:lang w:val="en-US"/>
              </w:rPr>
              <w:t>Temp.</w:t>
            </w:r>
          </w:p>
        </w:tc>
        <w:tc>
          <w:tcPr>
            <w:tcW w:w="850" w:type="dxa"/>
            <w:tcBorders>
              <w:top w:val="single" w:sz="4" w:space="0" w:color="auto"/>
              <w:left w:val="nil"/>
              <w:bottom w:val="nil"/>
              <w:right w:val="nil"/>
            </w:tcBorders>
            <w:vAlign w:val="bottom"/>
          </w:tcPr>
          <w:p w:rsidR="0073062E" w:rsidRDefault="0073062E" w:rsidP="00D94167">
            <w:pPr>
              <w:jc w:val="right"/>
              <w:rPr>
                <w:lang w:val="en-US"/>
              </w:rPr>
            </w:pPr>
            <w:r w:rsidRPr="00094D82">
              <w:rPr>
                <w:lang w:val="en-US"/>
              </w:rPr>
              <w:t>-0.964</w:t>
            </w:r>
          </w:p>
        </w:tc>
        <w:tc>
          <w:tcPr>
            <w:tcW w:w="821" w:type="dxa"/>
            <w:tcBorders>
              <w:top w:val="single" w:sz="4" w:space="0" w:color="auto"/>
              <w:left w:val="nil"/>
              <w:bottom w:val="nil"/>
              <w:right w:val="nil"/>
            </w:tcBorders>
            <w:vAlign w:val="bottom"/>
          </w:tcPr>
          <w:p w:rsidR="0073062E" w:rsidRDefault="0073062E" w:rsidP="00D94167">
            <w:pPr>
              <w:jc w:val="right"/>
              <w:rPr>
                <w:lang w:val="en-US"/>
              </w:rPr>
            </w:pPr>
            <w:r w:rsidRPr="00094D82">
              <w:rPr>
                <w:lang w:val="en-US"/>
              </w:rPr>
              <w:t>0.159</w:t>
            </w:r>
          </w:p>
        </w:tc>
        <w:tc>
          <w:tcPr>
            <w:tcW w:w="987" w:type="dxa"/>
            <w:tcBorders>
              <w:top w:val="single" w:sz="4" w:space="0" w:color="auto"/>
              <w:left w:val="nil"/>
              <w:bottom w:val="nil"/>
              <w:right w:val="nil"/>
            </w:tcBorders>
            <w:vAlign w:val="bottom"/>
          </w:tcPr>
          <w:p w:rsidR="0073062E" w:rsidRDefault="0073062E" w:rsidP="00D94167">
            <w:pPr>
              <w:jc w:val="right"/>
              <w:rPr>
                <w:lang w:val="en-US"/>
              </w:rPr>
            </w:pPr>
            <w:bookmarkStart w:id="29" w:name="OLE_LINK85"/>
            <w:bookmarkStart w:id="30" w:name="OLE_LINK86"/>
            <w:r>
              <w:rPr>
                <w:lang w:val="en-US"/>
              </w:rPr>
              <w:t>&lt; 0.001</w:t>
            </w:r>
            <w:bookmarkEnd w:id="29"/>
            <w:bookmarkEnd w:id="30"/>
          </w:p>
        </w:tc>
        <w:tc>
          <w:tcPr>
            <w:tcW w:w="551" w:type="dxa"/>
            <w:tcBorders>
              <w:top w:val="single" w:sz="4" w:space="0" w:color="auto"/>
              <w:left w:val="nil"/>
              <w:bottom w:val="nil"/>
              <w:right w:val="nil"/>
            </w:tcBorders>
            <w:vAlign w:val="bottom"/>
          </w:tcPr>
          <w:p w:rsidR="0073062E" w:rsidRDefault="0073062E" w:rsidP="00D94167">
            <w:pPr>
              <w:jc w:val="right"/>
              <w:rPr>
                <w:lang w:val="en-US"/>
              </w:rPr>
            </w:pPr>
            <w:bookmarkStart w:id="31" w:name="OLE_LINK90"/>
            <w:bookmarkStart w:id="32" w:name="OLE_LINK91"/>
            <w:bookmarkStart w:id="33" w:name="OLE_LINK92"/>
            <w:bookmarkStart w:id="34" w:name="OLE_LINK93"/>
            <w:r>
              <w:rPr>
                <w:lang w:val="en-US"/>
              </w:rPr>
              <w:t>674</w:t>
            </w:r>
            <w:bookmarkEnd w:id="31"/>
            <w:bookmarkEnd w:id="32"/>
            <w:bookmarkEnd w:id="33"/>
            <w:bookmarkEnd w:id="34"/>
          </w:p>
        </w:tc>
        <w:tc>
          <w:tcPr>
            <w:tcW w:w="1223" w:type="dxa"/>
            <w:tcBorders>
              <w:top w:val="single" w:sz="4" w:space="0" w:color="auto"/>
              <w:left w:val="nil"/>
              <w:bottom w:val="nil"/>
              <w:right w:val="nil"/>
            </w:tcBorders>
            <w:vAlign w:val="bottom"/>
          </w:tcPr>
          <w:p w:rsidR="0073062E" w:rsidRDefault="00D94167" w:rsidP="00D94167">
            <w:pPr>
              <w:jc w:val="right"/>
              <w:rPr>
                <w:lang w:val="en-US"/>
              </w:rPr>
            </w:pPr>
            <w:r w:rsidRPr="00094D82">
              <w:rPr>
                <w:lang w:val="en-US"/>
              </w:rPr>
              <w:t>4157.17</w:t>
            </w:r>
          </w:p>
        </w:tc>
        <w:tc>
          <w:tcPr>
            <w:tcW w:w="923" w:type="dxa"/>
            <w:tcBorders>
              <w:top w:val="single" w:sz="4" w:space="0" w:color="auto"/>
              <w:left w:val="nil"/>
              <w:bottom w:val="nil"/>
              <w:right w:val="nil"/>
            </w:tcBorders>
            <w:vAlign w:val="bottom"/>
          </w:tcPr>
          <w:p w:rsidR="0073062E" w:rsidRDefault="0073062E" w:rsidP="00D94167">
            <w:pPr>
              <w:jc w:val="right"/>
              <w:rPr>
                <w:lang w:val="en-US"/>
              </w:rPr>
            </w:pPr>
            <w:r>
              <w:rPr>
                <w:lang w:val="en-US"/>
              </w:rPr>
              <w:t>3</w:t>
            </w:r>
          </w:p>
        </w:tc>
      </w:tr>
      <w:tr w:rsidR="0073062E" w:rsidTr="00D94167">
        <w:tc>
          <w:tcPr>
            <w:tcW w:w="918" w:type="dxa"/>
            <w:tcBorders>
              <w:top w:val="nil"/>
              <w:left w:val="nil"/>
              <w:bottom w:val="nil"/>
              <w:right w:val="nil"/>
            </w:tcBorders>
          </w:tcPr>
          <w:p w:rsidR="0073062E" w:rsidRDefault="0073062E">
            <w:pPr>
              <w:rPr>
                <w:lang w:val="en-US"/>
              </w:rPr>
            </w:pPr>
          </w:p>
        </w:tc>
        <w:tc>
          <w:tcPr>
            <w:tcW w:w="1517" w:type="dxa"/>
            <w:tcBorders>
              <w:top w:val="nil"/>
              <w:left w:val="nil"/>
              <w:bottom w:val="nil"/>
              <w:right w:val="nil"/>
            </w:tcBorders>
          </w:tcPr>
          <w:p w:rsidR="0073062E" w:rsidRDefault="0073062E">
            <w:pPr>
              <w:rPr>
                <w:lang w:val="en-US"/>
              </w:rPr>
            </w:pPr>
          </w:p>
        </w:tc>
        <w:tc>
          <w:tcPr>
            <w:tcW w:w="850" w:type="dxa"/>
            <w:tcBorders>
              <w:top w:val="nil"/>
              <w:left w:val="nil"/>
              <w:bottom w:val="nil"/>
              <w:right w:val="nil"/>
            </w:tcBorders>
            <w:vAlign w:val="bottom"/>
          </w:tcPr>
          <w:p w:rsidR="0073062E" w:rsidRDefault="0073062E" w:rsidP="00D94167">
            <w:pPr>
              <w:jc w:val="right"/>
              <w:rPr>
                <w:lang w:val="en-US"/>
              </w:rPr>
            </w:pPr>
          </w:p>
        </w:tc>
        <w:tc>
          <w:tcPr>
            <w:tcW w:w="821" w:type="dxa"/>
            <w:tcBorders>
              <w:top w:val="nil"/>
              <w:left w:val="nil"/>
              <w:bottom w:val="nil"/>
              <w:right w:val="nil"/>
            </w:tcBorders>
            <w:vAlign w:val="bottom"/>
          </w:tcPr>
          <w:p w:rsidR="0073062E" w:rsidRDefault="0073062E" w:rsidP="00D94167">
            <w:pPr>
              <w:jc w:val="right"/>
              <w:rPr>
                <w:lang w:val="en-US"/>
              </w:rPr>
            </w:pPr>
          </w:p>
        </w:tc>
        <w:tc>
          <w:tcPr>
            <w:tcW w:w="987" w:type="dxa"/>
            <w:tcBorders>
              <w:top w:val="nil"/>
              <w:left w:val="nil"/>
              <w:bottom w:val="nil"/>
              <w:right w:val="nil"/>
            </w:tcBorders>
            <w:vAlign w:val="bottom"/>
          </w:tcPr>
          <w:p w:rsidR="0073062E" w:rsidRDefault="0073062E" w:rsidP="00D94167">
            <w:pPr>
              <w:jc w:val="right"/>
              <w:rPr>
                <w:lang w:val="en-US"/>
              </w:rPr>
            </w:pP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t>2</w:t>
            </w:r>
          </w:p>
        </w:tc>
        <w:tc>
          <w:tcPr>
            <w:tcW w:w="1517" w:type="dxa"/>
            <w:tcBorders>
              <w:top w:val="nil"/>
              <w:left w:val="nil"/>
              <w:bottom w:val="nil"/>
              <w:right w:val="nil"/>
            </w:tcBorders>
          </w:tcPr>
          <w:p w:rsidR="0073062E" w:rsidRDefault="0073062E">
            <w:pPr>
              <w:rPr>
                <w:lang w:val="en-US"/>
              </w:rPr>
            </w:pPr>
            <w:r w:rsidRPr="00094D82">
              <w:rPr>
                <w:lang w:val="en-US"/>
              </w:rPr>
              <w:t>Temp.</w:t>
            </w:r>
          </w:p>
        </w:tc>
        <w:tc>
          <w:tcPr>
            <w:tcW w:w="850" w:type="dxa"/>
            <w:tcBorders>
              <w:top w:val="nil"/>
              <w:left w:val="nil"/>
              <w:bottom w:val="nil"/>
              <w:right w:val="nil"/>
            </w:tcBorders>
            <w:vAlign w:val="bottom"/>
          </w:tcPr>
          <w:p w:rsidR="0073062E" w:rsidRDefault="0073062E" w:rsidP="00D94167">
            <w:pPr>
              <w:jc w:val="right"/>
              <w:rPr>
                <w:lang w:val="en-US"/>
              </w:rPr>
            </w:pPr>
            <w:r w:rsidRPr="00094D82">
              <w:rPr>
                <w:lang w:val="en-US"/>
              </w:rPr>
              <w:t>-0.814</w:t>
            </w:r>
          </w:p>
        </w:tc>
        <w:tc>
          <w:tcPr>
            <w:tcW w:w="821" w:type="dxa"/>
            <w:tcBorders>
              <w:top w:val="nil"/>
              <w:left w:val="nil"/>
              <w:bottom w:val="nil"/>
              <w:right w:val="nil"/>
            </w:tcBorders>
            <w:vAlign w:val="bottom"/>
          </w:tcPr>
          <w:p w:rsidR="0073062E" w:rsidRDefault="0073062E" w:rsidP="00D94167">
            <w:pPr>
              <w:jc w:val="right"/>
              <w:rPr>
                <w:lang w:val="en-US"/>
              </w:rPr>
            </w:pPr>
            <w:r w:rsidRPr="00094D82">
              <w:rPr>
                <w:lang w:val="en-US"/>
              </w:rPr>
              <w:t>0.179</w:t>
            </w:r>
          </w:p>
        </w:tc>
        <w:tc>
          <w:tcPr>
            <w:tcW w:w="987" w:type="dxa"/>
            <w:tcBorders>
              <w:top w:val="nil"/>
              <w:left w:val="nil"/>
              <w:bottom w:val="nil"/>
              <w:right w:val="nil"/>
            </w:tcBorders>
            <w:vAlign w:val="bottom"/>
          </w:tcPr>
          <w:p w:rsidR="0073062E" w:rsidRDefault="0073062E" w:rsidP="00D94167">
            <w:pPr>
              <w:jc w:val="right"/>
              <w:rPr>
                <w:lang w:val="en-US"/>
              </w:rPr>
            </w:pPr>
            <w:bookmarkStart w:id="35" w:name="OLE_LINK97"/>
            <w:bookmarkStart w:id="36" w:name="OLE_LINK98"/>
            <w:bookmarkStart w:id="37" w:name="OLE_LINK99"/>
            <w:r>
              <w:rPr>
                <w:lang w:val="en-US"/>
              </w:rPr>
              <w:t>&lt; 0.001</w:t>
            </w:r>
            <w:bookmarkEnd w:id="35"/>
            <w:bookmarkEnd w:id="36"/>
            <w:bookmarkEnd w:id="37"/>
          </w:p>
        </w:tc>
        <w:tc>
          <w:tcPr>
            <w:tcW w:w="551" w:type="dxa"/>
            <w:tcBorders>
              <w:top w:val="nil"/>
              <w:left w:val="nil"/>
              <w:bottom w:val="nil"/>
              <w:right w:val="nil"/>
            </w:tcBorders>
            <w:vAlign w:val="bottom"/>
          </w:tcPr>
          <w:p w:rsidR="0073062E" w:rsidRDefault="0073062E" w:rsidP="00D94167">
            <w:pPr>
              <w:jc w:val="right"/>
              <w:rPr>
                <w:lang w:val="en-US"/>
              </w:rPr>
            </w:pPr>
            <w:bookmarkStart w:id="38" w:name="OLE_LINK180"/>
            <w:bookmarkStart w:id="39" w:name="OLE_LINK181"/>
            <w:bookmarkStart w:id="40" w:name="OLE_LINK182"/>
            <w:bookmarkStart w:id="41" w:name="OLE_LINK183"/>
            <w:r>
              <w:rPr>
                <w:lang w:val="en-US"/>
              </w:rPr>
              <w:t>674</w:t>
            </w:r>
            <w:bookmarkEnd w:id="38"/>
            <w:bookmarkEnd w:id="39"/>
            <w:bookmarkEnd w:id="40"/>
            <w:bookmarkEnd w:id="41"/>
          </w:p>
        </w:tc>
        <w:tc>
          <w:tcPr>
            <w:tcW w:w="1223" w:type="dxa"/>
            <w:tcBorders>
              <w:top w:val="nil"/>
              <w:left w:val="nil"/>
              <w:bottom w:val="nil"/>
              <w:right w:val="nil"/>
            </w:tcBorders>
            <w:vAlign w:val="bottom"/>
          </w:tcPr>
          <w:p w:rsidR="0073062E" w:rsidRDefault="00D94167" w:rsidP="00D94167">
            <w:pPr>
              <w:jc w:val="right"/>
              <w:rPr>
                <w:lang w:val="en-US"/>
              </w:rPr>
            </w:pPr>
            <w:r w:rsidRPr="00094D82">
              <w:rPr>
                <w:lang w:val="en-US"/>
              </w:rPr>
              <w:t>41</w:t>
            </w:r>
            <w:r>
              <w:t>57.21</w:t>
            </w:r>
          </w:p>
        </w:tc>
        <w:tc>
          <w:tcPr>
            <w:tcW w:w="923" w:type="dxa"/>
            <w:tcBorders>
              <w:top w:val="nil"/>
              <w:left w:val="nil"/>
              <w:bottom w:val="nil"/>
              <w:right w:val="nil"/>
            </w:tcBorders>
            <w:vAlign w:val="bottom"/>
          </w:tcPr>
          <w:p w:rsidR="0073062E" w:rsidRDefault="0073062E" w:rsidP="00D94167">
            <w:pPr>
              <w:jc w:val="right"/>
              <w:rPr>
                <w:lang w:val="en-US"/>
              </w:rPr>
            </w:pPr>
            <w:r>
              <w:rPr>
                <w:lang w:val="en-US"/>
              </w:rPr>
              <w:t>4</w:t>
            </w:r>
          </w:p>
        </w:tc>
      </w:tr>
      <w:tr w:rsidR="0073062E" w:rsidTr="00D94167">
        <w:tc>
          <w:tcPr>
            <w:tcW w:w="918" w:type="dxa"/>
            <w:tcBorders>
              <w:top w:val="nil"/>
              <w:left w:val="nil"/>
              <w:bottom w:val="nil"/>
              <w:right w:val="nil"/>
            </w:tcBorders>
          </w:tcPr>
          <w:p w:rsidR="0073062E" w:rsidRDefault="00D94167">
            <w:pPr>
              <w:rPr>
                <w:lang w:val="en-US"/>
              </w:rPr>
            </w:pPr>
            <w:r>
              <w:rPr>
                <w:lang w:val="en-US"/>
              </w:rPr>
              <w:t>2</w:t>
            </w:r>
          </w:p>
        </w:tc>
        <w:tc>
          <w:tcPr>
            <w:tcW w:w="1517" w:type="dxa"/>
            <w:tcBorders>
              <w:top w:val="nil"/>
              <w:left w:val="nil"/>
              <w:bottom w:val="nil"/>
              <w:right w:val="nil"/>
            </w:tcBorders>
          </w:tcPr>
          <w:p w:rsidR="0073062E" w:rsidRDefault="0073062E">
            <w:pPr>
              <w:rPr>
                <w:lang w:val="en-US"/>
              </w:rPr>
            </w:pPr>
            <w:r w:rsidRPr="00F10113">
              <w:t>Prec</w:t>
            </w:r>
            <w:r>
              <w:t>.</w:t>
            </w:r>
          </w:p>
        </w:tc>
        <w:tc>
          <w:tcPr>
            <w:tcW w:w="850" w:type="dxa"/>
            <w:tcBorders>
              <w:top w:val="nil"/>
              <w:left w:val="nil"/>
              <w:bottom w:val="nil"/>
              <w:right w:val="nil"/>
            </w:tcBorders>
            <w:vAlign w:val="bottom"/>
          </w:tcPr>
          <w:p w:rsidR="0073062E" w:rsidRDefault="0073062E" w:rsidP="00D94167">
            <w:pPr>
              <w:jc w:val="right"/>
              <w:rPr>
                <w:lang w:val="en-US"/>
              </w:rPr>
            </w:pPr>
            <w:r w:rsidRPr="00F10113">
              <w:t>-0.366</w:t>
            </w:r>
          </w:p>
        </w:tc>
        <w:tc>
          <w:tcPr>
            <w:tcW w:w="821" w:type="dxa"/>
            <w:tcBorders>
              <w:top w:val="nil"/>
              <w:left w:val="nil"/>
              <w:bottom w:val="nil"/>
              <w:right w:val="nil"/>
            </w:tcBorders>
            <w:vAlign w:val="bottom"/>
          </w:tcPr>
          <w:p w:rsidR="0073062E" w:rsidRDefault="0073062E" w:rsidP="00D94167">
            <w:pPr>
              <w:jc w:val="right"/>
              <w:rPr>
                <w:lang w:val="en-US"/>
              </w:rPr>
            </w:pPr>
            <w:r w:rsidRPr="00F10113">
              <w:t>0.2</w:t>
            </w:r>
            <w:r>
              <w:t>00</w:t>
            </w:r>
          </w:p>
        </w:tc>
        <w:tc>
          <w:tcPr>
            <w:tcW w:w="987" w:type="dxa"/>
            <w:tcBorders>
              <w:top w:val="nil"/>
              <w:left w:val="nil"/>
              <w:bottom w:val="nil"/>
              <w:right w:val="nil"/>
            </w:tcBorders>
            <w:vAlign w:val="bottom"/>
          </w:tcPr>
          <w:p w:rsidR="0073062E" w:rsidRDefault="0073062E" w:rsidP="00D94167">
            <w:pPr>
              <w:jc w:val="right"/>
              <w:rPr>
                <w:lang w:val="en-US"/>
              </w:rPr>
            </w:pPr>
            <w:r w:rsidRPr="00F10113">
              <w:t>0.0677</w:t>
            </w: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Default="0073062E">
            <w:pPr>
              <w:rPr>
                <w:lang w:val="en-US"/>
              </w:rPr>
            </w:pPr>
          </w:p>
        </w:tc>
        <w:tc>
          <w:tcPr>
            <w:tcW w:w="1517" w:type="dxa"/>
            <w:tcBorders>
              <w:top w:val="nil"/>
              <w:left w:val="nil"/>
              <w:bottom w:val="nil"/>
              <w:right w:val="nil"/>
            </w:tcBorders>
          </w:tcPr>
          <w:p w:rsidR="0073062E" w:rsidRDefault="0073062E">
            <w:pPr>
              <w:rPr>
                <w:lang w:val="en-US"/>
              </w:rPr>
            </w:pPr>
          </w:p>
        </w:tc>
        <w:tc>
          <w:tcPr>
            <w:tcW w:w="850" w:type="dxa"/>
            <w:tcBorders>
              <w:top w:val="nil"/>
              <w:left w:val="nil"/>
              <w:bottom w:val="nil"/>
              <w:right w:val="nil"/>
            </w:tcBorders>
            <w:vAlign w:val="bottom"/>
          </w:tcPr>
          <w:p w:rsidR="0073062E" w:rsidRDefault="0073062E" w:rsidP="00D94167">
            <w:pPr>
              <w:jc w:val="right"/>
              <w:rPr>
                <w:lang w:val="en-US"/>
              </w:rPr>
            </w:pPr>
          </w:p>
        </w:tc>
        <w:tc>
          <w:tcPr>
            <w:tcW w:w="821" w:type="dxa"/>
            <w:tcBorders>
              <w:top w:val="nil"/>
              <w:left w:val="nil"/>
              <w:bottom w:val="nil"/>
              <w:right w:val="nil"/>
            </w:tcBorders>
            <w:vAlign w:val="bottom"/>
          </w:tcPr>
          <w:p w:rsidR="0073062E" w:rsidRDefault="0073062E" w:rsidP="00D94167">
            <w:pPr>
              <w:jc w:val="right"/>
              <w:rPr>
                <w:lang w:val="en-US"/>
              </w:rPr>
            </w:pPr>
          </w:p>
        </w:tc>
        <w:tc>
          <w:tcPr>
            <w:tcW w:w="987" w:type="dxa"/>
            <w:tcBorders>
              <w:top w:val="nil"/>
              <w:left w:val="nil"/>
              <w:bottom w:val="nil"/>
              <w:right w:val="nil"/>
            </w:tcBorders>
            <w:vAlign w:val="bottom"/>
          </w:tcPr>
          <w:p w:rsidR="0073062E" w:rsidRDefault="0073062E" w:rsidP="00D94167">
            <w:pPr>
              <w:jc w:val="right"/>
              <w:rPr>
                <w:lang w:val="en-US"/>
              </w:rPr>
            </w:pP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Default="0073062E">
            <w:pPr>
              <w:rPr>
                <w:lang w:val="en-US"/>
              </w:rPr>
            </w:pPr>
            <w:bookmarkStart w:id="42" w:name="_Hlk494614825"/>
            <w:r>
              <w:rPr>
                <w:lang w:val="en-US"/>
              </w:rPr>
              <w:t>3</w:t>
            </w:r>
          </w:p>
        </w:tc>
        <w:tc>
          <w:tcPr>
            <w:tcW w:w="1517" w:type="dxa"/>
            <w:tcBorders>
              <w:top w:val="nil"/>
              <w:left w:val="nil"/>
              <w:bottom w:val="nil"/>
              <w:right w:val="nil"/>
            </w:tcBorders>
          </w:tcPr>
          <w:p w:rsidR="0073062E" w:rsidRDefault="0073062E">
            <w:pPr>
              <w:rPr>
                <w:lang w:val="en-US"/>
              </w:rPr>
            </w:pPr>
            <w:r w:rsidRPr="00E14A3F">
              <w:t>Temp</w:t>
            </w:r>
            <w:r>
              <w:t>.</w:t>
            </w:r>
          </w:p>
        </w:tc>
        <w:tc>
          <w:tcPr>
            <w:tcW w:w="850" w:type="dxa"/>
            <w:tcBorders>
              <w:top w:val="nil"/>
              <w:left w:val="nil"/>
              <w:bottom w:val="nil"/>
              <w:right w:val="nil"/>
            </w:tcBorders>
            <w:vAlign w:val="bottom"/>
          </w:tcPr>
          <w:p w:rsidR="0073062E" w:rsidRDefault="0073062E" w:rsidP="00D94167">
            <w:pPr>
              <w:jc w:val="right"/>
              <w:rPr>
                <w:lang w:val="en-US"/>
              </w:rPr>
            </w:pPr>
            <w:r w:rsidRPr="004052CE">
              <w:t>-0.789</w:t>
            </w:r>
          </w:p>
        </w:tc>
        <w:tc>
          <w:tcPr>
            <w:tcW w:w="821" w:type="dxa"/>
            <w:tcBorders>
              <w:top w:val="nil"/>
              <w:left w:val="nil"/>
              <w:bottom w:val="nil"/>
              <w:right w:val="nil"/>
            </w:tcBorders>
            <w:vAlign w:val="bottom"/>
          </w:tcPr>
          <w:p w:rsidR="0073062E" w:rsidRDefault="0073062E" w:rsidP="00D94167">
            <w:pPr>
              <w:jc w:val="right"/>
              <w:rPr>
                <w:lang w:val="en-US"/>
              </w:rPr>
            </w:pPr>
            <w:r w:rsidRPr="00E14A3F">
              <w:t>0.181</w:t>
            </w:r>
          </w:p>
        </w:tc>
        <w:tc>
          <w:tcPr>
            <w:tcW w:w="987" w:type="dxa"/>
            <w:tcBorders>
              <w:top w:val="nil"/>
              <w:left w:val="nil"/>
              <w:bottom w:val="nil"/>
              <w:right w:val="nil"/>
            </w:tcBorders>
            <w:vAlign w:val="bottom"/>
          </w:tcPr>
          <w:p w:rsidR="0073062E" w:rsidRDefault="0073062E" w:rsidP="00D94167">
            <w:pPr>
              <w:jc w:val="right"/>
              <w:rPr>
                <w:lang w:val="en-US"/>
              </w:rPr>
            </w:pPr>
            <w:bookmarkStart w:id="43" w:name="OLE_LINK152"/>
            <w:bookmarkStart w:id="44" w:name="OLE_LINK153"/>
            <w:bookmarkStart w:id="45" w:name="OLE_LINK154"/>
            <w:r>
              <w:rPr>
                <w:lang w:val="en-US"/>
              </w:rPr>
              <w:t>&lt; 0.001</w:t>
            </w:r>
            <w:bookmarkEnd w:id="43"/>
            <w:bookmarkEnd w:id="44"/>
            <w:bookmarkEnd w:id="45"/>
          </w:p>
        </w:tc>
        <w:tc>
          <w:tcPr>
            <w:tcW w:w="551" w:type="dxa"/>
            <w:tcBorders>
              <w:top w:val="nil"/>
              <w:left w:val="nil"/>
              <w:bottom w:val="nil"/>
              <w:right w:val="nil"/>
            </w:tcBorders>
            <w:vAlign w:val="bottom"/>
          </w:tcPr>
          <w:p w:rsidR="0073062E" w:rsidRDefault="0073062E" w:rsidP="00D94167">
            <w:pPr>
              <w:jc w:val="right"/>
              <w:rPr>
                <w:lang w:val="en-US"/>
              </w:rPr>
            </w:pPr>
            <w:r w:rsidRPr="004052CE">
              <w:rPr>
                <w:lang w:val="en-US"/>
              </w:rPr>
              <w:t>674</w:t>
            </w:r>
          </w:p>
        </w:tc>
        <w:tc>
          <w:tcPr>
            <w:tcW w:w="1223" w:type="dxa"/>
            <w:tcBorders>
              <w:top w:val="nil"/>
              <w:left w:val="nil"/>
              <w:bottom w:val="nil"/>
              <w:right w:val="nil"/>
            </w:tcBorders>
            <w:vAlign w:val="bottom"/>
          </w:tcPr>
          <w:p w:rsidR="0073062E" w:rsidRDefault="00D94167" w:rsidP="00D94167">
            <w:pPr>
              <w:jc w:val="right"/>
              <w:rPr>
                <w:lang w:val="en-US"/>
              </w:rPr>
            </w:pPr>
            <w:r>
              <w:t>4159.82</w:t>
            </w:r>
          </w:p>
        </w:tc>
        <w:tc>
          <w:tcPr>
            <w:tcW w:w="923" w:type="dxa"/>
            <w:tcBorders>
              <w:top w:val="nil"/>
              <w:left w:val="nil"/>
              <w:bottom w:val="nil"/>
              <w:right w:val="nil"/>
            </w:tcBorders>
            <w:vAlign w:val="bottom"/>
          </w:tcPr>
          <w:p w:rsidR="0073062E" w:rsidRDefault="0073062E" w:rsidP="00D94167">
            <w:pPr>
              <w:jc w:val="right"/>
              <w:rPr>
                <w:lang w:val="en-US"/>
              </w:rPr>
            </w:pPr>
            <w:r>
              <w:rPr>
                <w:lang w:val="en-US"/>
              </w:rPr>
              <w:t>5</w:t>
            </w:r>
          </w:p>
        </w:tc>
      </w:tr>
      <w:tr w:rsidR="0073062E" w:rsidTr="00D94167">
        <w:tc>
          <w:tcPr>
            <w:tcW w:w="918" w:type="dxa"/>
            <w:tcBorders>
              <w:top w:val="nil"/>
              <w:left w:val="nil"/>
              <w:bottom w:val="nil"/>
              <w:right w:val="nil"/>
            </w:tcBorders>
          </w:tcPr>
          <w:p w:rsidR="0073062E" w:rsidRDefault="0073062E">
            <w:pPr>
              <w:rPr>
                <w:lang w:val="en-US"/>
              </w:rPr>
            </w:pPr>
            <w:r>
              <w:rPr>
                <w:lang w:val="en-US"/>
              </w:rPr>
              <w:t>3</w:t>
            </w:r>
          </w:p>
        </w:tc>
        <w:tc>
          <w:tcPr>
            <w:tcW w:w="1517" w:type="dxa"/>
            <w:tcBorders>
              <w:top w:val="nil"/>
              <w:left w:val="nil"/>
              <w:bottom w:val="nil"/>
              <w:right w:val="nil"/>
            </w:tcBorders>
          </w:tcPr>
          <w:p w:rsidR="0073062E" w:rsidRDefault="0073062E">
            <w:pPr>
              <w:rPr>
                <w:lang w:val="en-US"/>
              </w:rPr>
            </w:pPr>
            <w:r w:rsidRPr="00E14A3F">
              <w:t>Prec</w:t>
            </w:r>
            <w:r>
              <w:t>.</w:t>
            </w:r>
          </w:p>
        </w:tc>
        <w:tc>
          <w:tcPr>
            <w:tcW w:w="850" w:type="dxa"/>
            <w:tcBorders>
              <w:top w:val="nil"/>
              <w:left w:val="nil"/>
              <w:bottom w:val="nil"/>
              <w:right w:val="nil"/>
            </w:tcBorders>
            <w:vAlign w:val="bottom"/>
          </w:tcPr>
          <w:p w:rsidR="0073062E" w:rsidRDefault="0073062E" w:rsidP="00D94167">
            <w:pPr>
              <w:jc w:val="right"/>
              <w:rPr>
                <w:lang w:val="en-US"/>
              </w:rPr>
            </w:pPr>
            <w:r w:rsidRPr="004052CE">
              <w:t>-0.394</w:t>
            </w:r>
          </w:p>
        </w:tc>
        <w:tc>
          <w:tcPr>
            <w:tcW w:w="821" w:type="dxa"/>
            <w:tcBorders>
              <w:top w:val="nil"/>
              <w:left w:val="nil"/>
              <w:bottom w:val="nil"/>
              <w:right w:val="nil"/>
            </w:tcBorders>
            <w:vAlign w:val="bottom"/>
          </w:tcPr>
          <w:p w:rsidR="0073062E" w:rsidRDefault="0073062E" w:rsidP="00D94167">
            <w:pPr>
              <w:jc w:val="right"/>
              <w:rPr>
                <w:lang w:val="en-US"/>
              </w:rPr>
            </w:pPr>
            <w:r w:rsidRPr="00E14A3F">
              <w:t>0.203</w:t>
            </w:r>
          </w:p>
        </w:tc>
        <w:tc>
          <w:tcPr>
            <w:tcW w:w="987" w:type="dxa"/>
            <w:tcBorders>
              <w:top w:val="nil"/>
              <w:left w:val="nil"/>
              <w:bottom w:val="nil"/>
              <w:right w:val="nil"/>
            </w:tcBorders>
            <w:vAlign w:val="bottom"/>
          </w:tcPr>
          <w:p w:rsidR="0073062E" w:rsidRDefault="0073062E" w:rsidP="00D94167">
            <w:pPr>
              <w:jc w:val="right"/>
              <w:rPr>
                <w:lang w:val="en-US"/>
              </w:rPr>
            </w:pPr>
            <w:r w:rsidRPr="00E14A3F">
              <w:t>0.0525</w:t>
            </w: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lastRenderedPageBreak/>
              <w:t>3</w:t>
            </w:r>
          </w:p>
        </w:tc>
        <w:tc>
          <w:tcPr>
            <w:tcW w:w="1517" w:type="dxa"/>
            <w:tcBorders>
              <w:top w:val="nil"/>
              <w:left w:val="nil"/>
              <w:bottom w:val="nil"/>
              <w:right w:val="nil"/>
            </w:tcBorders>
          </w:tcPr>
          <w:p w:rsidR="0073062E" w:rsidRDefault="0073062E">
            <w:pPr>
              <w:rPr>
                <w:lang w:val="en-US"/>
              </w:rPr>
            </w:pPr>
            <w:r>
              <w:t>Tree C</w:t>
            </w:r>
            <w:r w:rsidRPr="00E14A3F">
              <w:t>over</w:t>
            </w:r>
          </w:p>
        </w:tc>
        <w:tc>
          <w:tcPr>
            <w:tcW w:w="850" w:type="dxa"/>
            <w:tcBorders>
              <w:top w:val="nil"/>
              <w:left w:val="nil"/>
              <w:bottom w:val="nil"/>
              <w:right w:val="nil"/>
            </w:tcBorders>
            <w:vAlign w:val="bottom"/>
          </w:tcPr>
          <w:p w:rsidR="0073062E" w:rsidRDefault="0073062E" w:rsidP="00D94167">
            <w:pPr>
              <w:jc w:val="right"/>
              <w:rPr>
                <w:lang w:val="en-US"/>
              </w:rPr>
            </w:pPr>
            <w:r w:rsidRPr="004052CE">
              <w:t>-0.174</w:t>
            </w:r>
          </w:p>
        </w:tc>
        <w:tc>
          <w:tcPr>
            <w:tcW w:w="821" w:type="dxa"/>
            <w:tcBorders>
              <w:top w:val="nil"/>
              <w:left w:val="nil"/>
              <w:bottom w:val="nil"/>
              <w:right w:val="nil"/>
            </w:tcBorders>
            <w:vAlign w:val="bottom"/>
          </w:tcPr>
          <w:p w:rsidR="0073062E" w:rsidRDefault="0073062E" w:rsidP="00D94167">
            <w:pPr>
              <w:jc w:val="right"/>
              <w:rPr>
                <w:lang w:val="en-US"/>
              </w:rPr>
            </w:pPr>
            <w:r w:rsidRPr="00E14A3F">
              <w:t>0.20</w:t>
            </w:r>
            <w:bookmarkStart w:id="46" w:name="OLE_LINK123"/>
            <w:bookmarkStart w:id="47" w:name="OLE_LINK124"/>
            <w:bookmarkStart w:id="48" w:name="OLE_LINK125"/>
            <w:bookmarkStart w:id="49" w:name="OLE_LINK126"/>
            <w:r w:rsidRPr="00E14A3F">
              <w:t>4</w:t>
            </w:r>
            <w:bookmarkEnd w:id="46"/>
            <w:bookmarkEnd w:id="47"/>
            <w:bookmarkEnd w:id="48"/>
            <w:bookmarkEnd w:id="49"/>
          </w:p>
        </w:tc>
        <w:tc>
          <w:tcPr>
            <w:tcW w:w="987" w:type="dxa"/>
            <w:tcBorders>
              <w:top w:val="nil"/>
              <w:left w:val="nil"/>
              <w:bottom w:val="nil"/>
              <w:right w:val="nil"/>
            </w:tcBorders>
            <w:vAlign w:val="bottom"/>
          </w:tcPr>
          <w:p w:rsidR="0073062E" w:rsidRDefault="0073062E" w:rsidP="00D94167">
            <w:pPr>
              <w:jc w:val="right"/>
              <w:rPr>
                <w:lang w:val="en-US"/>
              </w:rPr>
            </w:pPr>
            <w:r w:rsidRPr="00E14A3F">
              <w:t>0.3933</w:t>
            </w: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bookmarkEnd w:id="42"/>
      <w:tr w:rsidR="0073062E" w:rsidTr="00D94167">
        <w:tc>
          <w:tcPr>
            <w:tcW w:w="918" w:type="dxa"/>
            <w:tcBorders>
              <w:top w:val="nil"/>
              <w:left w:val="nil"/>
              <w:bottom w:val="nil"/>
              <w:right w:val="nil"/>
            </w:tcBorders>
          </w:tcPr>
          <w:p w:rsidR="0073062E" w:rsidRDefault="0073062E">
            <w:pPr>
              <w:rPr>
                <w:lang w:val="en-US"/>
              </w:rPr>
            </w:pPr>
          </w:p>
        </w:tc>
        <w:tc>
          <w:tcPr>
            <w:tcW w:w="1517" w:type="dxa"/>
            <w:tcBorders>
              <w:top w:val="nil"/>
              <w:left w:val="nil"/>
              <w:bottom w:val="nil"/>
              <w:right w:val="nil"/>
            </w:tcBorders>
          </w:tcPr>
          <w:p w:rsidR="0073062E" w:rsidRDefault="0073062E">
            <w:pPr>
              <w:rPr>
                <w:lang w:val="en-US"/>
              </w:rPr>
            </w:pPr>
          </w:p>
        </w:tc>
        <w:tc>
          <w:tcPr>
            <w:tcW w:w="850" w:type="dxa"/>
            <w:tcBorders>
              <w:top w:val="nil"/>
              <w:left w:val="nil"/>
              <w:bottom w:val="nil"/>
              <w:right w:val="nil"/>
            </w:tcBorders>
            <w:vAlign w:val="bottom"/>
          </w:tcPr>
          <w:p w:rsidR="0073062E" w:rsidRDefault="0073062E" w:rsidP="00D94167">
            <w:pPr>
              <w:jc w:val="right"/>
              <w:rPr>
                <w:lang w:val="en-US"/>
              </w:rPr>
            </w:pPr>
          </w:p>
        </w:tc>
        <w:tc>
          <w:tcPr>
            <w:tcW w:w="821" w:type="dxa"/>
            <w:tcBorders>
              <w:top w:val="nil"/>
              <w:left w:val="nil"/>
              <w:bottom w:val="nil"/>
              <w:right w:val="nil"/>
            </w:tcBorders>
            <w:vAlign w:val="bottom"/>
          </w:tcPr>
          <w:p w:rsidR="0073062E" w:rsidRDefault="0073062E" w:rsidP="00D94167">
            <w:pPr>
              <w:jc w:val="right"/>
              <w:rPr>
                <w:lang w:val="en-US"/>
              </w:rPr>
            </w:pPr>
          </w:p>
        </w:tc>
        <w:tc>
          <w:tcPr>
            <w:tcW w:w="987" w:type="dxa"/>
            <w:tcBorders>
              <w:top w:val="nil"/>
              <w:left w:val="nil"/>
              <w:bottom w:val="nil"/>
              <w:right w:val="nil"/>
            </w:tcBorders>
            <w:vAlign w:val="bottom"/>
          </w:tcPr>
          <w:p w:rsidR="0073062E" w:rsidRPr="00E14A3F" w:rsidRDefault="0073062E" w:rsidP="00D94167">
            <w:pPr>
              <w:jc w:val="right"/>
            </w:pP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Pr="00094D82" w:rsidRDefault="0073062E">
            <w:pPr>
              <w:rPr>
                <w:b/>
                <w:lang w:val="en-US"/>
              </w:rPr>
            </w:pPr>
            <w:bookmarkStart w:id="50" w:name="_Hlk494616115"/>
            <w:r w:rsidRPr="00094D82">
              <w:rPr>
                <w:b/>
              </w:rPr>
              <w:t>4</w:t>
            </w:r>
          </w:p>
        </w:tc>
        <w:tc>
          <w:tcPr>
            <w:tcW w:w="1517" w:type="dxa"/>
            <w:tcBorders>
              <w:top w:val="nil"/>
              <w:left w:val="nil"/>
              <w:bottom w:val="nil"/>
              <w:right w:val="nil"/>
            </w:tcBorders>
          </w:tcPr>
          <w:p w:rsidR="0073062E" w:rsidRPr="00094D82" w:rsidRDefault="0073062E" w:rsidP="00453130">
            <w:pPr>
              <w:rPr>
                <w:b/>
                <w:lang w:val="en-US"/>
              </w:rPr>
            </w:pPr>
            <w:r w:rsidRPr="00094D82">
              <w:rPr>
                <w:b/>
              </w:rPr>
              <w:t>Temp.</w:t>
            </w:r>
          </w:p>
        </w:tc>
        <w:tc>
          <w:tcPr>
            <w:tcW w:w="850" w:type="dxa"/>
            <w:tcBorders>
              <w:top w:val="nil"/>
              <w:left w:val="nil"/>
              <w:bottom w:val="nil"/>
              <w:right w:val="nil"/>
            </w:tcBorders>
            <w:vAlign w:val="bottom"/>
          </w:tcPr>
          <w:p w:rsidR="0073062E" w:rsidRPr="00094D82" w:rsidRDefault="0073062E" w:rsidP="00D94167">
            <w:pPr>
              <w:jc w:val="right"/>
              <w:rPr>
                <w:b/>
                <w:lang w:val="en-US"/>
              </w:rPr>
            </w:pPr>
            <w:r w:rsidRPr="00094D82">
              <w:rPr>
                <w:b/>
                <w:lang w:val="en-US"/>
              </w:rPr>
              <w:t>-0.437</w:t>
            </w:r>
          </w:p>
        </w:tc>
        <w:tc>
          <w:tcPr>
            <w:tcW w:w="821" w:type="dxa"/>
            <w:tcBorders>
              <w:top w:val="nil"/>
              <w:left w:val="nil"/>
              <w:bottom w:val="nil"/>
              <w:right w:val="nil"/>
            </w:tcBorders>
            <w:vAlign w:val="bottom"/>
          </w:tcPr>
          <w:p w:rsidR="0073062E" w:rsidRPr="00094D82" w:rsidRDefault="0073062E" w:rsidP="00D94167">
            <w:pPr>
              <w:jc w:val="right"/>
              <w:rPr>
                <w:b/>
                <w:lang w:val="en-US"/>
              </w:rPr>
            </w:pPr>
            <w:r w:rsidRPr="00094D82">
              <w:rPr>
                <w:b/>
              </w:rPr>
              <w:t>0.191</w:t>
            </w:r>
          </w:p>
        </w:tc>
        <w:tc>
          <w:tcPr>
            <w:tcW w:w="987" w:type="dxa"/>
            <w:tcBorders>
              <w:top w:val="nil"/>
              <w:left w:val="nil"/>
              <w:bottom w:val="nil"/>
              <w:right w:val="nil"/>
            </w:tcBorders>
            <w:vAlign w:val="bottom"/>
          </w:tcPr>
          <w:p w:rsidR="0073062E" w:rsidRPr="00094D82" w:rsidRDefault="0073062E" w:rsidP="00D94167">
            <w:pPr>
              <w:jc w:val="right"/>
              <w:rPr>
                <w:b/>
              </w:rPr>
            </w:pPr>
            <w:r w:rsidRPr="00094D82">
              <w:rPr>
                <w:b/>
              </w:rPr>
              <w:t>0.0223</w:t>
            </w:r>
          </w:p>
        </w:tc>
        <w:tc>
          <w:tcPr>
            <w:tcW w:w="551" w:type="dxa"/>
            <w:tcBorders>
              <w:top w:val="nil"/>
              <w:left w:val="nil"/>
              <w:bottom w:val="nil"/>
              <w:right w:val="nil"/>
            </w:tcBorders>
            <w:vAlign w:val="bottom"/>
          </w:tcPr>
          <w:p w:rsidR="0073062E" w:rsidRPr="00094D82" w:rsidRDefault="0073062E" w:rsidP="00D94167">
            <w:pPr>
              <w:jc w:val="right"/>
              <w:rPr>
                <w:b/>
                <w:lang w:val="en-US"/>
              </w:rPr>
            </w:pPr>
            <w:bookmarkStart w:id="51" w:name="OLE_LINK190"/>
            <w:bookmarkStart w:id="52" w:name="OLE_LINK191"/>
            <w:bookmarkStart w:id="53" w:name="OLE_LINK192"/>
            <w:r w:rsidRPr="00094D82">
              <w:rPr>
                <w:b/>
                <w:lang w:val="en-US"/>
              </w:rPr>
              <w:t>674</w:t>
            </w:r>
            <w:bookmarkEnd w:id="51"/>
            <w:bookmarkEnd w:id="52"/>
            <w:bookmarkEnd w:id="53"/>
          </w:p>
        </w:tc>
        <w:tc>
          <w:tcPr>
            <w:tcW w:w="1223" w:type="dxa"/>
            <w:tcBorders>
              <w:top w:val="nil"/>
              <w:left w:val="nil"/>
              <w:bottom w:val="nil"/>
              <w:right w:val="nil"/>
            </w:tcBorders>
            <w:vAlign w:val="bottom"/>
          </w:tcPr>
          <w:p w:rsidR="0073062E" w:rsidRPr="00094D82" w:rsidRDefault="0073062E" w:rsidP="00D94167">
            <w:pPr>
              <w:jc w:val="right"/>
              <w:rPr>
                <w:b/>
                <w:lang w:val="en-US"/>
              </w:rPr>
            </w:pPr>
            <w:r w:rsidRPr="00094D82">
              <w:rPr>
                <w:b/>
              </w:rPr>
              <w:t>4136.57</w:t>
            </w:r>
          </w:p>
        </w:tc>
        <w:tc>
          <w:tcPr>
            <w:tcW w:w="923" w:type="dxa"/>
            <w:tcBorders>
              <w:top w:val="nil"/>
              <w:left w:val="nil"/>
              <w:bottom w:val="nil"/>
              <w:right w:val="nil"/>
            </w:tcBorders>
            <w:vAlign w:val="bottom"/>
          </w:tcPr>
          <w:p w:rsidR="0073062E" w:rsidRPr="00094D82" w:rsidRDefault="0073062E" w:rsidP="00D94167">
            <w:pPr>
              <w:jc w:val="right"/>
              <w:rPr>
                <w:b/>
                <w:lang w:val="en-US"/>
              </w:rPr>
            </w:pPr>
            <w:r w:rsidRPr="00094D82">
              <w:rPr>
                <w:b/>
                <w:lang w:val="en-US"/>
              </w:rPr>
              <w:t>1</w:t>
            </w:r>
          </w:p>
        </w:tc>
      </w:tr>
      <w:tr w:rsidR="0073062E" w:rsidTr="00D94167">
        <w:tc>
          <w:tcPr>
            <w:tcW w:w="918" w:type="dxa"/>
            <w:tcBorders>
              <w:top w:val="nil"/>
              <w:left w:val="nil"/>
              <w:bottom w:val="nil"/>
              <w:right w:val="nil"/>
            </w:tcBorders>
          </w:tcPr>
          <w:p w:rsidR="0073062E" w:rsidRPr="00094D82" w:rsidRDefault="0073062E">
            <w:pPr>
              <w:rPr>
                <w:b/>
                <w:lang w:val="en-US"/>
              </w:rPr>
            </w:pPr>
            <w:r w:rsidRPr="00094D82">
              <w:rPr>
                <w:b/>
              </w:rPr>
              <w:t>4</w:t>
            </w:r>
          </w:p>
        </w:tc>
        <w:tc>
          <w:tcPr>
            <w:tcW w:w="1517" w:type="dxa"/>
            <w:tcBorders>
              <w:top w:val="nil"/>
              <w:left w:val="nil"/>
              <w:bottom w:val="nil"/>
              <w:right w:val="nil"/>
            </w:tcBorders>
          </w:tcPr>
          <w:p w:rsidR="0073062E" w:rsidRPr="00094D82" w:rsidRDefault="0073062E" w:rsidP="00453130">
            <w:pPr>
              <w:rPr>
                <w:b/>
                <w:lang w:val="en-US"/>
              </w:rPr>
            </w:pPr>
            <w:r w:rsidRPr="00094D82">
              <w:rPr>
                <w:b/>
              </w:rPr>
              <w:t>Prec.</w:t>
            </w:r>
          </w:p>
        </w:tc>
        <w:tc>
          <w:tcPr>
            <w:tcW w:w="850" w:type="dxa"/>
            <w:tcBorders>
              <w:top w:val="nil"/>
              <w:left w:val="nil"/>
              <w:bottom w:val="nil"/>
              <w:right w:val="nil"/>
            </w:tcBorders>
            <w:vAlign w:val="bottom"/>
          </w:tcPr>
          <w:p w:rsidR="0073062E" w:rsidRPr="00094D82" w:rsidRDefault="0073062E" w:rsidP="00D94167">
            <w:pPr>
              <w:jc w:val="right"/>
              <w:rPr>
                <w:b/>
                <w:lang w:val="en-US"/>
              </w:rPr>
            </w:pPr>
            <w:r w:rsidRPr="00094D82">
              <w:rPr>
                <w:b/>
                <w:lang w:val="en-US"/>
              </w:rPr>
              <w:t>-0.253</w:t>
            </w:r>
          </w:p>
        </w:tc>
        <w:tc>
          <w:tcPr>
            <w:tcW w:w="821" w:type="dxa"/>
            <w:tcBorders>
              <w:top w:val="nil"/>
              <w:left w:val="nil"/>
              <w:bottom w:val="nil"/>
              <w:right w:val="nil"/>
            </w:tcBorders>
            <w:vAlign w:val="bottom"/>
          </w:tcPr>
          <w:p w:rsidR="0073062E" w:rsidRPr="00094D82" w:rsidRDefault="0073062E" w:rsidP="00D94167">
            <w:pPr>
              <w:jc w:val="right"/>
              <w:rPr>
                <w:b/>
                <w:lang w:val="en-US"/>
              </w:rPr>
            </w:pPr>
            <w:r w:rsidRPr="00094D82">
              <w:rPr>
                <w:b/>
              </w:rPr>
              <w:t>0.201</w:t>
            </w:r>
          </w:p>
        </w:tc>
        <w:tc>
          <w:tcPr>
            <w:tcW w:w="987" w:type="dxa"/>
            <w:tcBorders>
              <w:top w:val="nil"/>
              <w:left w:val="nil"/>
              <w:bottom w:val="nil"/>
              <w:right w:val="nil"/>
            </w:tcBorders>
            <w:vAlign w:val="bottom"/>
          </w:tcPr>
          <w:p w:rsidR="0073062E" w:rsidRPr="00094D82" w:rsidRDefault="0073062E" w:rsidP="00D94167">
            <w:pPr>
              <w:jc w:val="right"/>
              <w:rPr>
                <w:b/>
              </w:rPr>
            </w:pPr>
            <w:r w:rsidRPr="00094D82">
              <w:rPr>
                <w:b/>
              </w:rPr>
              <w:t>0.2083</w:t>
            </w:r>
          </w:p>
        </w:tc>
        <w:tc>
          <w:tcPr>
            <w:tcW w:w="551" w:type="dxa"/>
            <w:tcBorders>
              <w:top w:val="nil"/>
              <w:left w:val="nil"/>
              <w:bottom w:val="nil"/>
              <w:right w:val="nil"/>
            </w:tcBorders>
            <w:vAlign w:val="bottom"/>
          </w:tcPr>
          <w:p w:rsidR="0073062E" w:rsidRPr="00094D82" w:rsidRDefault="0073062E" w:rsidP="00D94167">
            <w:pPr>
              <w:jc w:val="right"/>
              <w:rPr>
                <w:b/>
                <w:lang w:val="en-US"/>
              </w:rPr>
            </w:pPr>
          </w:p>
        </w:tc>
        <w:tc>
          <w:tcPr>
            <w:tcW w:w="1223" w:type="dxa"/>
            <w:tcBorders>
              <w:top w:val="nil"/>
              <w:left w:val="nil"/>
              <w:bottom w:val="nil"/>
              <w:right w:val="nil"/>
            </w:tcBorders>
            <w:vAlign w:val="bottom"/>
          </w:tcPr>
          <w:p w:rsidR="0073062E" w:rsidRPr="00094D82" w:rsidRDefault="0073062E" w:rsidP="00D94167">
            <w:pPr>
              <w:jc w:val="right"/>
              <w:rPr>
                <w:b/>
                <w:lang w:val="en-US"/>
              </w:rPr>
            </w:pPr>
          </w:p>
        </w:tc>
        <w:tc>
          <w:tcPr>
            <w:tcW w:w="923" w:type="dxa"/>
            <w:tcBorders>
              <w:top w:val="nil"/>
              <w:left w:val="nil"/>
              <w:bottom w:val="nil"/>
              <w:right w:val="nil"/>
            </w:tcBorders>
            <w:vAlign w:val="bottom"/>
          </w:tcPr>
          <w:p w:rsidR="0073062E" w:rsidRPr="00094D82" w:rsidRDefault="0073062E" w:rsidP="00D94167">
            <w:pPr>
              <w:jc w:val="right"/>
              <w:rPr>
                <w:b/>
                <w:lang w:val="en-US"/>
              </w:rPr>
            </w:pPr>
          </w:p>
        </w:tc>
      </w:tr>
      <w:tr w:rsidR="0073062E" w:rsidTr="00D94167">
        <w:tc>
          <w:tcPr>
            <w:tcW w:w="918" w:type="dxa"/>
            <w:tcBorders>
              <w:top w:val="nil"/>
              <w:left w:val="nil"/>
              <w:bottom w:val="nil"/>
              <w:right w:val="nil"/>
            </w:tcBorders>
          </w:tcPr>
          <w:p w:rsidR="0073062E" w:rsidRPr="00094D82" w:rsidRDefault="0073062E">
            <w:pPr>
              <w:rPr>
                <w:b/>
                <w:lang w:val="en-US"/>
              </w:rPr>
            </w:pPr>
            <w:r w:rsidRPr="00094D82">
              <w:rPr>
                <w:b/>
                <w:lang w:val="en-US"/>
              </w:rPr>
              <w:t>4</w:t>
            </w:r>
          </w:p>
        </w:tc>
        <w:tc>
          <w:tcPr>
            <w:tcW w:w="1517" w:type="dxa"/>
            <w:tcBorders>
              <w:top w:val="nil"/>
              <w:left w:val="nil"/>
              <w:bottom w:val="nil"/>
              <w:right w:val="nil"/>
            </w:tcBorders>
          </w:tcPr>
          <w:p w:rsidR="0073062E" w:rsidRPr="00094D82" w:rsidRDefault="0073062E" w:rsidP="00453130">
            <w:pPr>
              <w:rPr>
                <w:b/>
                <w:lang w:val="en-US"/>
              </w:rPr>
            </w:pPr>
            <w:r w:rsidRPr="00094D82">
              <w:rPr>
                <w:b/>
              </w:rPr>
              <w:t>Tree Cover</w:t>
            </w:r>
          </w:p>
        </w:tc>
        <w:tc>
          <w:tcPr>
            <w:tcW w:w="850" w:type="dxa"/>
            <w:tcBorders>
              <w:top w:val="nil"/>
              <w:left w:val="nil"/>
              <w:bottom w:val="nil"/>
              <w:right w:val="nil"/>
            </w:tcBorders>
            <w:vAlign w:val="bottom"/>
          </w:tcPr>
          <w:p w:rsidR="0073062E" w:rsidRPr="00094D82" w:rsidRDefault="0073062E" w:rsidP="00D94167">
            <w:pPr>
              <w:jc w:val="right"/>
              <w:rPr>
                <w:b/>
                <w:lang w:val="en-US"/>
              </w:rPr>
            </w:pPr>
            <w:r w:rsidRPr="00094D82">
              <w:rPr>
                <w:b/>
                <w:lang w:val="en-US"/>
              </w:rPr>
              <w:t>0.187</w:t>
            </w:r>
          </w:p>
        </w:tc>
        <w:tc>
          <w:tcPr>
            <w:tcW w:w="821" w:type="dxa"/>
            <w:tcBorders>
              <w:top w:val="nil"/>
              <w:left w:val="nil"/>
              <w:bottom w:val="nil"/>
              <w:right w:val="nil"/>
            </w:tcBorders>
            <w:vAlign w:val="bottom"/>
          </w:tcPr>
          <w:p w:rsidR="0073062E" w:rsidRPr="00094D82" w:rsidRDefault="0073062E" w:rsidP="00D94167">
            <w:pPr>
              <w:jc w:val="right"/>
              <w:rPr>
                <w:b/>
                <w:lang w:val="en-US"/>
              </w:rPr>
            </w:pPr>
            <w:r w:rsidRPr="00094D82">
              <w:rPr>
                <w:b/>
              </w:rPr>
              <w:t>0.212</w:t>
            </w:r>
          </w:p>
        </w:tc>
        <w:tc>
          <w:tcPr>
            <w:tcW w:w="987" w:type="dxa"/>
            <w:tcBorders>
              <w:top w:val="nil"/>
              <w:left w:val="nil"/>
              <w:bottom w:val="nil"/>
              <w:right w:val="nil"/>
            </w:tcBorders>
            <w:vAlign w:val="bottom"/>
          </w:tcPr>
          <w:p w:rsidR="0073062E" w:rsidRPr="00094D82" w:rsidRDefault="0073062E" w:rsidP="00D94167">
            <w:pPr>
              <w:jc w:val="right"/>
              <w:rPr>
                <w:b/>
              </w:rPr>
            </w:pPr>
            <w:r w:rsidRPr="00094D82">
              <w:rPr>
                <w:b/>
              </w:rPr>
              <w:t>0.3776</w:t>
            </w:r>
          </w:p>
        </w:tc>
        <w:tc>
          <w:tcPr>
            <w:tcW w:w="551" w:type="dxa"/>
            <w:tcBorders>
              <w:top w:val="nil"/>
              <w:left w:val="nil"/>
              <w:bottom w:val="nil"/>
              <w:right w:val="nil"/>
            </w:tcBorders>
            <w:vAlign w:val="bottom"/>
          </w:tcPr>
          <w:p w:rsidR="0073062E" w:rsidRPr="00094D82" w:rsidRDefault="0073062E" w:rsidP="00D94167">
            <w:pPr>
              <w:jc w:val="right"/>
              <w:rPr>
                <w:b/>
                <w:lang w:val="en-US"/>
              </w:rPr>
            </w:pPr>
          </w:p>
        </w:tc>
        <w:tc>
          <w:tcPr>
            <w:tcW w:w="1223" w:type="dxa"/>
            <w:tcBorders>
              <w:top w:val="nil"/>
              <w:left w:val="nil"/>
              <w:bottom w:val="nil"/>
              <w:right w:val="nil"/>
            </w:tcBorders>
            <w:vAlign w:val="bottom"/>
          </w:tcPr>
          <w:p w:rsidR="0073062E" w:rsidRPr="00094D82" w:rsidRDefault="0073062E" w:rsidP="00D94167">
            <w:pPr>
              <w:jc w:val="right"/>
              <w:rPr>
                <w:b/>
                <w:lang w:val="en-US"/>
              </w:rPr>
            </w:pPr>
          </w:p>
        </w:tc>
        <w:tc>
          <w:tcPr>
            <w:tcW w:w="923" w:type="dxa"/>
            <w:tcBorders>
              <w:top w:val="nil"/>
              <w:left w:val="nil"/>
              <w:bottom w:val="nil"/>
              <w:right w:val="nil"/>
            </w:tcBorders>
            <w:vAlign w:val="bottom"/>
          </w:tcPr>
          <w:p w:rsidR="0073062E" w:rsidRPr="00094D82" w:rsidRDefault="0073062E" w:rsidP="00D94167">
            <w:pPr>
              <w:jc w:val="right"/>
              <w:rPr>
                <w:b/>
                <w:lang w:val="en-US"/>
              </w:rPr>
            </w:pPr>
          </w:p>
        </w:tc>
      </w:tr>
      <w:tr w:rsidR="0073062E" w:rsidTr="00D94167">
        <w:tc>
          <w:tcPr>
            <w:tcW w:w="918" w:type="dxa"/>
            <w:tcBorders>
              <w:top w:val="nil"/>
              <w:left w:val="nil"/>
              <w:bottom w:val="nil"/>
              <w:right w:val="nil"/>
            </w:tcBorders>
          </w:tcPr>
          <w:p w:rsidR="0073062E" w:rsidRPr="00094D82" w:rsidRDefault="0073062E">
            <w:pPr>
              <w:rPr>
                <w:b/>
                <w:lang w:val="en-US"/>
              </w:rPr>
            </w:pPr>
            <w:r w:rsidRPr="00094D82">
              <w:rPr>
                <w:b/>
                <w:lang w:val="en-US"/>
              </w:rPr>
              <w:t>4</w:t>
            </w:r>
          </w:p>
        </w:tc>
        <w:tc>
          <w:tcPr>
            <w:tcW w:w="1517" w:type="dxa"/>
            <w:tcBorders>
              <w:top w:val="nil"/>
              <w:left w:val="nil"/>
              <w:bottom w:val="nil"/>
              <w:right w:val="nil"/>
            </w:tcBorders>
          </w:tcPr>
          <w:p w:rsidR="0073062E" w:rsidRPr="00094D82" w:rsidRDefault="0073062E">
            <w:pPr>
              <w:rPr>
                <w:b/>
                <w:lang w:val="en-US"/>
              </w:rPr>
            </w:pPr>
            <w:r w:rsidRPr="00094D82">
              <w:rPr>
                <w:b/>
                <w:lang w:val="en-US"/>
              </w:rPr>
              <w:t xml:space="preserve">Bird Div. </w:t>
            </w:r>
          </w:p>
        </w:tc>
        <w:tc>
          <w:tcPr>
            <w:tcW w:w="850" w:type="dxa"/>
            <w:tcBorders>
              <w:top w:val="nil"/>
              <w:left w:val="nil"/>
              <w:bottom w:val="nil"/>
              <w:right w:val="nil"/>
            </w:tcBorders>
            <w:vAlign w:val="bottom"/>
          </w:tcPr>
          <w:p w:rsidR="0073062E" w:rsidRPr="00094D82" w:rsidRDefault="0073062E" w:rsidP="00D94167">
            <w:pPr>
              <w:jc w:val="right"/>
              <w:rPr>
                <w:b/>
                <w:lang w:val="en-US"/>
              </w:rPr>
            </w:pPr>
            <w:r w:rsidRPr="00094D82">
              <w:rPr>
                <w:b/>
                <w:lang w:val="en-US"/>
              </w:rPr>
              <w:t>-1.421</w:t>
            </w:r>
          </w:p>
        </w:tc>
        <w:tc>
          <w:tcPr>
            <w:tcW w:w="821" w:type="dxa"/>
            <w:tcBorders>
              <w:top w:val="nil"/>
              <w:left w:val="nil"/>
              <w:bottom w:val="nil"/>
              <w:right w:val="nil"/>
            </w:tcBorders>
            <w:vAlign w:val="bottom"/>
          </w:tcPr>
          <w:p w:rsidR="0073062E" w:rsidRPr="00094D82" w:rsidRDefault="0073062E" w:rsidP="00D94167">
            <w:pPr>
              <w:jc w:val="right"/>
              <w:rPr>
                <w:b/>
                <w:lang w:val="en-US"/>
              </w:rPr>
            </w:pPr>
            <w:r w:rsidRPr="00094D82">
              <w:rPr>
                <w:b/>
              </w:rPr>
              <w:t>0.276</w:t>
            </w:r>
          </w:p>
        </w:tc>
        <w:tc>
          <w:tcPr>
            <w:tcW w:w="987" w:type="dxa"/>
            <w:tcBorders>
              <w:top w:val="nil"/>
              <w:left w:val="nil"/>
              <w:bottom w:val="nil"/>
              <w:right w:val="nil"/>
            </w:tcBorders>
            <w:vAlign w:val="bottom"/>
          </w:tcPr>
          <w:p w:rsidR="0073062E" w:rsidRPr="00094D82" w:rsidRDefault="0073062E" w:rsidP="00D94167">
            <w:pPr>
              <w:jc w:val="right"/>
              <w:rPr>
                <w:b/>
                <w:lang w:val="en-US"/>
              </w:rPr>
            </w:pPr>
            <w:bookmarkStart w:id="54" w:name="OLE_LINK199"/>
            <w:bookmarkStart w:id="55" w:name="OLE_LINK200"/>
            <w:r w:rsidRPr="00094D82">
              <w:rPr>
                <w:b/>
                <w:lang w:val="en-US"/>
              </w:rPr>
              <w:t>&lt; 0.001</w:t>
            </w:r>
            <w:bookmarkEnd w:id="54"/>
            <w:bookmarkEnd w:id="55"/>
          </w:p>
        </w:tc>
        <w:tc>
          <w:tcPr>
            <w:tcW w:w="551" w:type="dxa"/>
            <w:tcBorders>
              <w:top w:val="nil"/>
              <w:left w:val="nil"/>
              <w:bottom w:val="nil"/>
              <w:right w:val="nil"/>
            </w:tcBorders>
            <w:vAlign w:val="bottom"/>
          </w:tcPr>
          <w:p w:rsidR="0073062E" w:rsidRPr="00094D82" w:rsidRDefault="0073062E" w:rsidP="00D94167">
            <w:pPr>
              <w:jc w:val="right"/>
              <w:rPr>
                <w:b/>
                <w:lang w:val="en-US"/>
              </w:rPr>
            </w:pPr>
          </w:p>
        </w:tc>
        <w:tc>
          <w:tcPr>
            <w:tcW w:w="1223" w:type="dxa"/>
            <w:tcBorders>
              <w:top w:val="nil"/>
              <w:left w:val="nil"/>
              <w:bottom w:val="nil"/>
              <w:right w:val="nil"/>
            </w:tcBorders>
            <w:vAlign w:val="bottom"/>
          </w:tcPr>
          <w:p w:rsidR="0073062E" w:rsidRPr="00094D82" w:rsidRDefault="0073062E" w:rsidP="00D94167">
            <w:pPr>
              <w:jc w:val="right"/>
              <w:rPr>
                <w:b/>
                <w:lang w:val="en-US"/>
              </w:rPr>
            </w:pPr>
          </w:p>
        </w:tc>
        <w:tc>
          <w:tcPr>
            <w:tcW w:w="923" w:type="dxa"/>
            <w:tcBorders>
              <w:top w:val="nil"/>
              <w:left w:val="nil"/>
              <w:bottom w:val="nil"/>
              <w:right w:val="nil"/>
            </w:tcBorders>
            <w:vAlign w:val="bottom"/>
          </w:tcPr>
          <w:p w:rsidR="0073062E" w:rsidRPr="00094D82" w:rsidRDefault="0073062E" w:rsidP="00D94167">
            <w:pPr>
              <w:jc w:val="right"/>
              <w:rPr>
                <w:b/>
                <w:lang w:val="en-US"/>
              </w:rPr>
            </w:pPr>
          </w:p>
        </w:tc>
      </w:tr>
      <w:bookmarkEnd w:id="50"/>
      <w:tr w:rsidR="0073062E" w:rsidTr="00D94167">
        <w:tc>
          <w:tcPr>
            <w:tcW w:w="918" w:type="dxa"/>
            <w:tcBorders>
              <w:top w:val="nil"/>
              <w:left w:val="nil"/>
              <w:bottom w:val="nil"/>
              <w:right w:val="nil"/>
            </w:tcBorders>
          </w:tcPr>
          <w:p w:rsidR="0073062E" w:rsidRDefault="0073062E">
            <w:pPr>
              <w:rPr>
                <w:lang w:val="en-US"/>
              </w:rPr>
            </w:pPr>
          </w:p>
        </w:tc>
        <w:tc>
          <w:tcPr>
            <w:tcW w:w="1517" w:type="dxa"/>
            <w:tcBorders>
              <w:top w:val="nil"/>
              <w:left w:val="nil"/>
              <w:bottom w:val="nil"/>
              <w:right w:val="nil"/>
            </w:tcBorders>
          </w:tcPr>
          <w:p w:rsidR="0073062E" w:rsidRDefault="0073062E">
            <w:pPr>
              <w:rPr>
                <w:lang w:val="en-US"/>
              </w:rPr>
            </w:pPr>
          </w:p>
        </w:tc>
        <w:tc>
          <w:tcPr>
            <w:tcW w:w="850" w:type="dxa"/>
            <w:tcBorders>
              <w:top w:val="nil"/>
              <w:left w:val="nil"/>
              <w:bottom w:val="nil"/>
              <w:right w:val="nil"/>
            </w:tcBorders>
            <w:vAlign w:val="bottom"/>
          </w:tcPr>
          <w:p w:rsidR="0073062E" w:rsidRDefault="0073062E" w:rsidP="00D94167">
            <w:pPr>
              <w:jc w:val="right"/>
              <w:rPr>
                <w:lang w:val="en-US"/>
              </w:rPr>
            </w:pPr>
          </w:p>
        </w:tc>
        <w:tc>
          <w:tcPr>
            <w:tcW w:w="821" w:type="dxa"/>
            <w:tcBorders>
              <w:top w:val="nil"/>
              <w:left w:val="nil"/>
              <w:bottom w:val="nil"/>
              <w:right w:val="nil"/>
            </w:tcBorders>
            <w:vAlign w:val="bottom"/>
          </w:tcPr>
          <w:p w:rsidR="0073062E" w:rsidRDefault="0073062E" w:rsidP="00D94167">
            <w:pPr>
              <w:jc w:val="right"/>
              <w:rPr>
                <w:lang w:val="en-US"/>
              </w:rPr>
            </w:pPr>
          </w:p>
        </w:tc>
        <w:tc>
          <w:tcPr>
            <w:tcW w:w="987" w:type="dxa"/>
            <w:tcBorders>
              <w:top w:val="nil"/>
              <w:left w:val="nil"/>
              <w:bottom w:val="nil"/>
              <w:right w:val="nil"/>
            </w:tcBorders>
            <w:vAlign w:val="bottom"/>
          </w:tcPr>
          <w:p w:rsidR="0073062E" w:rsidRPr="004052CE" w:rsidRDefault="0073062E" w:rsidP="00D94167">
            <w:pPr>
              <w:jc w:val="right"/>
              <w:rPr>
                <w:lang w:val="en-US"/>
              </w:rPr>
            </w:pPr>
          </w:p>
        </w:tc>
        <w:tc>
          <w:tcPr>
            <w:tcW w:w="551" w:type="dxa"/>
            <w:tcBorders>
              <w:top w:val="nil"/>
              <w:left w:val="nil"/>
              <w:bottom w:val="nil"/>
              <w:right w:val="nil"/>
            </w:tcBorders>
            <w:vAlign w:val="bottom"/>
          </w:tcPr>
          <w:p w:rsidR="0073062E" w:rsidRDefault="0073062E" w:rsidP="00D94167">
            <w:pPr>
              <w:jc w:val="right"/>
              <w:rPr>
                <w:lang w:val="en-US"/>
              </w:rPr>
            </w:pPr>
          </w:p>
        </w:tc>
        <w:tc>
          <w:tcPr>
            <w:tcW w:w="1223" w:type="dxa"/>
            <w:tcBorders>
              <w:top w:val="nil"/>
              <w:left w:val="nil"/>
              <w:bottom w:val="nil"/>
              <w:right w:val="nil"/>
            </w:tcBorders>
            <w:vAlign w:val="bottom"/>
          </w:tcPr>
          <w:p w:rsidR="0073062E" w:rsidRDefault="0073062E" w:rsidP="00D94167">
            <w:pPr>
              <w:jc w:val="right"/>
              <w:rPr>
                <w:lang w:val="en-US"/>
              </w:rPr>
            </w:pPr>
          </w:p>
        </w:tc>
        <w:tc>
          <w:tcPr>
            <w:tcW w:w="923" w:type="dxa"/>
            <w:tcBorders>
              <w:top w:val="nil"/>
              <w:left w:val="nil"/>
              <w:bottom w:val="nil"/>
              <w:right w:val="nil"/>
            </w:tcBorders>
            <w:vAlign w:val="bottom"/>
          </w:tcPr>
          <w:p w:rsidR="0073062E" w:rsidRDefault="0073062E" w:rsidP="00D94167">
            <w:pPr>
              <w:jc w:val="right"/>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t>5</w:t>
            </w:r>
          </w:p>
        </w:tc>
        <w:tc>
          <w:tcPr>
            <w:tcW w:w="1517" w:type="dxa"/>
            <w:tcBorders>
              <w:top w:val="nil"/>
              <w:left w:val="nil"/>
              <w:bottom w:val="nil"/>
              <w:right w:val="nil"/>
            </w:tcBorders>
          </w:tcPr>
          <w:p w:rsidR="0073062E" w:rsidRDefault="0073062E" w:rsidP="00453130">
            <w:pPr>
              <w:rPr>
                <w:lang w:val="en-US"/>
              </w:rPr>
            </w:pPr>
            <w:r w:rsidRPr="00E14A3F">
              <w:t>Temp</w:t>
            </w:r>
            <w:r>
              <w:t>.</w:t>
            </w:r>
          </w:p>
        </w:tc>
        <w:tc>
          <w:tcPr>
            <w:tcW w:w="850" w:type="dxa"/>
            <w:tcBorders>
              <w:top w:val="nil"/>
              <w:left w:val="nil"/>
              <w:bottom w:val="nil"/>
              <w:right w:val="nil"/>
            </w:tcBorders>
            <w:vAlign w:val="bottom"/>
          </w:tcPr>
          <w:p w:rsidR="0073062E" w:rsidRDefault="0073062E" w:rsidP="00D94167">
            <w:pPr>
              <w:jc w:val="right"/>
              <w:rPr>
                <w:lang w:val="en-US"/>
              </w:rPr>
            </w:pPr>
            <w:r w:rsidRPr="0073062E">
              <w:rPr>
                <w:lang w:val="en-US"/>
              </w:rPr>
              <w:t>-0.451</w:t>
            </w:r>
          </w:p>
        </w:tc>
        <w:tc>
          <w:tcPr>
            <w:tcW w:w="821" w:type="dxa"/>
            <w:tcBorders>
              <w:top w:val="nil"/>
              <w:left w:val="nil"/>
              <w:bottom w:val="nil"/>
              <w:right w:val="nil"/>
            </w:tcBorders>
            <w:vAlign w:val="bottom"/>
          </w:tcPr>
          <w:p w:rsidR="0073062E" w:rsidRDefault="0073062E" w:rsidP="00D94167">
            <w:pPr>
              <w:jc w:val="right"/>
              <w:rPr>
                <w:lang w:val="en-US"/>
              </w:rPr>
            </w:pPr>
            <w:r w:rsidRPr="0073062E">
              <w:t>0.192</w:t>
            </w:r>
          </w:p>
        </w:tc>
        <w:tc>
          <w:tcPr>
            <w:tcW w:w="987" w:type="dxa"/>
            <w:tcBorders>
              <w:top w:val="nil"/>
              <w:left w:val="nil"/>
              <w:bottom w:val="nil"/>
              <w:right w:val="nil"/>
            </w:tcBorders>
            <w:vAlign w:val="bottom"/>
          </w:tcPr>
          <w:p w:rsidR="0073062E" w:rsidRPr="004052CE" w:rsidRDefault="0073062E" w:rsidP="00D94167">
            <w:pPr>
              <w:jc w:val="right"/>
              <w:rPr>
                <w:lang w:val="en-US"/>
              </w:rPr>
            </w:pPr>
            <w:r w:rsidRPr="0073062E">
              <w:t>0.0192</w:t>
            </w:r>
          </w:p>
        </w:tc>
        <w:tc>
          <w:tcPr>
            <w:tcW w:w="551" w:type="dxa"/>
            <w:tcBorders>
              <w:top w:val="nil"/>
              <w:left w:val="nil"/>
              <w:bottom w:val="nil"/>
              <w:right w:val="nil"/>
            </w:tcBorders>
            <w:vAlign w:val="bottom"/>
          </w:tcPr>
          <w:p w:rsidR="0073062E" w:rsidRDefault="0073062E" w:rsidP="00D94167">
            <w:pPr>
              <w:jc w:val="right"/>
              <w:rPr>
                <w:lang w:val="en-US"/>
              </w:rPr>
            </w:pPr>
            <w:r w:rsidRPr="004052CE">
              <w:rPr>
                <w:lang w:val="en-US"/>
              </w:rPr>
              <w:t>674</w:t>
            </w:r>
          </w:p>
        </w:tc>
        <w:tc>
          <w:tcPr>
            <w:tcW w:w="1223" w:type="dxa"/>
            <w:tcBorders>
              <w:top w:val="nil"/>
              <w:left w:val="nil"/>
              <w:bottom w:val="nil"/>
              <w:right w:val="nil"/>
            </w:tcBorders>
            <w:vAlign w:val="bottom"/>
          </w:tcPr>
          <w:p w:rsidR="0073062E" w:rsidRDefault="00D94167" w:rsidP="00D94167">
            <w:pPr>
              <w:jc w:val="right"/>
              <w:rPr>
                <w:lang w:val="en-US"/>
              </w:rPr>
            </w:pPr>
            <w:r>
              <w:t>4138.09</w:t>
            </w:r>
          </w:p>
        </w:tc>
        <w:tc>
          <w:tcPr>
            <w:tcW w:w="923" w:type="dxa"/>
            <w:tcBorders>
              <w:top w:val="nil"/>
              <w:left w:val="nil"/>
              <w:bottom w:val="nil"/>
              <w:right w:val="nil"/>
            </w:tcBorders>
            <w:vAlign w:val="bottom"/>
          </w:tcPr>
          <w:p w:rsidR="0073062E" w:rsidRDefault="0073062E" w:rsidP="00D94167">
            <w:pPr>
              <w:jc w:val="right"/>
              <w:rPr>
                <w:lang w:val="en-US"/>
              </w:rPr>
            </w:pPr>
            <w:r>
              <w:rPr>
                <w:lang w:val="en-US"/>
              </w:rPr>
              <w:t>2</w:t>
            </w:r>
          </w:p>
        </w:tc>
      </w:tr>
      <w:tr w:rsidR="0073062E" w:rsidTr="00D94167">
        <w:tc>
          <w:tcPr>
            <w:tcW w:w="918" w:type="dxa"/>
            <w:tcBorders>
              <w:top w:val="nil"/>
              <w:left w:val="nil"/>
              <w:bottom w:val="nil"/>
              <w:right w:val="nil"/>
            </w:tcBorders>
          </w:tcPr>
          <w:p w:rsidR="0073062E" w:rsidRDefault="0073062E">
            <w:pPr>
              <w:rPr>
                <w:lang w:val="en-US"/>
              </w:rPr>
            </w:pPr>
            <w:r>
              <w:rPr>
                <w:lang w:val="en-US"/>
              </w:rPr>
              <w:t>5</w:t>
            </w:r>
          </w:p>
        </w:tc>
        <w:tc>
          <w:tcPr>
            <w:tcW w:w="1517" w:type="dxa"/>
            <w:tcBorders>
              <w:top w:val="nil"/>
              <w:left w:val="nil"/>
              <w:bottom w:val="nil"/>
              <w:right w:val="nil"/>
            </w:tcBorders>
          </w:tcPr>
          <w:p w:rsidR="0073062E" w:rsidRDefault="0073062E" w:rsidP="00453130">
            <w:pPr>
              <w:rPr>
                <w:lang w:val="en-US"/>
              </w:rPr>
            </w:pPr>
            <w:r w:rsidRPr="00E14A3F">
              <w:t>Prec</w:t>
            </w:r>
            <w:r>
              <w:t>.</w:t>
            </w:r>
          </w:p>
        </w:tc>
        <w:tc>
          <w:tcPr>
            <w:tcW w:w="850" w:type="dxa"/>
            <w:tcBorders>
              <w:top w:val="nil"/>
              <w:left w:val="nil"/>
              <w:bottom w:val="nil"/>
              <w:right w:val="nil"/>
            </w:tcBorders>
            <w:vAlign w:val="bottom"/>
          </w:tcPr>
          <w:p w:rsidR="0073062E" w:rsidRDefault="0073062E" w:rsidP="00D94167">
            <w:pPr>
              <w:jc w:val="right"/>
              <w:rPr>
                <w:lang w:val="en-US"/>
              </w:rPr>
            </w:pPr>
            <w:r w:rsidRPr="0073062E">
              <w:rPr>
                <w:lang w:val="en-US"/>
              </w:rPr>
              <w:t>-0.237</w:t>
            </w:r>
          </w:p>
        </w:tc>
        <w:tc>
          <w:tcPr>
            <w:tcW w:w="821" w:type="dxa"/>
            <w:tcBorders>
              <w:top w:val="nil"/>
              <w:left w:val="nil"/>
              <w:bottom w:val="nil"/>
              <w:right w:val="nil"/>
            </w:tcBorders>
            <w:vAlign w:val="bottom"/>
          </w:tcPr>
          <w:p w:rsidR="0073062E" w:rsidRDefault="0073062E" w:rsidP="00D94167">
            <w:pPr>
              <w:jc w:val="right"/>
              <w:rPr>
                <w:lang w:val="en-US"/>
              </w:rPr>
            </w:pPr>
            <w:r w:rsidRPr="0073062E">
              <w:t>0.203</w:t>
            </w:r>
          </w:p>
        </w:tc>
        <w:tc>
          <w:tcPr>
            <w:tcW w:w="987" w:type="dxa"/>
            <w:tcBorders>
              <w:top w:val="nil"/>
              <w:left w:val="nil"/>
              <w:bottom w:val="nil"/>
              <w:right w:val="nil"/>
            </w:tcBorders>
            <w:vAlign w:val="bottom"/>
          </w:tcPr>
          <w:p w:rsidR="0073062E" w:rsidRPr="004052CE" w:rsidRDefault="0073062E" w:rsidP="00D94167">
            <w:pPr>
              <w:jc w:val="right"/>
              <w:rPr>
                <w:lang w:val="en-US"/>
              </w:rPr>
            </w:pPr>
            <w:r w:rsidRPr="0073062E">
              <w:t>0.2433</w:t>
            </w:r>
          </w:p>
        </w:tc>
        <w:tc>
          <w:tcPr>
            <w:tcW w:w="551" w:type="dxa"/>
            <w:tcBorders>
              <w:top w:val="nil"/>
              <w:left w:val="nil"/>
              <w:bottom w:val="nil"/>
              <w:right w:val="nil"/>
            </w:tcBorders>
          </w:tcPr>
          <w:p w:rsidR="0073062E" w:rsidRDefault="0073062E">
            <w:pPr>
              <w:rPr>
                <w:lang w:val="en-US"/>
              </w:rPr>
            </w:pPr>
          </w:p>
        </w:tc>
        <w:tc>
          <w:tcPr>
            <w:tcW w:w="1223" w:type="dxa"/>
            <w:tcBorders>
              <w:top w:val="nil"/>
              <w:left w:val="nil"/>
              <w:bottom w:val="nil"/>
              <w:right w:val="nil"/>
            </w:tcBorders>
          </w:tcPr>
          <w:p w:rsidR="0073062E" w:rsidRDefault="0073062E">
            <w:pPr>
              <w:rPr>
                <w:lang w:val="en-US"/>
              </w:rPr>
            </w:pPr>
          </w:p>
        </w:tc>
        <w:tc>
          <w:tcPr>
            <w:tcW w:w="923" w:type="dxa"/>
            <w:tcBorders>
              <w:top w:val="nil"/>
              <w:left w:val="nil"/>
              <w:bottom w:val="nil"/>
              <w:right w:val="nil"/>
            </w:tcBorders>
          </w:tcPr>
          <w:p w:rsidR="0073062E" w:rsidRDefault="0073062E">
            <w:pPr>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t>5</w:t>
            </w:r>
          </w:p>
        </w:tc>
        <w:tc>
          <w:tcPr>
            <w:tcW w:w="1517" w:type="dxa"/>
            <w:tcBorders>
              <w:top w:val="nil"/>
              <w:left w:val="nil"/>
              <w:bottom w:val="nil"/>
              <w:right w:val="nil"/>
            </w:tcBorders>
          </w:tcPr>
          <w:p w:rsidR="0073062E" w:rsidRDefault="0073062E" w:rsidP="00453130">
            <w:pPr>
              <w:rPr>
                <w:lang w:val="en-US"/>
              </w:rPr>
            </w:pPr>
            <w:r>
              <w:t>Tree C</w:t>
            </w:r>
            <w:r w:rsidRPr="00E14A3F">
              <w:t>over</w:t>
            </w:r>
          </w:p>
        </w:tc>
        <w:tc>
          <w:tcPr>
            <w:tcW w:w="850" w:type="dxa"/>
            <w:tcBorders>
              <w:top w:val="nil"/>
              <w:left w:val="nil"/>
              <w:bottom w:val="nil"/>
              <w:right w:val="nil"/>
            </w:tcBorders>
            <w:vAlign w:val="bottom"/>
          </w:tcPr>
          <w:p w:rsidR="0073062E" w:rsidRDefault="0073062E" w:rsidP="00D94167">
            <w:pPr>
              <w:jc w:val="right"/>
              <w:rPr>
                <w:lang w:val="en-US"/>
              </w:rPr>
            </w:pPr>
            <w:r w:rsidRPr="0073062E">
              <w:rPr>
                <w:lang w:val="en-US"/>
              </w:rPr>
              <w:t>0.166</w:t>
            </w:r>
          </w:p>
        </w:tc>
        <w:tc>
          <w:tcPr>
            <w:tcW w:w="821" w:type="dxa"/>
            <w:tcBorders>
              <w:top w:val="nil"/>
              <w:left w:val="nil"/>
              <w:bottom w:val="nil"/>
              <w:right w:val="nil"/>
            </w:tcBorders>
            <w:vAlign w:val="bottom"/>
          </w:tcPr>
          <w:p w:rsidR="0073062E" w:rsidRDefault="0073062E" w:rsidP="00D94167">
            <w:pPr>
              <w:jc w:val="right"/>
              <w:rPr>
                <w:lang w:val="en-US"/>
              </w:rPr>
            </w:pPr>
            <w:r w:rsidRPr="0073062E">
              <w:t>0.215</w:t>
            </w:r>
          </w:p>
        </w:tc>
        <w:tc>
          <w:tcPr>
            <w:tcW w:w="987" w:type="dxa"/>
            <w:tcBorders>
              <w:top w:val="nil"/>
              <w:left w:val="nil"/>
              <w:bottom w:val="nil"/>
              <w:right w:val="nil"/>
            </w:tcBorders>
            <w:vAlign w:val="bottom"/>
          </w:tcPr>
          <w:p w:rsidR="0073062E" w:rsidRPr="004052CE" w:rsidRDefault="0073062E" w:rsidP="00D94167">
            <w:pPr>
              <w:jc w:val="right"/>
              <w:rPr>
                <w:lang w:val="en-US"/>
              </w:rPr>
            </w:pPr>
            <w:r w:rsidRPr="0073062E">
              <w:t>0.4403</w:t>
            </w:r>
          </w:p>
        </w:tc>
        <w:tc>
          <w:tcPr>
            <w:tcW w:w="551" w:type="dxa"/>
            <w:tcBorders>
              <w:top w:val="nil"/>
              <w:left w:val="nil"/>
              <w:bottom w:val="nil"/>
              <w:right w:val="nil"/>
            </w:tcBorders>
          </w:tcPr>
          <w:p w:rsidR="0073062E" w:rsidRDefault="0073062E">
            <w:pPr>
              <w:rPr>
                <w:lang w:val="en-US"/>
              </w:rPr>
            </w:pPr>
          </w:p>
        </w:tc>
        <w:tc>
          <w:tcPr>
            <w:tcW w:w="1223" w:type="dxa"/>
            <w:tcBorders>
              <w:top w:val="nil"/>
              <w:left w:val="nil"/>
              <w:bottom w:val="nil"/>
              <w:right w:val="nil"/>
            </w:tcBorders>
          </w:tcPr>
          <w:p w:rsidR="0073062E" w:rsidRDefault="0073062E">
            <w:pPr>
              <w:rPr>
                <w:lang w:val="en-US"/>
              </w:rPr>
            </w:pPr>
          </w:p>
        </w:tc>
        <w:tc>
          <w:tcPr>
            <w:tcW w:w="923" w:type="dxa"/>
            <w:tcBorders>
              <w:top w:val="nil"/>
              <w:left w:val="nil"/>
              <w:bottom w:val="nil"/>
              <w:right w:val="nil"/>
            </w:tcBorders>
          </w:tcPr>
          <w:p w:rsidR="0073062E" w:rsidRDefault="0073062E">
            <w:pPr>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t>5</w:t>
            </w:r>
          </w:p>
        </w:tc>
        <w:tc>
          <w:tcPr>
            <w:tcW w:w="1517" w:type="dxa"/>
            <w:tcBorders>
              <w:top w:val="nil"/>
              <w:left w:val="nil"/>
              <w:bottom w:val="nil"/>
              <w:right w:val="nil"/>
            </w:tcBorders>
          </w:tcPr>
          <w:p w:rsidR="0073062E" w:rsidRDefault="0073062E" w:rsidP="00453130">
            <w:pPr>
              <w:rPr>
                <w:lang w:val="en-US"/>
              </w:rPr>
            </w:pPr>
            <w:bookmarkStart w:id="56" w:name="OLE_LINK236"/>
            <w:bookmarkStart w:id="57" w:name="OLE_LINK237"/>
            <w:bookmarkStart w:id="58" w:name="OLE_LINK238"/>
            <w:r>
              <w:rPr>
                <w:lang w:val="en-US"/>
              </w:rPr>
              <w:t xml:space="preserve">Bird Div. </w:t>
            </w:r>
            <w:bookmarkEnd w:id="56"/>
            <w:bookmarkEnd w:id="57"/>
            <w:bookmarkEnd w:id="58"/>
          </w:p>
        </w:tc>
        <w:tc>
          <w:tcPr>
            <w:tcW w:w="850" w:type="dxa"/>
            <w:tcBorders>
              <w:top w:val="nil"/>
              <w:left w:val="nil"/>
              <w:bottom w:val="nil"/>
              <w:right w:val="nil"/>
            </w:tcBorders>
            <w:vAlign w:val="bottom"/>
          </w:tcPr>
          <w:p w:rsidR="0073062E" w:rsidRDefault="0073062E" w:rsidP="00D94167">
            <w:pPr>
              <w:jc w:val="right"/>
              <w:rPr>
                <w:lang w:val="en-US"/>
              </w:rPr>
            </w:pPr>
            <w:r w:rsidRPr="0073062E">
              <w:rPr>
                <w:lang w:val="en-US"/>
              </w:rPr>
              <w:t>-1.597</w:t>
            </w:r>
          </w:p>
        </w:tc>
        <w:tc>
          <w:tcPr>
            <w:tcW w:w="821" w:type="dxa"/>
            <w:tcBorders>
              <w:top w:val="nil"/>
              <w:left w:val="nil"/>
              <w:bottom w:val="nil"/>
              <w:right w:val="nil"/>
            </w:tcBorders>
            <w:vAlign w:val="bottom"/>
          </w:tcPr>
          <w:p w:rsidR="0073062E" w:rsidRDefault="0073062E" w:rsidP="00D94167">
            <w:pPr>
              <w:jc w:val="right"/>
              <w:rPr>
                <w:lang w:val="en-US"/>
              </w:rPr>
            </w:pPr>
            <w:r w:rsidRPr="0073062E">
              <w:t>0.411</w:t>
            </w:r>
          </w:p>
        </w:tc>
        <w:tc>
          <w:tcPr>
            <w:tcW w:w="987" w:type="dxa"/>
            <w:tcBorders>
              <w:top w:val="nil"/>
              <w:left w:val="nil"/>
              <w:bottom w:val="nil"/>
              <w:right w:val="nil"/>
            </w:tcBorders>
            <w:vAlign w:val="bottom"/>
          </w:tcPr>
          <w:p w:rsidR="0073062E" w:rsidRPr="004052CE" w:rsidRDefault="0073062E" w:rsidP="00D94167">
            <w:pPr>
              <w:jc w:val="right"/>
              <w:rPr>
                <w:lang w:val="en-US"/>
              </w:rPr>
            </w:pPr>
            <w:r w:rsidRPr="004052CE">
              <w:rPr>
                <w:lang w:val="en-US"/>
              </w:rPr>
              <w:t>&lt; 0.001</w:t>
            </w:r>
          </w:p>
        </w:tc>
        <w:tc>
          <w:tcPr>
            <w:tcW w:w="551" w:type="dxa"/>
            <w:tcBorders>
              <w:top w:val="nil"/>
              <w:left w:val="nil"/>
              <w:bottom w:val="nil"/>
              <w:right w:val="nil"/>
            </w:tcBorders>
          </w:tcPr>
          <w:p w:rsidR="0073062E" w:rsidRDefault="0073062E">
            <w:pPr>
              <w:rPr>
                <w:lang w:val="en-US"/>
              </w:rPr>
            </w:pPr>
          </w:p>
        </w:tc>
        <w:tc>
          <w:tcPr>
            <w:tcW w:w="1223" w:type="dxa"/>
            <w:tcBorders>
              <w:top w:val="nil"/>
              <w:left w:val="nil"/>
              <w:bottom w:val="nil"/>
              <w:right w:val="nil"/>
            </w:tcBorders>
          </w:tcPr>
          <w:p w:rsidR="0073062E" w:rsidRDefault="0073062E">
            <w:pPr>
              <w:rPr>
                <w:lang w:val="en-US"/>
              </w:rPr>
            </w:pPr>
          </w:p>
        </w:tc>
        <w:tc>
          <w:tcPr>
            <w:tcW w:w="923" w:type="dxa"/>
            <w:tcBorders>
              <w:top w:val="nil"/>
              <w:left w:val="nil"/>
              <w:bottom w:val="nil"/>
              <w:right w:val="nil"/>
            </w:tcBorders>
          </w:tcPr>
          <w:p w:rsidR="0073062E" w:rsidRDefault="0073062E">
            <w:pPr>
              <w:rPr>
                <w:lang w:val="en-US"/>
              </w:rPr>
            </w:pPr>
          </w:p>
        </w:tc>
      </w:tr>
      <w:tr w:rsidR="0073062E" w:rsidTr="00D94167">
        <w:tc>
          <w:tcPr>
            <w:tcW w:w="918" w:type="dxa"/>
            <w:tcBorders>
              <w:top w:val="nil"/>
              <w:left w:val="nil"/>
              <w:bottom w:val="nil"/>
              <w:right w:val="nil"/>
            </w:tcBorders>
          </w:tcPr>
          <w:p w:rsidR="0073062E" w:rsidRDefault="0073062E">
            <w:pPr>
              <w:rPr>
                <w:lang w:val="en-US"/>
              </w:rPr>
            </w:pPr>
            <w:r>
              <w:rPr>
                <w:lang w:val="en-US"/>
              </w:rPr>
              <w:t>5</w:t>
            </w:r>
          </w:p>
        </w:tc>
        <w:tc>
          <w:tcPr>
            <w:tcW w:w="1517" w:type="dxa"/>
            <w:tcBorders>
              <w:top w:val="nil"/>
              <w:left w:val="nil"/>
              <w:bottom w:val="nil"/>
              <w:right w:val="nil"/>
            </w:tcBorders>
          </w:tcPr>
          <w:p w:rsidR="0073062E" w:rsidRDefault="0073062E">
            <w:pPr>
              <w:rPr>
                <w:lang w:val="en-US"/>
              </w:rPr>
            </w:pPr>
            <w:r>
              <w:rPr>
                <w:lang w:val="en-US"/>
              </w:rPr>
              <w:t>Mammal Div.</w:t>
            </w:r>
          </w:p>
        </w:tc>
        <w:tc>
          <w:tcPr>
            <w:tcW w:w="850" w:type="dxa"/>
            <w:tcBorders>
              <w:top w:val="nil"/>
              <w:left w:val="nil"/>
              <w:bottom w:val="nil"/>
              <w:right w:val="nil"/>
            </w:tcBorders>
            <w:vAlign w:val="bottom"/>
          </w:tcPr>
          <w:p w:rsidR="0073062E" w:rsidRDefault="0073062E" w:rsidP="00D94167">
            <w:pPr>
              <w:jc w:val="right"/>
              <w:rPr>
                <w:lang w:val="en-US"/>
              </w:rPr>
            </w:pPr>
            <w:r w:rsidRPr="0073062E">
              <w:rPr>
                <w:lang w:val="en-US"/>
              </w:rPr>
              <w:t>0.248</w:t>
            </w:r>
          </w:p>
        </w:tc>
        <w:tc>
          <w:tcPr>
            <w:tcW w:w="821" w:type="dxa"/>
            <w:tcBorders>
              <w:top w:val="nil"/>
              <w:left w:val="nil"/>
              <w:bottom w:val="nil"/>
              <w:right w:val="nil"/>
            </w:tcBorders>
            <w:vAlign w:val="bottom"/>
          </w:tcPr>
          <w:p w:rsidR="0073062E" w:rsidRDefault="0073062E" w:rsidP="00D94167">
            <w:pPr>
              <w:jc w:val="right"/>
              <w:rPr>
                <w:lang w:val="en-US"/>
              </w:rPr>
            </w:pPr>
            <w:r w:rsidRPr="0073062E">
              <w:t>0.428</w:t>
            </w:r>
          </w:p>
        </w:tc>
        <w:tc>
          <w:tcPr>
            <w:tcW w:w="987" w:type="dxa"/>
            <w:tcBorders>
              <w:top w:val="nil"/>
              <w:left w:val="nil"/>
              <w:bottom w:val="nil"/>
              <w:right w:val="nil"/>
            </w:tcBorders>
            <w:vAlign w:val="bottom"/>
          </w:tcPr>
          <w:p w:rsidR="0073062E" w:rsidRPr="004052CE" w:rsidRDefault="0073062E" w:rsidP="00D94167">
            <w:pPr>
              <w:jc w:val="right"/>
              <w:rPr>
                <w:lang w:val="en-US"/>
              </w:rPr>
            </w:pPr>
            <w:r w:rsidRPr="0073062E">
              <w:t>0.5625</w:t>
            </w:r>
          </w:p>
        </w:tc>
        <w:tc>
          <w:tcPr>
            <w:tcW w:w="551" w:type="dxa"/>
            <w:tcBorders>
              <w:top w:val="nil"/>
              <w:left w:val="nil"/>
              <w:bottom w:val="nil"/>
              <w:right w:val="nil"/>
            </w:tcBorders>
          </w:tcPr>
          <w:p w:rsidR="0073062E" w:rsidRDefault="0073062E">
            <w:pPr>
              <w:rPr>
                <w:lang w:val="en-US"/>
              </w:rPr>
            </w:pPr>
          </w:p>
        </w:tc>
        <w:tc>
          <w:tcPr>
            <w:tcW w:w="1223" w:type="dxa"/>
            <w:tcBorders>
              <w:top w:val="nil"/>
              <w:left w:val="nil"/>
              <w:bottom w:val="nil"/>
              <w:right w:val="nil"/>
            </w:tcBorders>
          </w:tcPr>
          <w:p w:rsidR="0073062E" w:rsidRDefault="0073062E">
            <w:pPr>
              <w:rPr>
                <w:lang w:val="en-US"/>
              </w:rPr>
            </w:pPr>
          </w:p>
        </w:tc>
        <w:tc>
          <w:tcPr>
            <w:tcW w:w="923" w:type="dxa"/>
            <w:tcBorders>
              <w:top w:val="nil"/>
              <w:left w:val="nil"/>
              <w:bottom w:val="nil"/>
              <w:right w:val="nil"/>
            </w:tcBorders>
          </w:tcPr>
          <w:p w:rsidR="0073062E" w:rsidRDefault="0073062E">
            <w:pPr>
              <w:rPr>
                <w:lang w:val="en-US"/>
              </w:rPr>
            </w:pPr>
          </w:p>
        </w:tc>
      </w:tr>
      <w:tr w:rsidR="0073062E" w:rsidTr="00D94167">
        <w:tc>
          <w:tcPr>
            <w:tcW w:w="918" w:type="dxa"/>
            <w:tcBorders>
              <w:top w:val="nil"/>
              <w:left w:val="nil"/>
              <w:bottom w:val="nil"/>
              <w:right w:val="nil"/>
            </w:tcBorders>
          </w:tcPr>
          <w:p w:rsidR="0073062E" w:rsidRDefault="0073062E">
            <w:pPr>
              <w:rPr>
                <w:lang w:val="en-US"/>
              </w:rPr>
            </w:pPr>
          </w:p>
        </w:tc>
        <w:tc>
          <w:tcPr>
            <w:tcW w:w="1517" w:type="dxa"/>
            <w:tcBorders>
              <w:top w:val="nil"/>
              <w:left w:val="nil"/>
              <w:bottom w:val="nil"/>
              <w:right w:val="nil"/>
            </w:tcBorders>
          </w:tcPr>
          <w:p w:rsidR="0073062E" w:rsidRDefault="0073062E">
            <w:pPr>
              <w:rPr>
                <w:lang w:val="en-US"/>
              </w:rPr>
            </w:pPr>
          </w:p>
        </w:tc>
        <w:tc>
          <w:tcPr>
            <w:tcW w:w="850" w:type="dxa"/>
            <w:tcBorders>
              <w:top w:val="nil"/>
              <w:left w:val="nil"/>
              <w:bottom w:val="nil"/>
              <w:right w:val="nil"/>
            </w:tcBorders>
            <w:vAlign w:val="bottom"/>
          </w:tcPr>
          <w:p w:rsidR="0073062E" w:rsidRDefault="0073062E" w:rsidP="00D94167">
            <w:pPr>
              <w:jc w:val="right"/>
              <w:rPr>
                <w:lang w:val="en-US"/>
              </w:rPr>
            </w:pPr>
          </w:p>
        </w:tc>
        <w:tc>
          <w:tcPr>
            <w:tcW w:w="821" w:type="dxa"/>
            <w:tcBorders>
              <w:top w:val="nil"/>
              <w:left w:val="nil"/>
              <w:bottom w:val="nil"/>
              <w:right w:val="nil"/>
            </w:tcBorders>
            <w:vAlign w:val="bottom"/>
          </w:tcPr>
          <w:p w:rsidR="0073062E" w:rsidRDefault="0073062E" w:rsidP="00D94167">
            <w:pPr>
              <w:jc w:val="right"/>
              <w:rPr>
                <w:lang w:val="en-US"/>
              </w:rPr>
            </w:pPr>
          </w:p>
        </w:tc>
        <w:tc>
          <w:tcPr>
            <w:tcW w:w="987" w:type="dxa"/>
            <w:tcBorders>
              <w:top w:val="nil"/>
              <w:left w:val="nil"/>
              <w:bottom w:val="nil"/>
              <w:right w:val="nil"/>
            </w:tcBorders>
            <w:vAlign w:val="bottom"/>
          </w:tcPr>
          <w:p w:rsidR="0073062E" w:rsidRPr="0073062E" w:rsidRDefault="0073062E" w:rsidP="00D94167">
            <w:pPr>
              <w:jc w:val="right"/>
            </w:pPr>
          </w:p>
        </w:tc>
        <w:tc>
          <w:tcPr>
            <w:tcW w:w="551" w:type="dxa"/>
            <w:tcBorders>
              <w:top w:val="nil"/>
              <w:left w:val="nil"/>
              <w:bottom w:val="nil"/>
              <w:right w:val="nil"/>
            </w:tcBorders>
          </w:tcPr>
          <w:p w:rsidR="0073062E" w:rsidRDefault="0073062E">
            <w:pPr>
              <w:rPr>
                <w:lang w:val="en-US"/>
              </w:rPr>
            </w:pPr>
          </w:p>
        </w:tc>
        <w:tc>
          <w:tcPr>
            <w:tcW w:w="1223" w:type="dxa"/>
            <w:tcBorders>
              <w:top w:val="nil"/>
              <w:left w:val="nil"/>
              <w:bottom w:val="nil"/>
              <w:right w:val="nil"/>
            </w:tcBorders>
          </w:tcPr>
          <w:p w:rsidR="0073062E" w:rsidRDefault="0073062E">
            <w:pPr>
              <w:rPr>
                <w:lang w:val="en-US"/>
              </w:rPr>
            </w:pPr>
          </w:p>
        </w:tc>
        <w:tc>
          <w:tcPr>
            <w:tcW w:w="923" w:type="dxa"/>
            <w:tcBorders>
              <w:top w:val="nil"/>
              <w:left w:val="nil"/>
              <w:bottom w:val="nil"/>
              <w:right w:val="nil"/>
            </w:tcBorders>
          </w:tcPr>
          <w:p w:rsidR="0073062E" w:rsidRDefault="0073062E">
            <w:pPr>
              <w:rPr>
                <w:lang w:val="en-US"/>
              </w:rPr>
            </w:pPr>
          </w:p>
        </w:tc>
      </w:tr>
    </w:tbl>
    <w:p w:rsidR="0097308E" w:rsidRDefault="0097308E">
      <w:pPr>
        <w:rPr>
          <w:lang w:val="en-US"/>
        </w:rPr>
      </w:pPr>
    </w:p>
    <w:p w:rsidR="00814DEB" w:rsidRPr="005B14EB" w:rsidRDefault="00ED6243">
      <w:pPr>
        <w:rPr>
          <w:lang w:val="en-US"/>
        </w:rPr>
      </w:pPr>
      <w:r>
        <w:rPr>
          <w:lang w:val="en-US"/>
        </w:rPr>
        <w:t>Table 2</w:t>
      </w:r>
      <w:r w:rsidR="00814DEB">
        <w:rPr>
          <w:lang w:val="en-US"/>
        </w:rPr>
        <w:t>.</w:t>
      </w:r>
      <w:r w:rsidR="00C85205">
        <w:rPr>
          <w:lang w:val="en-US"/>
        </w:rPr>
        <w:t xml:space="preserve"> Models of continuous body size</w:t>
      </w:r>
      <w:r w:rsidR="005B14EB">
        <w:rPr>
          <w:lang w:val="en-US"/>
        </w:rPr>
        <w:t xml:space="preserve"> (hind wing length)</w:t>
      </w:r>
      <w:r w:rsidR="00C85205">
        <w:rPr>
          <w:lang w:val="en-US"/>
        </w:rPr>
        <w:t xml:space="preserve"> evolution </w:t>
      </w:r>
      <w:r w:rsidR="005B14EB">
        <w:rPr>
          <w:lang w:val="en-US"/>
        </w:rPr>
        <w:t xml:space="preserve">fit using the </w:t>
      </w:r>
      <w:proofErr w:type="spellStart"/>
      <w:r w:rsidR="005B14EB" w:rsidRPr="005B14EB">
        <w:rPr>
          <w:lang w:val="en-US"/>
        </w:rPr>
        <w:t>fitContinuous</w:t>
      </w:r>
      <w:proofErr w:type="spellEnd"/>
      <w:r w:rsidR="005B14EB">
        <w:rPr>
          <w:lang w:val="en-US"/>
        </w:rPr>
        <w:t xml:space="preserve"> function in the R package </w:t>
      </w:r>
      <w:proofErr w:type="spellStart"/>
      <w:r w:rsidR="005B14EB">
        <w:rPr>
          <w:lang w:val="en-US"/>
        </w:rPr>
        <w:t>geiger</w:t>
      </w:r>
      <w:proofErr w:type="spellEnd"/>
      <w:r w:rsidR="005B14EB">
        <w:rPr>
          <w:lang w:val="en-US"/>
        </w:rPr>
        <w:t xml:space="preserve"> (Harmon et al. 2008). </w:t>
      </w:r>
      <w:r w:rsidR="005B14EB" w:rsidRPr="005B14EB">
        <w:rPr>
          <w:lang w:val="en-US"/>
        </w:rPr>
        <w:t xml:space="preserve">Three nested models were fit 1) </w:t>
      </w:r>
      <w:r w:rsidR="005B14EB" w:rsidRPr="005B14EB">
        <w:rPr>
          <w:bCs/>
          <w:lang w:val="en-US"/>
        </w:rPr>
        <w:t>Ornstein</w:t>
      </w:r>
      <w:r w:rsidR="005B14EB" w:rsidRPr="005B14EB">
        <w:rPr>
          <w:lang w:val="en-US"/>
        </w:rPr>
        <w:t>–</w:t>
      </w:r>
      <w:r w:rsidR="005B14EB" w:rsidRPr="005B14EB">
        <w:rPr>
          <w:bCs/>
          <w:lang w:val="en-US"/>
        </w:rPr>
        <w:t xml:space="preserve">Uhlenbeck (OU), 2) Brownian motion (BM), 3) Early Burst (EB). </w:t>
      </w:r>
    </w:p>
    <w:tbl>
      <w:tblPr>
        <w:tblStyle w:val="TableGrid"/>
        <w:tblW w:w="0" w:type="auto"/>
        <w:tblLook w:val="04A0" w:firstRow="1" w:lastRow="0" w:firstColumn="1" w:lastColumn="0" w:noHBand="0" w:noVBand="1"/>
      </w:tblPr>
      <w:tblGrid>
        <w:gridCol w:w="1174"/>
        <w:gridCol w:w="1571"/>
        <w:gridCol w:w="1473"/>
        <w:gridCol w:w="1631"/>
        <w:gridCol w:w="1519"/>
        <w:gridCol w:w="1418"/>
      </w:tblGrid>
      <w:tr w:rsidR="00165CC0" w:rsidTr="005B14EB">
        <w:tc>
          <w:tcPr>
            <w:tcW w:w="1174" w:type="dxa"/>
            <w:tcBorders>
              <w:top w:val="single" w:sz="4" w:space="0" w:color="auto"/>
              <w:left w:val="nil"/>
              <w:bottom w:val="single" w:sz="4" w:space="0" w:color="auto"/>
              <w:right w:val="nil"/>
            </w:tcBorders>
          </w:tcPr>
          <w:p w:rsidR="00852B56" w:rsidRPr="005B14EB" w:rsidRDefault="00852B56" w:rsidP="00852B56">
            <w:pPr>
              <w:rPr>
                <w:b/>
                <w:sz w:val="24"/>
                <w:szCs w:val="24"/>
                <w:lang w:val="en-US"/>
              </w:rPr>
            </w:pPr>
            <w:r w:rsidRPr="005B14EB">
              <w:rPr>
                <w:b/>
                <w:sz w:val="24"/>
                <w:szCs w:val="24"/>
                <w:lang w:val="en-US"/>
              </w:rPr>
              <w:t xml:space="preserve">Model </w:t>
            </w:r>
          </w:p>
        </w:tc>
        <w:tc>
          <w:tcPr>
            <w:tcW w:w="1571" w:type="dxa"/>
            <w:tcBorders>
              <w:top w:val="single" w:sz="4" w:space="0" w:color="auto"/>
              <w:left w:val="nil"/>
              <w:bottom w:val="single" w:sz="4" w:space="0" w:color="auto"/>
              <w:right w:val="nil"/>
            </w:tcBorders>
          </w:tcPr>
          <w:p w:rsidR="00852B56" w:rsidRPr="005B14EB" w:rsidRDefault="00852B56" w:rsidP="00165CC0">
            <w:pPr>
              <w:jc w:val="right"/>
              <w:rPr>
                <w:b/>
                <w:sz w:val="24"/>
                <w:szCs w:val="24"/>
                <w:lang w:val="en-US"/>
              </w:rPr>
            </w:pPr>
            <w:proofErr w:type="spellStart"/>
            <w:r w:rsidRPr="005B14EB">
              <w:rPr>
                <w:b/>
                <w:sz w:val="24"/>
                <w:szCs w:val="24"/>
                <w:lang w:val="en-US"/>
              </w:rPr>
              <w:t>LnLik</w:t>
            </w:r>
            <w:proofErr w:type="spellEnd"/>
          </w:p>
        </w:tc>
        <w:tc>
          <w:tcPr>
            <w:tcW w:w="1473" w:type="dxa"/>
            <w:tcBorders>
              <w:top w:val="single" w:sz="4" w:space="0" w:color="auto"/>
              <w:left w:val="nil"/>
              <w:bottom w:val="single" w:sz="4" w:space="0" w:color="auto"/>
              <w:right w:val="nil"/>
            </w:tcBorders>
          </w:tcPr>
          <w:p w:rsidR="00852B56" w:rsidRPr="005B14EB" w:rsidRDefault="00852B56" w:rsidP="00165CC0">
            <w:pPr>
              <w:rPr>
                <w:b/>
                <w:sz w:val="24"/>
                <w:szCs w:val="24"/>
                <w:lang w:val="en-US"/>
              </w:rPr>
            </w:pPr>
            <w:proofErr w:type="spellStart"/>
            <w:r w:rsidRPr="005B14EB">
              <w:rPr>
                <w:b/>
                <w:sz w:val="24"/>
                <w:szCs w:val="24"/>
                <w:lang w:val="en-US"/>
              </w:rPr>
              <w:t>Param</w:t>
            </w:r>
            <w:proofErr w:type="spellEnd"/>
            <w:r w:rsidRPr="005B14EB">
              <w:rPr>
                <w:b/>
                <w:sz w:val="24"/>
                <w:szCs w:val="24"/>
                <w:lang w:val="en-US"/>
              </w:rPr>
              <w:t>.</w:t>
            </w:r>
          </w:p>
        </w:tc>
        <w:tc>
          <w:tcPr>
            <w:tcW w:w="1631" w:type="dxa"/>
            <w:tcBorders>
              <w:top w:val="single" w:sz="4" w:space="0" w:color="auto"/>
              <w:left w:val="nil"/>
              <w:bottom w:val="single" w:sz="4" w:space="0" w:color="auto"/>
              <w:right w:val="nil"/>
            </w:tcBorders>
          </w:tcPr>
          <w:p w:rsidR="00852B56" w:rsidRPr="005B14EB" w:rsidRDefault="005B14EB" w:rsidP="005B14EB">
            <w:pPr>
              <w:rPr>
                <w:b/>
                <w:sz w:val="24"/>
                <w:szCs w:val="24"/>
                <w:lang w:val="en-US"/>
              </w:rPr>
            </w:pPr>
            <w:r>
              <w:rPr>
                <w:b/>
                <w:sz w:val="24"/>
                <w:szCs w:val="24"/>
                <w:lang w:val="en-US"/>
              </w:rPr>
              <w:t>Est</w:t>
            </w:r>
            <w:r w:rsidR="00852B56" w:rsidRPr="005B14EB">
              <w:rPr>
                <w:b/>
                <w:sz w:val="24"/>
                <w:szCs w:val="24"/>
                <w:lang w:val="en-US"/>
              </w:rPr>
              <w:t>.</w:t>
            </w:r>
          </w:p>
        </w:tc>
        <w:tc>
          <w:tcPr>
            <w:tcW w:w="1519" w:type="dxa"/>
            <w:tcBorders>
              <w:top w:val="single" w:sz="4" w:space="0" w:color="auto"/>
              <w:left w:val="nil"/>
              <w:bottom w:val="single" w:sz="4" w:space="0" w:color="auto"/>
              <w:right w:val="nil"/>
            </w:tcBorders>
          </w:tcPr>
          <w:p w:rsidR="00852B56" w:rsidRPr="005B14EB" w:rsidRDefault="00852B56" w:rsidP="00165CC0">
            <w:pPr>
              <w:jc w:val="right"/>
              <w:rPr>
                <w:b/>
                <w:sz w:val="24"/>
                <w:szCs w:val="24"/>
                <w:lang w:val="en-US"/>
              </w:rPr>
            </w:pPr>
            <w:r w:rsidRPr="005B14EB">
              <w:rPr>
                <w:b/>
                <w:sz w:val="24"/>
                <w:szCs w:val="24"/>
                <w:lang w:val="en-US"/>
              </w:rPr>
              <w:t>AIC</w:t>
            </w:r>
          </w:p>
        </w:tc>
        <w:tc>
          <w:tcPr>
            <w:tcW w:w="1418" w:type="dxa"/>
            <w:tcBorders>
              <w:top w:val="single" w:sz="4" w:space="0" w:color="auto"/>
              <w:left w:val="nil"/>
              <w:bottom w:val="single" w:sz="4" w:space="0" w:color="auto"/>
              <w:right w:val="nil"/>
            </w:tcBorders>
          </w:tcPr>
          <w:p w:rsidR="00852B56" w:rsidRPr="005B14EB" w:rsidRDefault="00852B56" w:rsidP="00165CC0">
            <w:pPr>
              <w:jc w:val="right"/>
              <w:rPr>
                <w:b/>
                <w:sz w:val="24"/>
                <w:szCs w:val="24"/>
                <w:lang w:val="en-US"/>
              </w:rPr>
            </w:pPr>
            <w:r w:rsidRPr="005B14EB">
              <w:rPr>
                <w:b/>
                <w:sz w:val="24"/>
                <w:szCs w:val="24"/>
                <w:lang w:val="en-US"/>
              </w:rPr>
              <w:t>Rank</w:t>
            </w:r>
          </w:p>
        </w:tc>
      </w:tr>
      <w:tr w:rsidR="00852B56" w:rsidTr="005B14EB">
        <w:tc>
          <w:tcPr>
            <w:tcW w:w="1174" w:type="dxa"/>
            <w:tcBorders>
              <w:top w:val="single" w:sz="4" w:space="0" w:color="auto"/>
              <w:left w:val="nil"/>
              <w:bottom w:val="nil"/>
              <w:right w:val="nil"/>
            </w:tcBorders>
          </w:tcPr>
          <w:p w:rsidR="00852B56" w:rsidRPr="005B14EB" w:rsidRDefault="00852B56" w:rsidP="00852B56">
            <w:pPr>
              <w:rPr>
                <w:lang w:val="en-US"/>
              </w:rPr>
            </w:pPr>
            <w:r w:rsidRPr="005B14EB">
              <w:rPr>
                <w:b/>
                <w:lang w:val="en-US"/>
              </w:rPr>
              <w:t>OU</w:t>
            </w:r>
          </w:p>
        </w:tc>
        <w:tc>
          <w:tcPr>
            <w:tcW w:w="1571" w:type="dxa"/>
            <w:tcBorders>
              <w:top w:val="single" w:sz="4" w:space="0" w:color="auto"/>
              <w:left w:val="nil"/>
              <w:bottom w:val="nil"/>
              <w:right w:val="nil"/>
            </w:tcBorders>
          </w:tcPr>
          <w:p w:rsidR="00852B56" w:rsidRPr="005B14EB" w:rsidRDefault="00852B56" w:rsidP="00165CC0">
            <w:pPr>
              <w:jc w:val="right"/>
              <w:rPr>
                <w:lang w:val="en-US"/>
              </w:rPr>
            </w:pPr>
            <w:r w:rsidRPr="005B14EB">
              <w:rPr>
                <w:lang w:val="en-US"/>
              </w:rPr>
              <w:t>-2371.0</w:t>
            </w:r>
          </w:p>
        </w:tc>
        <w:tc>
          <w:tcPr>
            <w:tcW w:w="1473" w:type="dxa"/>
            <w:tcBorders>
              <w:top w:val="single" w:sz="4" w:space="0" w:color="auto"/>
              <w:left w:val="nil"/>
              <w:bottom w:val="nil"/>
              <w:right w:val="nil"/>
            </w:tcBorders>
          </w:tcPr>
          <w:p w:rsidR="00852B56" w:rsidRPr="005B14EB" w:rsidRDefault="00FD09B1" w:rsidP="00165CC0">
            <w:pPr>
              <w:rPr>
                <w:lang w:val="en-US"/>
              </w:rPr>
            </w:pPr>
            <w:r w:rsidRPr="005B14EB">
              <w:rPr>
                <w:lang w:val="en-US"/>
              </w:rPr>
              <w:t>A</w:t>
            </w:r>
            <w:r w:rsidR="00852B56" w:rsidRPr="005B14EB">
              <w:rPr>
                <w:lang w:val="en-US"/>
              </w:rPr>
              <w:t>lpha</w:t>
            </w:r>
          </w:p>
        </w:tc>
        <w:tc>
          <w:tcPr>
            <w:tcW w:w="1631" w:type="dxa"/>
            <w:tcBorders>
              <w:top w:val="single" w:sz="4" w:space="0" w:color="auto"/>
              <w:left w:val="nil"/>
              <w:bottom w:val="nil"/>
              <w:right w:val="nil"/>
            </w:tcBorders>
          </w:tcPr>
          <w:p w:rsidR="00852B56" w:rsidRPr="005B14EB" w:rsidRDefault="00852B56" w:rsidP="005B14EB">
            <w:pPr>
              <w:rPr>
                <w:lang w:val="en-US"/>
              </w:rPr>
            </w:pPr>
            <w:r w:rsidRPr="005B14EB">
              <w:rPr>
                <w:lang w:val="en-US"/>
              </w:rPr>
              <w:t>0.0089</w:t>
            </w:r>
          </w:p>
        </w:tc>
        <w:tc>
          <w:tcPr>
            <w:tcW w:w="1519" w:type="dxa"/>
            <w:tcBorders>
              <w:top w:val="single" w:sz="4" w:space="0" w:color="auto"/>
              <w:left w:val="nil"/>
              <w:bottom w:val="nil"/>
              <w:right w:val="nil"/>
            </w:tcBorders>
          </w:tcPr>
          <w:p w:rsidR="00852B56" w:rsidRPr="005B14EB" w:rsidRDefault="00852B56" w:rsidP="00165CC0">
            <w:pPr>
              <w:jc w:val="right"/>
              <w:rPr>
                <w:lang w:val="en-US"/>
              </w:rPr>
            </w:pPr>
            <w:r w:rsidRPr="005B14EB">
              <w:rPr>
                <w:lang w:val="en-US"/>
              </w:rPr>
              <w:t>4748.007</w:t>
            </w:r>
          </w:p>
        </w:tc>
        <w:tc>
          <w:tcPr>
            <w:tcW w:w="1418" w:type="dxa"/>
            <w:tcBorders>
              <w:top w:val="single" w:sz="4" w:space="0" w:color="auto"/>
              <w:left w:val="nil"/>
              <w:bottom w:val="nil"/>
              <w:right w:val="nil"/>
            </w:tcBorders>
          </w:tcPr>
          <w:p w:rsidR="00852B56" w:rsidRPr="005B14EB" w:rsidRDefault="00852B56" w:rsidP="00165CC0">
            <w:pPr>
              <w:jc w:val="right"/>
              <w:rPr>
                <w:lang w:val="en-US"/>
              </w:rPr>
            </w:pPr>
            <w:r w:rsidRPr="005B14EB">
              <w:rPr>
                <w:lang w:val="en-US"/>
              </w:rPr>
              <w:t>1</w:t>
            </w:r>
          </w:p>
        </w:tc>
      </w:tr>
      <w:tr w:rsidR="00852B56" w:rsidTr="005B14EB">
        <w:tc>
          <w:tcPr>
            <w:tcW w:w="1174" w:type="dxa"/>
            <w:tcBorders>
              <w:top w:val="nil"/>
              <w:left w:val="nil"/>
              <w:bottom w:val="nil"/>
              <w:right w:val="nil"/>
            </w:tcBorders>
          </w:tcPr>
          <w:p w:rsidR="00852B56" w:rsidRPr="005B14EB" w:rsidRDefault="00852B56" w:rsidP="00852B56">
            <w:pPr>
              <w:rPr>
                <w:lang w:val="en-US"/>
              </w:rPr>
            </w:pPr>
          </w:p>
        </w:tc>
        <w:tc>
          <w:tcPr>
            <w:tcW w:w="1571" w:type="dxa"/>
            <w:tcBorders>
              <w:top w:val="nil"/>
              <w:left w:val="nil"/>
              <w:bottom w:val="nil"/>
              <w:right w:val="nil"/>
            </w:tcBorders>
          </w:tcPr>
          <w:p w:rsidR="00852B56" w:rsidRPr="005B14EB" w:rsidRDefault="00852B56" w:rsidP="00165CC0">
            <w:pPr>
              <w:jc w:val="right"/>
              <w:rPr>
                <w:lang w:val="en-US"/>
              </w:rPr>
            </w:pPr>
          </w:p>
        </w:tc>
        <w:tc>
          <w:tcPr>
            <w:tcW w:w="1473" w:type="dxa"/>
            <w:tcBorders>
              <w:top w:val="nil"/>
              <w:left w:val="nil"/>
              <w:bottom w:val="nil"/>
              <w:right w:val="nil"/>
            </w:tcBorders>
          </w:tcPr>
          <w:p w:rsidR="00852B56" w:rsidRPr="005B14EB" w:rsidRDefault="00852B56" w:rsidP="00165CC0">
            <w:pPr>
              <w:rPr>
                <w:lang w:val="en-US"/>
              </w:rPr>
            </w:pPr>
            <w:bookmarkStart w:id="59" w:name="OLE_LINK278"/>
            <w:bookmarkStart w:id="60" w:name="OLE_LINK279"/>
            <w:r w:rsidRPr="005B14EB">
              <w:rPr>
                <w:lang w:val="en-US"/>
              </w:rPr>
              <w:t>sigma sq.</w:t>
            </w:r>
            <w:bookmarkEnd w:id="59"/>
            <w:bookmarkEnd w:id="60"/>
            <w:r w:rsidRPr="005B14EB">
              <w:rPr>
                <w:lang w:val="en-US"/>
              </w:rPr>
              <w:t xml:space="preserve"> </w:t>
            </w:r>
          </w:p>
        </w:tc>
        <w:tc>
          <w:tcPr>
            <w:tcW w:w="1631" w:type="dxa"/>
            <w:tcBorders>
              <w:top w:val="nil"/>
              <w:left w:val="nil"/>
              <w:bottom w:val="nil"/>
              <w:right w:val="nil"/>
            </w:tcBorders>
          </w:tcPr>
          <w:p w:rsidR="00852B56" w:rsidRPr="005B14EB" w:rsidRDefault="00852B56" w:rsidP="005B14EB">
            <w:pPr>
              <w:rPr>
                <w:lang w:val="en-US"/>
              </w:rPr>
            </w:pPr>
            <w:r w:rsidRPr="005B14EB">
              <w:rPr>
                <w:lang w:val="en-US"/>
              </w:rPr>
              <w:t>1.364</w:t>
            </w:r>
          </w:p>
        </w:tc>
        <w:tc>
          <w:tcPr>
            <w:tcW w:w="1519" w:type="dxa"/>
            <w:tcBorders>
              <w:top w:val="nil"/>
              <w:left w:val="nil"/>
              <w:bottom w:val="nil"/>
              <w:right w:val="nil"/>
            </w:tcBorders>
          </w:tcPr>
          <w:p w:rsidR="00852B56" w:rsidRPr="005B14EB" w:rsidRDefault="00852B56" w:rsidP="00165CC0">
            <w:pPr>
              <w:jc w:val="right"/>
              <w:rPr>
                <w:lang w:val="en-US"/>
              </w:rPr>
            </w:pPr>
          </w:p>
        </w:tc>
        <w:tc>
          <w:tcPr>
            <w:tcW w:w="1418" w:type="dxa"/>
            <w:tcBorders>
              <w:top w:val="nil"/>
              <w:left w:val="nil"/>
              <w:bottom w:val="nil"/>
              <w:right w:val="nil"/>
            </w:tcBorders>
          </w:tcPr>
          <w:p w:rsidR="00852B56" w:rsidRPr="005B14EB" w:rsidRDefault="00852B56" w:rsidP="00165CC0">
            <w:pPr>
              <w:jc w:val="right"/>
              <w:rPr>
                <w:lang w:val="en-US"/>
              </w:rPr>
            </w:pPr>
          </w:p>
        </w:tc>
      </w:tr>
      <w:tr w:rsidR="00852B56" w:rsidTr="005B14EB">
        <w:tc>
          <w:tcPr>
            <w:tcW w:w="1174" w:type="dxa"/>
            <w:tcBorders>
              <w:top w:val="nil"/>
              <w:left w:val="nil"/>
              <w:bottom w:val="nil"/>
              <w:right w:val="nil"/>
            </w:tcBorders>
          </w:tcPr>
          <w:p w:rsidR="00852B56" w:rsidRPr="005B14EB" w:rsidRDefault="00852B56" w:rsidP="00852B56">
            <w:pPr>
              <w:rPr>
                <w:lang w:val="en-US"/>
              </w:rPr>
            </w:pPr>
          </w:p>
        </w:tc>
        <w:tc>
          <w:tcPr>
            <w:tcW w:w="1571" w:type="dxa"/>
            <w:tcBorders>
              <w:top w:val="nil"/>
              <w:left w:val="nil"/>
              <w:bottom w:val="nil"/>
              <w:right w:val="nil"/>
            </w:tcBorders>
          </w:tcPr>
          <w:p w:rsidR="00852B56" w:rsidRPr="005B14EB" w:rsidRDefault="00852B56" w:rsidP="00165CC0">
            <w:pPr>
              <w:jc w:val="right"/>
              <w:rPr>
                <w:lang w:val="en-US"/>
              </w:rPr>
            </w:pPr>
          </w:p>
        </w:tc>
        <w:tc>
          <w:tcPr>
            <w:tcW w:w="1473" w:type="dxa"/>
            <w:tcBorders>
              <w:top w:val="nil"/>
              <w:left w:val="nil"/>
              <w:bottom w:val="nil"/>
              <w:right w:val="nil"/>
            </w:tcBorders>
          </w:tcPr>
          <w:p w:rsidR="00852B56" w:rsidRPr="005B14EB" w:rsidRDefault="00852B56" w:rsidP="00165CC0">
            <w:pPr>
              <w:rPr>
                <w:lang w:val="en-US"/>
              </w:rPr>
            </w:pPr>
          </w:p>
        </w:tc>
        <w:tc>
          <w:tcPr>
            <w:tcW w:w="1631" w:type="dxa"/>
            <w:tcBorders>
              <w:top w:val="nil"/>
              <w:left w:val="nil"/>
              <w:bottom w:val="nil"/>
              <w:right w:val="nil"/>
            </w:tcBorders>
          </w:tcPr>
          <w:p w:rsidR="00852B56" w:rsidRPr="005B14EB" w:rsidRDefault="00852B56" w:rsidP="005B14EB">
            <w:pPr>
              <w:rPr>
                <w:lang w:val="en-US"/>
              </w:rPr>
            </w:pPr>
          </w:p>
        </w:tc>
        <w:tc>
          <w:tcPr>
            <w:tcW w:w="1519" w:type="dxa"/>
            <w:tcBorders>
              <w:top w:val="nil"/>
              <w:left w:val="nil"/>
              <w:bottom w:val="nil"/>
              <w:right w:val="nil"/>
            </w:tcBorders>
          </w:tcPr>
          <w:p w:rsidR="00852B56" w:rsidRPr="005B14EB" w:rsidRDefault="00852B56" w:rsidP="00165CC0">
            <w:pPr>
              <w:jc w:val="right"/>
              <w:rPr>
                <w:lang w:val="en-US"/>
              </w:rPr>
            </w:pPr>
          </w:p>
        </w:tc>
        <w:tc>
          <w:tcPr>
            <w:tcW w:w="1418" w:type="dxa"/>
            <w:tcBorders>
              <w:top w:val="nil"/>
              <w:left w:val="nil"/>
              <w:bottom w:val="nil"/>
              <w:right w:val="nil"/>
            </w:tcBorders>
          </w:tcPr>
          <w:p w:rsidR="00852B56" w:rsidRPr="005B14EB" w:rsidRDefault="00852B56" w:rsidP="00165CC0">
            <w:pPr>
              <w:jc w:val="right"/>
              <w:rPr>
                <w:lang w:val="en-US"/>
              </w:rPr>
            </w:pPr>
          </w:p>
        </w:tc>
      </w:tr>
      <w:tr w:rsidR="00852B56" w:rsidTr="005B14EB">
        <w:tc>
          <w:tcPr>
            <w:tcW w:w="1174" w:type="dxa"/>
            <w:tcBorders>
              <w:top w:val="nil"/>
              <w:left w:val="nil"/>
              <w:bottom w:val="nil"/>
              <w:right w:val="nil"/>
            </w:tcBorders>
          </w:tcPr>
          <w:p w:rsidR="00852B56" w:rsidRPr="005B14EB" w:rsidRDefault="00852B56" w:rsidP="00852B56">
            <w:pPr>
              <w:rPr>
                <w:lang w:val="en-US"/>
              </w:rPr>
            </w:pPr>
            <w:r w:rsidRPr="005B14EB">
              <w:rPr>
                <w:b/>
                <w:lang w:val="en-US"/>
              </w:rPr>
              <w:t>BM</w:t>
            </w:r>
          </w:p>
        </w:tc>
        <w:tc>
          <w:tcPr>
            <w:tcW w:w="1571" w:type="dxa"/>
            <w:tcBorders>
              <w:top w:val="nil"/>
              <w:left w:val="nil"/>
              <w:bottom w:val="nil"/>
              <w:right w:val="nil"/>
            </w:tcBorders>
          </w:tcPr>
          <w:p w:rsidR="00852B56" w:rsidRPr="005B14EB" w:rsidRDefault="007220AF" w:rsidP="00165CC0">
            <w:pPr>
              <w:jc w:val="right"/>
              <w:rPr>
                <w:lang w:val="en-US"/>
              </w:rPr>
            </w:pPr>
            <w:r w:rsidRPr="005B14EB">
              <w:t>-2389.306</w:t>
            </w:r>
          </w:p>
        </w:tc>
        <w:tc>
          <w:tcPr>
            <w:tcW w:w="1473" w:type="dxa"/>
            <w:tcBorders>
              <w:top w:val="nil"/>
              <w:left w:val="nil"/>
              <w:bottom w:val="nil"/>
              <w:right w:val="nil"/>
            </w:tcBorders>
          </w:tcPr>
          <w:p w:rsidR="00852B56" w:rsidRPr="005B14EB" w:rsidRDefault="007220AF" w:rsidP="00165CC0">
            <w:pPr>
              <w:rPr>
                <w:lang w:val="en-US"/>
              </w:rPr>
            </w:pPr>
            <w:bookmarkStart w:id="61" w:name="OLE_LINK290"/>
            <w:bookmarkStart w:id="62" w:name="OLE_LINK291"/>
            <w:r w:rsidRPr="005B14EB">
              <w:rPr>
                <w:lang w:val="en-US"/>
              </w:rPr>
              <w:t>sigma sq.</w:t>
            </w:r>
            <w:bookmarkEnd w:id="61"/>
            <w:bookmarkEnd w:id="62"/>
          </w:p>
        </w:tc>
        <w:tc>
          <w:tcPr>
            <w:tcW w:w="1631" w:type="dxa"/>
            <w:tcBorders>
              <w:top w:val="nil"/>
              <w:left w:val="nil"/>
              <w:bottom w:val="nil"/>
              <w:right w:val="nil"/>
            </w:tcBorders>
          </w:tcPr>
          <w:p w:rsidR="00852B56" w:rsidRPr="005B14EB" w:rsidRDefault="007220AF" w:rsidP="005B14EB">
            <w:pPr>
              <w:rPr>
                <w:lang w:val="en-US"/>
              </w:rPr>
            </w:pPr>
            <w:bookmarkStart w:id="63" w:name="OLE_LINK295"/>
            <w:bookmarkStart w:id="64" w:name="OLE_LINK296"/>
            <w:r w:rsidRPr="005B14EB">
              <w:t>1.085</w:t>
            </w:r>
            <w:bookmarkEnd w:id="63"/>
            <w:bookmarkEnd w:id="64"/>
          </w:p>
        </w:tc>
        <w:tc>
          <w:tcPr>
            <w:tcW w:w="1519" w:type="dxa"/>
            <w:tcBorders>
              <w:top w:val="nil"/>
              <w:left w:val="nil"/>
              <w:bottom w:val="nil"/>
              <w:right w:val="nil"/>
            </w:tcBorders>
          </w:tcPr>
          <w:p w:rsidR="00852B56" w:rsidRPr="005B14EB" w:rsidRDefault="007220AF" w:rsidP="00165CC0">
            <w:pPr>
              <w:jc w:val="right"/>
              <w:rPr>
                <w:lang w:val="en-US"/>
              </w:rPr>
            </w:pPr>
            <w:r w:rsidRPr="005B14EB">
              <w:rPr>
                <w:lang w:val="en-US"/>
              </w:rPr>
              <w:t>4782.612</w:t>
            </w:r>
          </w:p>
        </w:tc>
        <w:tc>
          <w:tcPr>
            <w:tcW w:w="1418" w:type="dxa"/>
            <w:tcBorders>
              <w:top w:val="nil"/>
              <w:left w:val="nil"/>
              <w:bottom w:val="nil"/>
              <w:right w:val="nil"/>
            </w:tcBorders>
          </w:tcPr>
          <w:p w:rsidR="00852B56" w:rsidRPr="005B14EB" w:rsidRDefault="007220AF" w:rsidP="00165CC0">
            <w:pPr>
              <w:jc w:val="right"/>
              <w:rPr>
                <w:lang w:val="en-US"/>
              </w:rPr>
            </w:pPr>
            <w:r w:rsidRPr="005B14EB">
              <w:rPr>
                <w:lang w:val="en-US"/>
              </w:rPr>
              <w:t>2</w:t>
            </w:r>
          </w:p>
        </w:tc>
      </w:tr>
      <w:tr w:rsidR="00852B56" w:rsidTr="005B14EB">
        <w:tc>
          <w:tcPr>
            <w:tcW w:w="1174" w:type="dxa"/>
            <w:tcBorders>
              <w:top w:val="nil"/>
              <w:left w:val="nil"/>
              <w:bottom w:val="nil"/>
              <w:right w:val="nil"/>
            </w:tcBorders>
          </w:tcPr>
          <w:p w:rsidR="00852B56" w:rsidRPr="005B14EB" w:rsidRDefault="00852B56" w:rsidP="00852B56">
            <w:pPr>
              <w:rPr>
                <w:lang w:val="en-US"/>
              </w:rPr>
            </w:pPr>
          </w:p>
        </w:tc>
        <w:tc>
          <w:tcPr>
            <w:tcW w:w="1571" w:type="dxa"/>
            <w:tcBorders>
              <w:top w:val="nil"/>
              <w:left w:val="nil"/>
              <w:bottom w:val="nil"/>
              <w:right w:val="nil"/>
            </w:tcBorders>
          </w:tcPr>
          <w:p w:rsidR="00852B56" w:rsidRPr="005B14EB" w:rsidRDefault="00852B56" w:rsidP="00165CC0">
            <w:pPr>
              <w:jc w:val="right"/>
              <w:rPr>
                <w:lang w:val="en-US"/>
              </w:rPr>
            </w:pPr>
          </w:p>
        </w:tc>
        <w:tc>
          <w:tcPr>
            <w:tcW w:w="1473" w:type="dxa"/>
            <w:tcBorders>
              <w:top w:val="nil"/>
              <w:left w:val="nil"/>
              <w:bottom w:val="nil"/>
              <w:right w:val="nil"/>
            </w:tcBorders>
          </w:tcPr>
          <w:p w:rsidR="00852B56" w:rsidRPr="005B14EB" w:rsidRDefault="00852B56" w:rsidP="00165CC0">
            <w:pPr>
              <w:rPr>
                <w:lang w:val="en-US"/>
              </w:rPr>
            </w:pPr>
          </w:p>
        </w:tc>
        <w:tc>
          <w:tcPr>
            <w:tcW w:w="1631" w:type="dxa"/>
            <w:tcBorders>
              <w:top w:val="nil"/>
              <w:left w:val="nil"/>
              <w:bottom w:val="nil"/>
              <w:right w:val="nil"/>
            </w:tcBorders>
          </w:tcPr>
          <w:p w:rsidR="00852B56" w:rsidRPr="005B14EB" w:rsidRDefault="00852B56" w:rsidP="005B14EB">
            <w:pPr>
              <w:rPr>
                <w:lang w:val="en-US"/>
              </w:rPr>
            </w:pPr>
          </w:p>
        </w:tc>
        <w:tc>
          <w:tcPr>
            <w:tcW w:w="1519" w:type="dxa"/>
            <w:tcBorders>
              <w:top w:val="nil"/>
              <w:left w:val="nil"/>
              <w:bottom w:val="nil"/>
              <w:right w:val="nil"/>
            </w:tcBorders>
          </w:tcPr>
          <w:p w:rsidR="00852B56" w:rsidRPr="005B14EB" w:rsidRDefault="00852B56" w:rsidP="00165CC0">
            <w:pPr>
              <w:jc w:val="right"/>
              <w:rPr>
                <w:lang w:val="en-US"/>
              </w:rPr>
            </w:pPr>
          </w:p>
        </w:tc>
        <w:tc>
          <w:tcPr>
            <w:tcW w:w="1418" w:type="dxa"/>
            <w:tcBorders>
              <w:top w:val="nil"/>
              <w:left w:val="nil"/>
              <w:bottom w:val="nil"/>
              <w:right w:val="nil"/>
            </w:tcBorders>
          </w:tcPr>
          <w:p w:rsidR="00852B56" w:rsidRPr="005B14EB" w:rsidRDefault="00852B56" w:rsidP="00165CC0">
            <w:pPr>
              <w:jc w:val="right"/>
              <w:rPr>
                <w:lang w:val="en-US"/>
              </w:rPr>
            </w:pPr>
          </w:p>
        </w:tc>
      </w:tr>
      <w:tr w:rsidR="00852B56" w:rsidTr="005B14EB">
        <w:tc>
          <w:tcPr>
            <w:tcW w:w="1174" w:type="dxa"/>
            <w:tcBorders>
              <w:top w:val="nil"/>
              <w:left w:val="nil"/>
              <w:bottom w:val="nil"/>
              <w:right w:val="nil"/>
            </w:tcBorders>
          </w:tcPr>
          <w:p w:rsidR="00852B56" w:rsidRPr="005B14EB" w:rsidRDefault="007220AF" w:rsidP="00852B56">
            <w:pPr>
              <w:rPr>
                <w:lang w:val="en-US"/>
              </w:rPr>
            </w:pPr>
            <w:r w:rsidRPr="005B14EB">
              <w:rPr>
                <w:b/>
                <w:lang w:val="en-US"/>
              </w:rPr>
              <w:t>EB</w:t>
            </w:r>
          </w:p>
        </w:tc>
        <w:tc>
          <w:tcPr>
            <w:tcW w:w="1571" w:type="dxa"/>
            <w:tcBorders>
              <w:top w:val="nil"/>
              <w:left w:val="nil"/>
              <w:bottom w:val="nil"/>
              <w:right w:val="nil"/>
            </w:tcBorders>
          </w:tcPr>
          <w:p w:rsidR="00852B56" w:rsidRPr="005B14EB" w:rsidRDefault="007220AF" w:rsidP="00165CC0">
            <w:pPr>
              <w:jc w:val="right"/>
              <w:rPr>
                <w:lang w:val="en-US"/>
              </w:rPr>
            </w:pPr>
            <w:r w:rsidRPr="005B14EB">
              <w:rPr>
                <w:lang w:val="en-US"/>
              </w:rPr>
              <w:t>-2389.308</w:t>
            </w:r>
          </w:p>
        </w:tc>
        <w:tc>
          <w:tcPr>
            <w:tcW w:w="1473" w:type="dxa"/>
            <w:tcBorders>
              <w:top w:val="nil"/>
              <w:left w:val="nil"/>
              <w:bottom w:val="nil"/>
              <w:right w:val="nil"/>
            </w:tcBorders>
          </w:tcPr>
          <w:p w:rsidR="00852B56" w:rsidRPr="005B14EB" w:rsidRDefault="00FD09B1" w:rsidP="00165CC0">
            <w:pPr>
              <w:rPr>
                <w:lang w:val="en-US"/>
              </w:rPr>
            </w:pPr>
            <w:r w:rsidRPr="005B14EB">
              <w:rPr>
                <w:lang w:val="en-US"/>
              </w:rPr>
              <w:t>A</w:t>
            </w:r>
          </w:p>
        </w:tc>
        <w:tc>
          <w:tcPr>
            <w:tcW w:w="1631" w:type="dxa"/>
            <w:tcBorders>
              <w:top w:val="nil"/>
              <w:left w:val="nil"/>
              <w:bottom w:val="nil"/>
              <w:right w:val="nil"/>
            </w:tcBorders>
          </w:tcPr>
          <w:p w:rsidR="00852B56" w:rsidRPr="005B14EB" w:rsidRDefault="00D70A1B" w:rsidP="005B14EB">
            <w:pPr>
              <w:rPr>
                <w:lang w:val="en-US"/>
              </w:rPr>
            </w:pPr>
            <w:r w:rsidRPr="005B14EB">
              <w:rPr>
                <w:lang w:val="en-US"/>
              </w:rPr>
              <w:t>-1.00e</w:t>
            </w:r>
            <w:r w:rsidRPr="005B14EB">
              <w:rPr>
                <w:vertAlign w:val="superscript"/>
                <w:lang w:val="en-US"/>
              </w:rPr>
              <w:t>-06</w:t>
            </w:r>
          </w:p>
        </w:tc>
        <w:tc>
          <w:tcPr>
            <w:tcW w:w="1519" w:type="dxa"/>
            <w:tcBorders>
              <w:top w:val="nil"/>
              <w:left w:val="nil"/>
              <w:bottom w:val="nil"/>
              <w:right w:val="nil"/>
            </w:tcBorders>
          </w:tcPr>
          <w:p w:rsidR="00852B56" w:rsidRPr="005B14EB" w:rsidRDefault="000A380A" w:rsidP="00165CC0">
            <w:pPr>
              <w:jc w:val="right"/>
              <w:rPr>
                <w:lang w:val="en-US"/>
              </w:rPr>
            </w:pPr>
            <w:r w:rsidRPr="005B14EB">
              <w:t>4784.616</w:t>
            </w:r>
          </w:p>
        </w:tc>
        <w:tc>
          <w:tcPr>
            <w:tcW w:w="1418" w:type="dxa"/>
            <w:tcBorders>
              <w:top w:val="nil"/>
              <w:left w:val="nil"/>
              <w:bottom w:val="nil"/>
              <w:right w:val="nil"/>
            </w:tcBorders>
          </w:tcPr>
          <w:p w:rsidR="00852B56" w:rsidRPr="005B14EB" w:rsidRDefault="000A380A" w:rsidP="00165CC0">
            <w:pPr>
              <w:jc w:val="right"/>
              <w:rPr>
                <w:lang w:val="en-US"/>
              </w:rPr>
            </w:pPr>
            <w:r w:rsidRPr="005B14EB">
              <w:rPr>
                <w:lang w:val="en-US"/>
              </w:rPr>
              <w:t>3</w:t>
            </w:r>
          </w:p>
        </w:tc>
      </w:tr>
      <w:tr w:rsidR="00852B56" w:rsidTr="005B14EB">
        <w:tc>
          <w:tcPr>
            <w:tcW w:w="1174" w:type="dxa"/>
            <w:tcBorders>
              <w:top w:val="nil"/>
              <w:left w:val="nil"/>
              <w:bottom w:val="nil"/>
              <w:right w:val="nil"/>
            </w:tcBorders>
          </w:tcPr>
          <w:p w:rsidR="00852B56" w:rsidRPr="005B14EB" w:rsidRDefault="00852B56" w:rsidP="00852B56">
            <w:pPr>
              <w:rPr>
                <w:lang w:val="en-US"/>
              </w:rPr>
            </w:pPr>
          </w:p>
        </w:tc>
        <w:tc>
          <w:tcPr>
            <w:tcW w:w="1571" w:type="dxa"/>
            <w:tcBorders>
              <w:top w:val="nil"/>
              <w:left w:val="nil"/>
              <w:bottom w:val="nil"/>
              <w:right w:val="nil"/>
            </w:tcBorders>
          </w:tcPr>
          <w:p w:rsidR="00852B56" w:rsidRPr="005B14EB" w:rsidRDefault="00852B56" w:rsidP="00165CC0">
            <w:pPr>
              <w:jc w:val="right"/>
              <w:rPr>
                <w:lang w:val="en-US"/>
              </w:rPr>
            </w:pPr>
          </w:p>
        </w:tc>
        <w:tc>
          <w:tcPr>
            <w:tcW w:w="1473" w:type="dxa"/>
            <w:tcBorders>
              <w:top w:val="nil"/>
              <w:left w:val="nil"/>
              <w:bottom w:val="nil"/>
              <w:right w:val="nil"/>
            </w:tcBorders>
          </w:tcPr>
          <w:p w:rsidR="00852B56" w:rsidRPr="005B14EB" w:rsidRDefault="00D70A1B" w:rsidP="00165CC0">
            <w:pPr>
              <w:rPr>
                <w:lang w:val="en-US"/>
              </w:rPr>
            </w:pPr>
            <w:r w:rsidRPr="005B14EB">
              <w:rPr>
                <w:lang w:val="en-US"/>
              </w:rPr>
              <w:t>sigma sq.</w:t>
            </w:r>
          </w:p>
        </w:tc>
        <w:tc>
          <w:tcPr>
            <w:tcW w:w="1631" w:type="dxa"/>
            <w:tcBorders>
              <w:top w:val="nil"/>
              <w:left w:val="nil"/>
              <w:bottom w:val="nil"/>
              <w:right w:val="nil"/>
            </w:tcBorders>
          </w:tcPr>
          <w:p w:rsidR="00852B56" w:rsidRPr="005B14EB" w:rsidRDefault="005B14EB" w:rsidP="005B14EB">
            <w:pPr>
              <w:rPr>
                <w:lang w:val="en-US"/>
              </w:rPr>
            </w:pPr>
            <w:r>
              <w:t xml:space="preserve"> </w:t>
            </w:r>
            <w:r w:rsidR="000A380A" w:rsidRPr="005B14EB">
              <w:t>1.085</w:t>
            </w:r>
          </w:p>
        </w:tc>
        <w:tc>
          <w:tcPr>
            <w:tcW w:w="1519" w:type="dxa"/>
            <w:tcBorders>
              <w:top w:val="nil"/>
              <w:left w:val="nil"/>
              <w:bottom w:val="nil"/>
              <w:right w:val="nil"/>
            </w:tcBorders>
          </w:tcPr>
          <w:p w:rsidR="00852B56" w:rsidRPr="005B14EB" w:rsidRDefault="00852B56" w:rsidP="00165CC0">
            <w:pPr>
              <w:jc w:val="right"/>
              <w:rPr>
                <w:lang w:val="en-US"/>
              </w:rPr>
            </w:pPr>
          </w:p>
        </w:tc>
        <w:tc>
          <w:tcPr>
            <w:tcW w:w="1418" w:type="dxa"/>
            <w:tcBorders>
              <w:top w:val="nil"/>
              <w:left w:val="nil"/>
              <w:bottom w:val="nil"/>
              <w:right w:val="nil"/>
            </w:tcBorders>
          </w:tcPr>
          <w:p w:rsidR="00852B56" w:rsidRPr="005B14EB" w:rsidRDefault="00852B56" w:rsidP="00165CC0">
            <w:pPr>
              <w:jc w:val="right"/>
              <w:rPr>
                <w:lang w:val="en-US"/>
              </w:rPr>
            </w:pPr>
          </w:p>
        </w:tc>
      </w:tr>
    </w:tbl>
    <w:p w:rsidR="00852B56" w:rsidRDefault="00852B56" w:rsidP="0097308E">
      <w:pPr>
        <w:rPr>
          <w:b/>
          <w:sz w:val="28"/>
          <w:lang w:val="en-US"/>
        </w:rPr>
      </w:pPr>
    </w:p>
    <w:p w:rsidR="000A380A" w:rsidRDefault="000A380A" w:rsidP="0097308E">
      <w:pPr>
        <w:rPr>
          <w:b/>
          <w:sz w:val="28"/>
          <w:lang w:val="en-US"/>
        </w:rPr>
      </w:pPr>
    </w:p>
    <w:p w:rsidR="0097308E" w:rsidRPr="00595F37" w:rsidRDefault="0097308E" w:rsidP="0097308E">
      <w:pPr>
        <w:rPr>
          <w:b/>
          <w:sz w:val="28"/>
          <w:lang w:val="en-US"/>
        </w:rPr>
      </w:pPr>
      <w:r w:rsidRPr="00595F37">
        <w:rPr>
          <w:b/>
          <w:sz w:val="28"/>
          <w:lang w:val="en-US"/>
        </w:rPr>
        <w:t>Figure Legends</w:t>
      </w:r>
    </w:p>
    <w:p w:rsidR="0060568B" w:rsidRDefault="00335B0D" w:rsidP="0097308E">
      <w:pPr>
        <w:rPr>
          <w:lang w:val="en-US"/>
        </w:rPr>
      </w:pPr>
      <w:r>
        <w:rPr>
          <w:lang w:val="en-US"/>
        </w:rPr>
        <w:t xml:space="preserve">Figure 1. </w:t>
      </w:r>
      <w:r w:rsidR="00595F37">
        <w:rPr>
          <w:lang w:val="en-US"/>
        </w:rPr>
        <w:t>Here we show the body size (hind wing length and total body length) means of dragonflies and damselflies in relation to temperate and tropical latitudes. We considered tropical latitudes to occur between 23</w:t>
      </w:r>
      <w:r w:rsidR="00595F37" w:rsidRPr="00595F37">
        <w:rPr>
          <w:vertAlign w:val="superscript"/>
          <w:lang w:val="en-US"/>
        </w:rPr>
        <w:t>o</w:t>
      </w:r>
      <w:r w:rsidR="00595F37">
        <w:rPr>
          <w:lang w:val="en-US"/>
        </w:rPr>
        <w:t xml:space="preserve">N and </w:t>
      </w:r>
      <w:r w:rsidR="00595F37" w:rsidRPr="00595F37">
        <w:rPr>
          <w:lang w:val="en-US"/>
        </w:rPr>
        <w:t>23</w:t>
      </w:r>
      <w:r w:rsidR="00595F37">
        <w:rPr>
          <w:lang w:val="en-US"/>
        </w:rPr>
        <w:t>.0</w:t>
      </w:r>
      <w:r w:rsidR="00595F37" w:rsidRPr="00595F37">
        <w:rPr>
          <w:vertAlign w:val="superscript"/>
          <w:lang w:val="en-US"/>
        </w:rPr>
        <w:t>o</w:t>
      </w:r>
      <w:r w:rsidR="00595F37">
        <w:rPr>
          <w:lang w:val="en-US"/>
        </w:rPr>
        <w:t>S, and areas north and south of these regions were considered temperate. We see that while in general odonates are larger in temperate regions (after controlling for phylogenetic non-independence). However, when looking at dragonflies and damselflies separately,</w:t>
      </w:r>
      <w:r w:rsidR="00F830F9">
        <w:rPr>
          <w:lang w:val="en-US"/>
        </w:rPr>
        <w:t xml:space="preserve"> we see that only dragonflies</w:t>
      </w:r>
      <w:r w:rsidR="00595F37">
        <w:rPr>
          <w:lang w:val="en-US"/>
        </w:rPr>
        <w:t xml:space="preserve"> are actually larger in </w:t>
      </w:r>
      <w:r w:rsidR="00F830F9">
        <w:rPr>
          <w:lang w:val="en-US"/>
        </w:rPr>
        <w:t xml:space="preserve">temperate regions, and damselflies are in fact larger in tropical regions. </w:t>
      </w:r>
    </w:p>
    <w:p w:rsidR="006B5BC0" w:rsidRDefault="0097308E" w:rsidP="0097308E">
      <w:pPr>
        <w:rPr>
          <w:lang w:val="en-US"/>
        </w:rPr>
      </w:pPr>
      <w:r>
        <w:rPr>
          <w:lang w:val="en-US"/>
        </w:rPr>
        <w:t>Fig</w:t>
      </w:r>
      <w:r w:rsidR="00335B0D">
        <w:rPr>
          <w:lang w:val="en-US"/>
        </w:rPr>
        <w:t>ure</w:t>
      </w:r>
      <w:r>
        <w:rPr>
          <w:lang w:val="en-US"/>
        </w:rPr>
        <w:t xml:space="preserve"> 2.</w:t>
      </w:r>
      <w:r w:rsidR="006B5BC0">
        <w:rPr>
          <w:lang w:val="en-US"/>
        </w:rPr>
        <w:t xml:space="preserve"> Plots of the continuous relationship between latitude (absolute) and hind wing length for fossils and extant dragonflies. Here we show that the relationship between latitude and body size has been mostly negative for the </w:t>
      </w:r>
      <w:r w:rsidR="00B45255">
        <w:rPr>
          <w:lang w:val="en-US"/>
        </w:rPr>
        <w:t>major part of the radiation of O</w:t>
      </w:r>
      <w:r w:rsidR="006B5BC0">
        <w:rPr>
          <w:lang w:val="en-US"/>
        </w:rPr>
        <w:t>donata for both dragonflies and damselflies. However, after the last extinction</w:t>
      </w:r>
      <w:r w:rsidR="00B45255">
        <w:rPr>
          <w:lang w:val="en-US"/>
        </w:rPr>
        <w:t xml:space="preserve"> (80 </w:t>
      </w:r>
      <w:proofErr w:type="spellStart"/>
      <w:r w:rsidR="00B45255">
        <w:rPr>
          <w:lang w:val="en-US"/>
        </w:rPr>
        <w:t>mya</w:t>
      </w:r>
      <w:proofErr w:type="spellEnd"/>
      <w:r w:rsidR="00B45255">
        <w:rPr>
          <w:lang w:val="en-US"/>
        </w:rPr>
        <w:t>)</w:t>
      </w:r>
      <w:r w:rsidR="006B5BC0">
        <w:rPr>
          <w:lang w:val="en-US"/>
        </w:rPr>
        <w:t xml:space="preserve"> event we see that </w:t>
      </w:r>
      <w:r w:rsidR="00B45255">
        <w:rPr>
          <w:lang w:val="en-US"/>
        </w:rPr>
        <w:t xml:space="preserve">dragonflies have shifted to </w:t>
      </w:r>
      <w:r w:rsidR="00543165">
        <w:rPr>
          <w:lang w:val="en-US"/>
        </w:rPr>
        <w:t>a positive relationship with latitude</w:t>
      </w:r>
      <w:r w:rsidR="00B45255">
        <w:rPr>
          <w:lang w:val="en-US"/>
        </w:rPr>
        <w:t xml:space="preserve">. Plot have been divided according to major geological events, namely major extinction events and the beginning of the radiation of birds (150 </w:t>
      </w:r>
      <w:proofErr w:type="spellStart"/>
      <w:r w:rsidR="00B45255">
        <w:rPr>
          <w:lang w:val="en-US"/>
        </w:rPr>
        <w:t>mya</w:t>
      </w:r>
      <w:proofErr w:type="spellEnd"/>
      <w:r w:rsidR="00B45255">
        <w:rPr>
          <w:lang w:val="en-US"/>
        </w:rPr>
        <w:t>). For all plots w</w:t>
      </w:r>
      <w:r w:rsidR="006B5BC0">
        <w:rPr>
          <w:lang w:val="en-US"/>
        </w:rPr>
        <w:t>e used absolute</w:t>
      </w:r>
      <w:r w:rsidR="00B45255">
        <w:rPr>
          <w:lang w:val="en-US"/>
        </w:rPr>
        <w:t xml:space="preserve"> latitude, which is the distance in decimal degrees from the equator. </w:t>
      </w:r>
      <w:r w:rsidR="006B5BC0">
        <w:rPr>
          <w:lang w:val="en-US"/>
        </w:rPr>
        <w:t xml:space="preserve">Latitude for the fossils is paleo-latitude, which takes into account continental drift. </w:t>
      </w:r>
    </w:p>
    <w:p w:rsidR="001B0164" w:rsidRDefault="009400D0" w:rsidP="000E293E">
      <w:pPr>
        <w:rPr>
          <w:lang w:val="en-US"/>
        </w:rPr>
      </w:pPr>
      <w:r>
        <w:rPr>
          <w:lang w:val="en-US"/>
        </w:rPr>
        <w:lastRenderedPageBreak/>
        <w:t>Figure 3</w:t>
      </w:r>
      <w:r w:rsidR="000E293E">
        <w:rPr>
          <w:lang w:val="en-US"/>
        </w:rPr>
        <w:t xml:space="preserve">. </w:t>
      </w:r>
      <w:r w:rsidR="00543165">
        <w:rPr>
          <w:lang w:val="en-US"/>
        </w:rPr>
        <w:t>The evolution of temperate range plotted against the evolution of positive shifts in body size. The matrix diagram in the upper right, plots the transition matrix from</w:t>
      </w:r>
      <w:r w:rsidR="001B0164">
        <w:rPr>
          <w:lang w:val="en-US"/>
        </w:rPr>
        <w:t xml:space="preserve"> our</w:t>
      </w:r>
      <w:r w:rsidR="00543165">
        <w:rPr>
          <w:lang w:val="en-US"/>
        </w:rPr>
        <w:t xml:space="preserve"> </w:t>
      </w:r>
      <w:proofErr w:type="spellStart"/>
      <w:r w:rsidR="001B0164">
        <w:rPr>
          <w:lang w:val="en-US"/>
        </w:rPr>
        <w:t>corDISC</w:t>
      </w:r>
      <w:proofErr w:type="spellEnd"/>
      <w:r w:rsidR="001B0164">
        <w:rPr>
          <w:lang w:val="en-US"/>
        </w:rPr>
        <w:t xml:space="preserve"> all rates different correlated evolution model (Beaulieu et al. 2017). In this matrix we see that the largest transition rate is from lineages with tropical ranges and positively-shifted body size optima to temperate ranges and positively-shifted optima. This indicates that larger body size optima are not evolving at temperate latitudes, but are instead evolving in the tropics and then dispersing to temperate latitudes. </w:t>
      </w:r>
      <w:r w:rsidR="001B2A4D">
        <w:rPr>
          <w:lang w:val="en-US"/>
        </w:rPr>
        <w:t xml:space="preserve">This implies that temperature is not the primary factor driving geographic patterns in body size, and perhaps dispersal ability after glacial events has been more important in establishing a body size latitude gradient in odonates, since the last major extinction event 80 </w:t>
      </w:r>
      <w:proofErr w:type="spellStart"/>
      <w:r w:rsidR="001B2A4D">
        <w:rPr>
          <w:lang w:val="en-US"/>
        </w:rPr>
        <w:t>mya</w:t>
      </w:r>
      <w:proofErr w:type="spellEnd"/>
      <w:r w:rsidR="001B2A4D">
        <w:rPr>
          <w:lang w:val="en-US"/>
        </w:rPr>
        <w:t xml:space="preserve">. </w:t>
      </w:r>
    </w:p>
    <w:p w:rsidR="0066714F" w:rsidRDefault="0066714F" w:rsidP="000E293E">
      <w:pPr>
        <w:rPr>
          <w:lang w:val="en-US"/>
        </w:rPr>
      </w:pPr>
    </w:p>
    <w:p w:rsidR="00E75C86" w:rsidRDefault="00E75C86" w:rsidP="00E75C86">
      <w:pPr>
        <w:rPr>
          <w:lang w:val="en-US"/>
        </w:rPr>
      </w:pPr>
      <w:r>
        <w:rPr>
          <w:lang w:val="en-US"/>
        </w:rPr>
        <w:t xml:space="preserve">Figure 4. </w:t>
      </w:r>
      <w:r w:rsidR="001B2A4D">
        <w:rPr>
          <w:lang w:val="en-US"/>
        </w:rPr>
        <w:t>Diagrams of five nested</w:t>
      </w:r>
      <w:r w:rsidR="001B2A4D" w:rsidRPr="001B2A4D">
        <w:rPr>
          <w:lang w:val="en-US"/>
        </w:rPr>
        <w:t xml:space="preserve"> </w:t>
      </w:r>
      <w:r w:rsidR="001B2A4D">
        <w:rPr>
          <w:lang w:val="en-US"/>
        </w:rPr>
        <w:t>phylogenetic path</w:t>
      </w:r>
      <w:r w:rsidR="0066714F">
        <w:rPr>
          <w:lang w:val="en-US"/>
        </w:rPr>
        <w:t xml:space="preserve"> models illustrating </w:t>
      </w:r>
      <w:r w:rsidR="001B2A4D">
        <w:rPr>
          <w:lang w:val="en-US"/>
        </w:rPr>
        <w:t>the</w:t>
      </w:r>
      <w:r w:rsidR="0066714F">
        <w:rPr>
          <w:lang w:val="en-US"/>
        </w:rPr>
        <w:t xml:space="preserve"> cause-effect</w:t>
      </w:r>
      <w:r w:rsidR="001B2A4D">
        <w:rPr>
          <w:lang w:val="en-US"/>
        </w:rPr>
        <w:t xml:space="preserve"> relationships between larval development time, temperature (annual mean temperature)</w:t>
      </w:r>
      <w:r w:rsidR="008B2F22">
        <w:rPr>
          <w:lang w:val="en-US"/>
        </w:rPr>
        <w:t>, and body size (total body</w:t>
      </w:r>
      <w:r w:rsidR="001B2A4D">
        <w:rPr>
          <w:lang w:val="en-US"/>
        </w:rPr>
        <w:t xml:space="preserve"> length).</w:t>
      </w:r>
      <w:r w:rsidR="001B2A4D" w:rsidRPr="001B2A4D">
        <w:rPr>
          <w:lang w:val="en-US"/>
        </w:rPr>
        <w:t xml:space="preserve"> </w:t>
      </w:r>
      <w:r w:rsidR="00D34695">
        <w:rPr>
          <w:lang w:val="en-US"/>
        </w:rPr>
        <w:t>Models are plotted in order of their AIC score</w:t>
      </w:r>
      <w:r w:rsidR="0066714F">
        <w:rPr>
          <w:lang w:val="en-US"/>
        </w:rPr>
        <w:t xml:space="preserve"> (lowest first). </w:t>
      </w:r>
      <w:r w:rsidR="00D34695">
        <w:rPr>
          <w:lang w:val="en-US"/>
        </w:rPr>
        <w:t xml:space="preserve"> </w:t>
      </w:r>
      <w:r w:rsidR="0066714F">
        <w:rPr>
          <w:lang w:val="en-US"/>
        </w:rPr>
        <w:t>The best model (model 1) was one in which development time has a direct effect on body size (</w:t>
      </w:r>
      <w:proofErr w:type="spellStart"/>
      <w:r w:rsidR="0066714F">
        <w:rPr>
          <w:lang w:val="en-US"/>
        </w:rPr>
        <w:t>tbl</w:t>
      </w:r>
      <w:proofErr w:type="spellEnd"/>
      <w:r w:rsidR="0066714F">
        <w:rPr>
          <w:lang w:val="en-US"/>
        </w:rPr>
        <w:t>), and temperature has a direct effect development time but not on body size. Model averaged coefficient estimates (over the 5 models tested), showed that temperature had only a weak and non-significant negative effect on total body length when compared to development time (right panel).</w:t>
      </w:r>
      <w:r w:rsidR="00464588">
        <w:rPr>
          <w:lang w:val="en-US"/>
        </w:rPr>
        <w:t xml:space="preserve"> This implies that temperature might not directly influence the geographic distribution of body size in Europe.</w:t>
      </w:r>
      <w:r w:rsidR="0066714F">
        <w:rPr>
          <w:lang w:val="en-US"/>
        </w:rPr>
        <w:t xml:space="preserve"> </w:t>
      </w:r>
      <w:r w:rsidR="00D34695">
        <w:rPr>
          <w:lang w:val="en-US"/>
        </w:rPr>
        <w:t>All m</w:t>
      </w:r>
      <w:r w:rsidR="001B2A4D">
        <w:rPr>
          <w:lang w:val="en-US"/>
        </w:rPr>
        <w:t xml:space="preserve">odels were fit using the R-package </w:t>
      </w:r>
      <w:proofErr w:type="spellStart"/>
      <w:r w:rsidR="001B2A4D" w:rsidRPr="00286FBA">
        <w:rPr>
          <w:lang w:val="en-US"/>
        </w:rPr>
        <w:t>phylopath</w:t>
      </w:r>
      <w:proofErr w:type="spellEnd"/>
      <w:r w:rsidR="001B2A4D">
        <w:rPr>
          <w:lang w:val="en-US"/>
        </w:rPr>
        <w:t xml:space="preserve">. </w:t>
      </w:r>
    </w:p>
    <w:p w:rsidR="00255531" w:rsidRDefault="00F16D60" w:rsidP="00EC3EF8">
      <w:pPr>
        <w:rPr>
          <w:lang w:val="en-US"/>
        </w:rPr>
      </w:pPr>
      <w:r>
        <w:rPr>
          <w:lang w:val="en-US"/>
        </w:rPr>
        <w:t>Fig</w:t>
      </w:r>
      <w:r w:rsidR="009400D0">
        <w:rPr>
          <w:lang w:val="en-US"/>
        </w:rPr>
        <w:t>ure</w:t>
      </w:r>
      <w:r>
        <w:rPr>
          <w:lang w:val="en-US"/>
        </w:rPr>
        <w:t xml:space="preserve"> 5. </w:t>
      </w:r>
      <w:r w:rsidR="009673E1">
        <w:rPr>
          <w:lang w:val="en-US"/>
        </w:rPr>
        <w:t>Spatial hexagon</w:t>
      </w:r>
      <w:r w:rsidR="00255531">
        <w:rPr>
          <w:lang w:val="en-US"/>
        </w:rPr>
        <w:t xml:space="preserve"> plots of the 5 main spatial datasets used in our PGLS modelling of body size.</w:t>
      </w:r>
      <w:r w:rsidR="00BD7D99">
        <w:rPr>
          <w:lang w:val="en-US"/>
        </w:rPr>
        <w:t xml:space="preserve"> </w:t>
      </w:r>
      <w:r w:rsidR="00666BA2">
        <w:rPr>
          <w:lang w:val="en-US"/>
        </w:rPr>
        <w:t>Each hexagon</w:t>
      </w:r>
      <w:r w:rsidR="00BD7D99">
        <w:rPr>
          <w:lang w:val="en-US"/>
        </w:rPr>
        <w:t xml:space="preserve"> represents the mean value of the </w:t>
      </w:r>
      <w:r w:rsidR="00666BA2">
        <w:rPr>
          <w:lang w:val="en-US"/>
        </w:rPr>
        <w:t xml:space="preserve">variable over which the hexagon cover, but not over the entire space but only from points drawn from the odonate occurrence dataset. </w:t>
      </w:r>
      <w:r w:rsidR="00C07FB9">
        <w:rPr>
          <w:lang w:val="en-US"/>
        </w:rPr>
        <w:t>In this way</w:t>
      </w:r>
      <w:r w:rsidR="00666BA2">
        <w:rPr>
          <w:lang w:val="en-US"/>
        </w:rPr>
        <w:t xml:space="preserve"> the value of the hexagon </w:t>
      </w:r>
      <w:r w:rsidR="00C07FB9">
        <w:rPr>
          <w:lang w:val="en-US"/>
        </w:rPr>
        <w:t>represents</w:t>
      </w:r>
      <w:r w:rsidR="00666BA2">
        <w:rPr>
          <w:lang w:val="en-US"/>
        </w:rPr>
        <w:t xml:space="preserve"> only the values of that spatial variable that are relevant to odonates. </w:t>
      </w:r>
      <w:r w:rsidR="009673E1">
        <w:rPr>
          <w:lang w:val="en-US"/>
        </w:rPr>
        <w:t>Hexagons are spaced by around 5</w:t>
      </w:r>
      <w:r w:rsidR="009673E1" w:rsidRPr="009673E1">
        <w:rPr>
          <w:vertAlign w:val="superscript"/>
          <w:lang w:val="en-US"/>
        </w:rPr>
        <w:t>o</w:t>
      </w:r>
      <w:r w:rsidR="009673E1">
        <w:rPr>
          <w:lang w:val="en-US"/>
        </w:rPr>
        <w:t xml:space="preserve"> between </w:t>
      </w:r>
      <w:r w:rsidR="00BD7D99">
        <w:rPr>
          <w:lang w:val="en-US"/>
        </w:rPr>
        <w:t xml:space="preserve">each hexagon. </w:t>
      </w:r>
      <w:r w:rsidR="00255531">
        <w:rPr>
          <w:lang w:val="en-US"/>
        </w:rPr>
        <w:t xml:space="preserve">Plots are shown just to illustrate the global distribution of the data. Mean values for each species were used </w:t>
      </w:r>
      <w:r w:rsidR="009673E1">
        <w:rPr>
          <w:lang w:val="en-US"/>
        </w:rPr>
        <w:t xml:space="preserve">in all analyses, </w:t>
      </w:r>
      <w:r w:rsidR="00255531">
        <w:rPr>
          <w:lang w:val="en-US"/>
        </w:rPr>
        <w:t>which limits the effect of</w:t>
      </w:r>
      <w:r w:rsidR="009673E1">
        <w:rPr>
          <w:lang w:val="en-US"/>
        </w:rPr>
        <w:t xml:space="preserve"> spurious</w:t>
      </w:r>
      <w:r w:rsidR="00255531">
        <w:rPr>
          <w:lang w:val="en-US"/>
        </w:rPr>
        <w:t xml:space="preserve"> spatial auto-correlation. </w:t>
      </w:r>
      <w:r w:rsidR="00C07FB9">
        <w:rPr>
          <w:lang w:val="en-US"/>
        </w:rPr>
        <w:t xml:space="preserve">See methods for a description of the spatial variables used. </w:t>
      </w:r>
    </w:p>
    <w:p w:rsidR="00464588" w:rsidRDefault="00464588">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r>
        <w:rPr>
          <w:b/>
          <w:sz w:val="28"/>
          <w:lang w:val="en-US"/>
        </w:rPr>
        <w:t>Fig. 1</w:t>
      </w:r>
    </w:p>
    <w:p w:rsidR="004A7953" w:rsidRDefault="004A7953">
      <w:pPr>
        <w:rPr>
          <w:b/>
          <w:sz w:val="28"/>
          <w:lang w:val="en-US"/>
        </w:rPr>
      </w:pPr>
      <w:r>
        <w:rPr>
          <w:b/>
          <w:noProof/>
          <w:sz w:val="28"/>
          <w:lang w:eastAsia="sv-SE"/>
        </w:rPr>
        <w:drawing>
          <wp:inline distT="0" distB="0" distL="0" distR="0">
            <wp:extent cx="5760720" cy="546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TempVsTropic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467350"/>
                    </a:xfrm>
                    <a:prstGeom prst="rect">
                      <a:avLst/>
                    </a:prstGeom>
                  </pic:spPr>
                </pic:pic>
              </a:graphicData>
            </a:graphic>
          </wp:inline>
        </w:drawing>
      </w: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r>
        <w:rPr>
          <w:b/>
          <w:sz w:val="28"/>
          <w:lang w:val="en-US"/>
        </w:rPr>
        <w:t>Fig. 2</w:t>
      </w:r>
    </w:p>
    <w:p w:rsidR="004A7953" w:rsidRDefault="004A7953">
      <w:pPr>
        <w:rPr>
          <w:b/>
          <w:sz w:val="28"/>
          <w:lang w:val="en-US"/>
        </w:rPr>
      </w:pPr>
      <w:r>
        <w:rPr>
          <w:b/>
          <w:noProof/>
          <w:sz w:val="28"/>
          <w:lang w:eastAsia="sv-SE"/>
        </w:rPr>
        <w:drawing>
          <wp:inline distT="0" distB="0" distL="0" distR="0">
            <wp:extent cx="576072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PaleoLatPrese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r>
        <w:rPr>
          <w:b/>
          <w:sz w:val="28"/>
          <w:lang w:val="en-US"/>
        </w:rPr>
        <w:t>Fig. 3</w:t>
      </w:r>
    </w:p>
    <w:p w:rsidR="004A7953" w:rsidRDefault="004A7953">
      <w:pPr>
        <w:rPr>
          <w:b/>
          <w:sz w:val="28"/>
          <w:lang w:val="en-US"/>
        </w:rPr>
      </w:pPr>
      <w:r>
        <w:rPr>
          <w:b/>
          <w:noProof/>
          <w:sz w:val="28"/>
          <w:lang w:eastAsia="sv-SE"/>
        </w:rPr>
        <w:drawing>
          <wp:inline distT="0" distB="0" distL="0" distR="0">
            <wp:extent cx="6527534" cy="3276000"/>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mbinedPat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27534" cy="3276000"/>
                    </a:xfrm>
                    <a:prstGeom prst="rect">
                      <a:avLst/>
                    </a:prstGeom>
                  </pic:spPr>
                </pic:pic>
              </a:graphicData>
            </a:graphic>
          </wp:inline>
        </w:drawing>
      </w: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r>
        <w:rPr>
          <w:b/>
          <w:noProof/>
          <w:sz w:val="28"/>
          <w:lang w:eastAsia="sv-SE"/>
        </w:rPr>
        <w:drawing>
          <wp:inline distT="0" distB="0" distL="0" distR="0">
            <wp:extent cx="6192711" cy="6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mirrorTre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2711" cy="6048000"/>
                    </a:xfrm>
                    <a:prstGeom prst="rect">
                      <a:avLst/>
                    </a:prstGeom>
                  </pic:spPr>
                </pic:pic>
              </a:graphicData>
            </a:graphic>
          </wp:inline>
        </w:drawing>
      </w: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r>
        <w:rPr>
          <w:b/>
          <w:sz w:val="28"/>
          <w:lang w:val="en-US"/>
        </w:rPr>
        <w:t>Fig. 5</w:t>
      </w:r>
    </w:p>
    <w:p w:rsidR="004A7953" w:rsidRDefault="004A7953">
      <w:pPr>
        <w:rPr>
          <w:b/>
          <w:sz w:val="28"/>
          <w:lang w:val="en-US"/>
        </w:rPr>
      </w:pPr>
      <w:r>
        <w:rPr>
          <w:b/>
          <w:noProof/>
          <w:sz w:val="28"/>
          <w:lang w:eastAsia="sv-SE"/>
        </w:rPr>
        <w:drawing>
          <wp:inline distT="0" distB="0" distL="0" distR="0">
            <wp:extent cx="6597530" cy="63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combined_map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97530" cy="6372000"/>
                    </a:xfrm>
                    <a:prstGeom prst="rect">
                      <a:avLst/>
                    </a:prstGeom>
                  </pic:spPr>
                </pic:pic>
              </a:graphicData>
            </a:graphic>
          </wp:inline>
        </w:drawing>
      </w: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4A7953" w:rsidRDefault="004A7953">
      <w:pPr>
        <w:rPr>
          <w:b/>
          <w:sz w:val="28"/>
          <w:lang w:val="en-US"/>
        </w:rPr>
      </w:pPr>
    </w:p>
    <w:p w:rsidR="0097308E" w:rsidRDefault="004C0303">
      <w:pPr>
        <w:rPr>
          <w:b/>
          <w:sz w:val="28"/>
          <w:lang w:val="en-US"/>
        </w:rPr>
      </w:pPr>
      <w:r w:rsidRPr="004C0303">
        <w:rPr>
          <w:b/>
          <w:sz w:val="28"/>
          <w:lang w:val="en-US"/>
        </w:rPr>
        <w:t>References</w:t>
      </w:r>
    </w:p>
    <w:p w:rsidR="00FD09B1" w:rsidRPr="002267E3" w:rsidRDefault="00FD09B1" w:rsidP="002267E3">
      <w:pPr>
        <w:rPr>
          <w:lang w:val="en-US"/>
        </w:rPr>
      </w:pPr>
      <w:proofErr w:type="spellStart"/>
      <w:r w:rsidRPr="00D1614B">
        <w:rPr>
          <w:lang w:val="en-US"/>
        </w:rPr>
        <w:t>Alroy</w:t>
      </w:r>
      <w:proofErr w:type="spellEnd"/>
      <w:r w:rsidRPr="00D1614B">
        <w:rPr>
          <w:lang w:val="en-US"/>
        </w:rPr>
        <w:t xml:space="preserve">, J., Marshall, C., &amp; Miller, A. (2012). The </w:t>
      </w:r>
      <w:proofErr w:type="spellStart"/>
      <w:r w:rsidRPr="00D1614B">
        <w:rPr>
          <w:lang w:val="en-US"/>
        </w:rPr>
        <w:t>paleobiology</w:t>
      </w:r>
      <w:proofErr w:type="spellEnd"/>
      <w:r w:rsidRPr="00D1614B">
        <w:rPr>
          <w:lang w:val="en-US"/>
        </w:rPr>
        <w:t xml:space="preserve"> database. See </w:t>
      </w:r>
      <w:hyperlink r:id="rId22" w:history="1">
        <w:r w:rsidRPr="00843DC1">
          <w:rPr>
            <w:rStyle w:val="Hyperlink"/>
            <w:lang w:val="en-US"/>
          </w:rPr>
          <w:t>http://paleodb.org</w:t>
        </w:r>
      </w:hyperlink>
      <w:r w:rsidRPr="00D1614B">
        <w:rPr>
          <w:lang w:val="en-US"/>
        </w:rPr>
        <w:t>.</w:t>
      </w:r>
    </w:p>
    <w:p w:rsidR="00FD09B1" w:rsidRPr="003A1420" w:rsidRDefault="00FD09B1" w:rsidP="002267E3">
      <w:pPr>
        <w:rPr>
          <w:lang w:val="en-US"/>
        </w:rPr>
      </w:pPr>
      <w:r w:rsidRPr="00A24C0E">
        <w:t xml:space="preserve">Angilletta, Jr, M. J., &amp; Dunham, A. E. (2003). </w:t>
      </w:r>
      <w:r w:rsidRPr="003A1420">
        <w:rPr>
          <w:lang w:val="en-US"/>
        </w:rPr>
        <w:t>The temperature-size rule in ectotherms: simple evolutionary explanations may not be general. </w:t>
      </w:r>
      <w:r w:rsidRPr="003A1420">
        <w:rPr>
          <w:i/>
          <w:iCs/>
          <w:lang w:val="en-US"/>
        </w:rPr>
        <w:t>The American Naturalist</w:t>
      </w:r>
      <w:r w:rsidRPr="003A1420">
        <w:rPr>
          <w:lang w:val="en-US"/>
        </w:rPr>
        <w:t>, </w:t>
      </w:r>
      <w:r w:rsidRPr="003A1420">
        <w:rPr>
          <w:i/>
          <w:iCs/>
          <w:lang w:val="en-US"/>
        </w:rPr>
        <w:t>162</w:t>
      </w:r>
      <w:r w:rsidRPr="003A1420">
        <w:rPr>
          <w:lang w:val="en-US"/>
        </w:rPr>
        <w:t>(3), 332-342.</w:t>
      </w:r>
    </w:p>
    <w:p w:rsidR="00FD09B1" w:rsidRDefault="00FD09B1" w:rsidP="002267E3">
      <w:r w:rsidRPr="002267E3">
        <w:rPr>
          <w:lang w:val="en-US"/>
        </w:rPr>
        <w:t xml:space="preserve">Ashton, K. G., Tracy, M. C., &amp; </w:t>
      </w:r>
      <w:proofErr w:type="spellStart"/>
      <w:r w:rsidRPr="002267E3">
        <w:rPr>
          <w:lang w:val="en-US"/>
        </w:rPr>
        <w:t>Queiroz</w:t>
      </w:r>
      <w:proofErr w:type="spellEnd"/>
      <w:r w:rsidRPr="002267E3">
        <w:rPr>
          <w:lang w:val="en-US"/>
        </w:rPr>
        <w:t>, A. D. (2000). Is Bergmann’s rule valid for mammals?. </w:t>
      </w:r>
      <w:r w:rsidRPr="002267E3">
        <w:rPr>
          <w:i/>
          <w:iCs/>
        </w:rPr>
        <w:t>The American Naturalist</w:t>
      </w:r>
      <w:r w:rsidRPr="002267E3">
        <w:t>, </w:t>
      </w:r>
      <w:r w:rsidRPr="002267E3">
        <w:rPr>
          <w:i/>
          <w:iCs/>
        </w:rPr>
        <w:t>156</w:t>
      </w:r>
      <w:r w:rsidRPr="002267E3">
        <w:t>(4), 390-415.</w:t>
      </w:r>
      <w:bookmarkStart w:id="65" w:name="_GoBack"/>
      <w:bookmarkEnd w:id="65"/>
    </w:p>
    <w:p w:rsidR="00FD09B1" w:rsidRDefault="00FD09B1" w:rsidP="002267E3">
      <w:r w:rsidRPr="003A1420">
        <w:rPr>
          <w:lang w:val="en-US"/>
        </w:rPr>
        <w:t>Atkinson, D. (1996). Ectotherm life-history responses to developmental temperature. </w:t>
      </w:r>
      <w:r w:rsidRPr="003A1420">
        <w:rPr>
          <w:i/>
          <w:iCs/>
        </w:rPr>
        <w:t>Animals and temperature: Phenotypic and evolutionary adaptation</w:t>
      </w:r>
      <w:r w:rsidRPr="003A1420">
        <w:t>, 183-204.</w:t>
      </w:r>
    </w:p>
    <w:p w:rsidR="00FD09B1" w:rsidRDefault="00FD09B1">
      <w:r w:rsidRPr="00A24C0E">
        <w:rPr>
          <w:lang w:val="en-US"/>
        </w:rPr>
        <w:t xml:space="preserve">Baird, I. R. (2014). Larval burrow morphology and groundwater dependence in a mire-dwelling dragonfly, </w:t>
      </w:r>
      <w:proofErr w:type="spellStart"/>
      <w:r w:rsidRPr="00A24C0E">
        <w:rPr>
          <w:lang w:val="en-US"/>
        </w:rPr>
        <w:t>Petalura</w:t>
      </w:r>
      <w:proofErr w:type="spellEnd"/>
      <w:r w:rsidRPr="00A24C0E">
        <w:rPr>
          <w:lang w:val="en-US"/>
        </w:rPr>
        <w:t xml:space="preserve"> </w:t>
      </w:r>
      <w:proofErr w:type="spellStart"/>
      <w:r w:rsidRPr="00A24C0E">
        <w:rPr>
          <w:lang w:val="en-US"/>
        </w:rPr>
        <w:t>gigantea</w:t>
      </w:r>
      <w:proofErr w:type="spellEnd"/>
      <w:r w:rsidRPr="00A24C0E">
        <w:rPr>
          <w:lang w:val="en-US"/>
        </w:rPr>
        <w:t xml:space="preserve"> (Odonata: </w:t>
      </w:r>
      <w:proofErr w:type="spellStart"/>
      <w:r w:rsidRPr="00A24C0E">
        <w:rPr>
          <w:lang w:val="en-US"/>
        </w:rPr>
        <w:t>Petaluridae</w:t>
      </w:r>
      <w:proofErr w:type="spellEnd"/>
      <w:r w:rsidRPr="00A24C0E">
        <w:rPr>
          <w:lang w:val="en-US"/>
        </w:rPr>
        <w:t>). </w:t>
      </w:r>
      <w:r w:rsidRPr="00A24C0E">
        <w:rPr>
          <w:i/>
          <w:iCs/>
        </w:rPr>
        <w:t>International journal of odonatology</w:t>
      </w:r>
      <w:r w:rsidRPr="00A24C0E">
        <w:t>, </w:t>
      </w:r>
      <w:r w:rsidRPr="00A24C0E">
        <w:rPr>
          <w:i/>
          <w:iCs/>
        </w:rPr>
        <w:t>17</w:t>
      </w:r>
      <w:r w:rsidRPr="00A24C0E">
        <w:t>(2-3), 101-121.</w:t>
      </w:r>
    </w:p>
    <w:p w:rsidR="00FD09B1" w:rsidRPr="00A24C0E" w:rsidRDefault="00FD09B1">
      <w:pPr>
        <w:rPr>
          <w:lang w:val="en-US"/>
        </w:rPr>
      </w:pPr>
      <w:r w:rsidRPr="00A24C0E">
        <w:rPr>
          <w:lang w:val="en-US"/>
        </w:rPr>
        <w:t xml:space="preserve">Bhagwat, S. A., &amp; Willis, K. J. (2008). Species persistence in northerly glacial </w:t>
      </w:r>
      <w:proofErr w:type="spellStart"/>
      <w:r w:rsidRPr="00A24C0E">
        <w:rPr>
          <w:lang w:val="en-US"/>
        </w:rPr>
        <w:t>refugia</w:t>
      </w:r>
      <w:proofErr w:type="spellEnd"/>
      <w:r w:rsidRPr="00A24C0E">
        <w:rPr>
          <w:lang w:val="en-US"/>
        </w:rPr>
        <w:t xml:space="preserve"> of Europe: a matter of chance or biogeographical traits?. </w:t>
      </w:r>
      <w:r w:rsidRPr="00A24C0E">
        <w:rPr>
          <w:i/>
          <w:iCs/>
          <w:lang w:val="en-US"/>
        </w:rPr>
        <w:t>Journal of Biogeography</w:t>
      </w:r>
      <w:r w:rsidRPr="00A24C0E">
        <w:rPr>
          <w:lang w:val="en-US"/>
        </w:rPr>
        <w:t>, </w:t>
      </w:r>
      <w:r w:rsidRPr="00A24C0E">
        <w:rPr>
          <w:i/>
          <w:iCs/>
          <w:lang w:val="en-US"/>
        </w:rPr>
        <w:t>35</w:t>
      </w:r>
      <w:r w:rsidRPr="00A24C0E">
        <w:rPr>
          <w:lang w:val="en-US"/>
        </w:rPr>
        <w:t>(3), 464-482.</w:t>
      </w:r>
    </w:p>
    <w:p w:rsidR="00FD09B1" w:rsidRPr="00A24C0E" w:rsidRDefault="00FD09B1" w:rsidP="002267E3">
      <w:pPr>
        <w:rPr>
          <w:lang w:val="en-US"/>
        </w:rPr>
      </w:pPr>
      <w:r w:rsidRPr="00A24C0E">
        <w:t>Bivand, R. S., Pebesma, E. J., Gomez-Rubio, V., &amp; Pebesma, E. J. (2008). </w:t>
      </w:r>
      <w:r w:rsidRPr="00A24C0E">
        <w:rPr>
          <w:i/>
          <w:iCs/>
          <w:lang w:val="en-US"/>
        </w:rPr>
        <w:t>Applied spatial data analysis with R</w:t>
      </w:r>
      <w:r w:rsidRPr="00A24C0E">
        <w:rPr>
          <w:lang w:val="en-US"/>
        </w:rPr>
        <w:t> (Vol. 747248717). New York: Springer.</w:t>
      </w:r>
    </w:p>
    <w:p w:rsidR="00FD09B1" w:rsidRDefault="00FD09B1">
      <w:r w:rsidRPr="00A24C0E">
        <w:rPr>
          <w:lang w:val="en-US"/>
        </w:rPr>
        <w:t>Blackburn, T. M., &amp; Gaston, K. J. (1994). Animal body size distributions: patterns, mechanisms and implications. </w:t>
      </w:r>
      <w:r w:rsidRPr="00A24C0E">
        <w:rPr>
          <w:i/>
          <w:iCs/>
        </w:rPr>
        <w:t>Trends in Ecology &amp; Evolution</w:t>
      </w:r>
      <w:r w:rsidRPr="00A24C0E">
        <w:t>, </w:t>
      </w:r>
      <w:r w:rsidRPr="00A24C0E">
        <w:rPr>
          <w:i/>
          <w:iCs/>
        </w:rPr>
        <w:t>9</w:t>
      </w:r>
      <w:r w:rsidRPr="00A24C0E">
        <w:t>(12), 471-474.</w:t>
      </w:r>
    </w:p>
    <w:p w:rsidR="00FD09B1" w:rsidRPr="00A24C0E" w:rsidRDefault="00FD09B1">
      <w:pPr>
        <w:rPr>
          <w:lang w:val="en-US"/>
        </w:rPr>
      </w:pPr>
      <w:r w:rsidRPr="00A24C0E">
        <w:rPr>
          <w:lang w:val="en-US"/>
        </w:rPr>
        <w:t xml:space="preserve">Blackburn, T. M., Gaston, K. J., &amp; </w:t>
      </w:r>
      <w:proofErr w:type="spellStart"/>
      <w:r w:rsidRPr="00A24C0E">
        <w:rPr>
          <w:lang w:val="en-US"/>
        </w:rPr>
        <w:t>Loder</w:t>
      </w:r>
      <w:proofErr w:type="spellEnd"/>
      <w:r w:rsidRPr="00A24C0E">
        <w:rPr>
          <w:lang w:val="en-US"/>
        </w:rPr>
        <w:t>, N. (1999). Geographic gradients in body size: a clarification of Bergmann's rule. </w:t>
      </w:r>
      <w:r w:rsidRPr="00A24C0E">
        <w:rPr>
          <w:i/>
          <w:iCs/>
          <w:lang w:val="en-US"/>
        </w:rPr>
        <w:t>Diversity and distributions</w:t>
      </w:r>
      <w:r w:rsidRPr="00A24C0E">
        <w:rPr>
          <w:lang w:val="en-US"/>
        </w:rPr>
        <w:t>, </w:t>
      </w:r>
      <w:r w:rsidRPr="00A24C0E">
        <w:rPr>
          <w:i/>
          <w:iCs/>
          <w:lang w:val="en-US"/>
        </w:rPr>
        <w:t>5</w:t>
      </w:r>
      <w:r w:rsidRPr="00A24C0E">
        <w:rPr>
          <w:lang w:val="en-US"/>
        </w:rPr>
        <w:t>(4), 165-174.</w:t>
      </w:r>
    </w:p>
    <w:p w:rsidR="00FD09B1" w:rsidRPr="00A24C0E" w:rsidRDefault="00FD09B1">
      <w:pPr>
        <w:rPr>
          <w:lang w:val="en-US"/>
        </w:rPr>
      </w:pPr>
      <w:r w:rsidRPr="00A24C0E">
        <w:t xml:space="preserve">Bujan, J., Yanoviak, S. P., &amp; Kaspari, M. (2016). </w:t>
      </w:r>
      <w:r w:rsidRPr="00A24C0E">
        <w:rPr>
          <w:lang w:val="en-US"/>
        </w:rPr>
        <w:t>Desiccation resistance in tropical insects: causes and mechanisms underlying variability in a Panama ant community. </w:t>
      </w:r>
      <w:r w:rsidRPr="00A24C0E">
        <w:rPr>
          <w:i/>
          <w:iCs/>
          <w:lang w:val="en-US"/>
        </w:rPr>
        <w:t>Ecology and evolution</w:t>
      </w:r>
      <w:r w:rsidRPr="00A24C0E">
        <w:rPr>
          <w:lang w:val="en-US"/>
        </w:rPr>
        <w:t>, </w:t>
      </w:r>
      <w:r w:rsidRPr="00A24C0E">
        <w:rPr>
          <w:i/>
          <w:iCs/>
          <w:lang w:val="en-US"/>
        </w:rPr>
        <w:t>6</w:t>
      </w:r>
      <w:r w:rsidRPr="00A24C0E">
        <w:rPr>
          <w:lang w:val="en-US"/>
        </w:rPr>
        <w:t>(17), 6282-6291.</w:t>
      </w:r>
    </w:p>
    <w:p w:rsidR="00FD09B1" w:rsidRDefault="00FD09B1">
      <w:r w:rsidRPr="00A24C0E">
        <w:t xml:space="preserve">Clapham, M. E., &amp; Karr, J. A. (2012). </w:t>
      </w:r>
      <w:r w:rsidRPr="00A24C0E">
        <w:rPr>
          <w:lang w:val="en-US"/>
        </w:rPr>
        <w:t>Environmental and biotic controls on the evolutionary history of insect body size. </w:t>
      </w:r>
      <w:r w:rsidRPr="00A24C0E">
        <w:rPr>
          <w:i/>
          <w:iCs/>
        </w:rPr>
        <w:t>Proceedings of the National Academy of Sciences</w:t>
      </w:r>
      <w:r w:rsidRPr="00A24C0E">
        <w:t>, </w:t>
      </w:r>
      <w:r w:rsidRPr="00A24C0E">
        <w:rPr>
          <w:i/>
          <w:iCs/>
        </w:rPr>
        <w:t>109</w:t>
      </w:r>
      <w:r w:rsidRPr="00A24C0E">
        <w:t>(27), 10927-10930.</w:t>
      </w:r>
    </w:p>
    <w:p w:rsidR="00FD09B1" w:rsidRDefault="00FD09B1">
      <w:proofErr w:type="spellStart"/>
      <w:r w:rsidRPr="00A24C0E">
        <w:rPr>
          <w:lang w:val="en-US"/>
        </w:rPr>
        <w:t>Clauset</w:t>
      </w:r>
      <w:proofErr w:type="spellEnd"/>
      <w:r w:rsidRPr="00A24C0E">
        <w:rPr>
          <w:lang w:val="en-US"/>
        </w:rPr>
        <w:t>, A., &amp; Erwin, D. H. (2008). The evolution and distribution of species body size. </w:t>
      </w:r>
      <w:r w:rsidRPr="00A24C0E">
        <w:rPr>
          <w:i/>
          <w:iCs/>
        </w:rPr>
        <w:t>Science</w:t>
      </w:r>
      <w:r w:rsidRPr="00A24C0E">
        <w:t>, </w:t>
      </w:r>
      <w:r w:rsidRPr="00A24C0E">
        <w:rPr>
          <w:i/>
          <w:iCs/>
        </w:rPr>
        <w:t>321</w:t>
      </w:r>
      <w:r w:rsidRPr="00A24C0E">
        <w:t>(5887), 399-401.</w:t>
      </w:r>
    </w:p>
    <w:p w:rsidR="00FD09B1" w:rsidRPr="00A24C0E" w:rsidRDefault="00FD09B1">
      <w:pPr>
        <w:rPr>
          <w:lang w:val="en-US"/>
        </w:rPr>
      </w:pPr>
      <w:proofErr w:type="spellStart"/>
      <w:r w:rsidRPr="00A24C0E">
        <w:rPr>
          <w:lang w:val="en-US"/>
        </w:rPr>
        <w:t>Damuth</w:t>
      </w:r>
      <w:proofErr w:type="spellEnd"/>
      <w:r w:rsidRPr="00A24C0E">
        <w:rPr>
          <w:lang w:val="en-US"/>
        </w:rPr>
        <w:t>, J. (1981). Population density and body size in mammals. </w:t>
      </w:r>
      <w:r w:rsidRPr="00A24C0E">
        <w:rPr>
          <w:i/>
          <w:iCs/>
          <w:lang w:val="en-US"/>
        </w:rPr>
        <w:t>Nature</w:t>
      </w:r>
      <w:r w:rsidRPr="00A24C0E">
        <w:rPr>
          <w:lang w:val="en-US"/>
        </w:rPr>
        <w:t>, </w:t>
      </w:r>
      <w:r w:rsidRPr="00A24C0E">
        <w:rPr>
          <w:i/>
          <w:iCs/>
          <w:lang w:val="en-US"/>
        </w:rPr>
        <w:t>290</w:t>
      </w:r>
      <w:r w:rsidRPr="00A24C0E">
        <w:rPr>
          <w:lang w:val="en-US"/>
        </w:rPr>
        <w:t>(5808), 699-700.</w:t>
      </w:r>
    </w:p>
    <w:p w:rsidR="00FD09B1" w:rsidRDefault="00FD09B1" w:rsidP="002267E3">
      <w:pPr>
        <w:rPr>
          <w:lang w:val="en-US"/>
        </w:rPr>
      </w:pPr>
      <w:r w:rsidRPr="00A24C0E">
        <w:t xml:space="preserve">Fick, S. E., &amp; Hijmans, R. J. (2017). </w:t>
      </w:r>
      <w:proofErr w:type="spellStart"/>
      <w:r w:rsidRPr="00A24C0E">
        <w:rPr>
          <w:lang w:val="en-US"/>
        </w:rPr>
        <w:t>WorldClim</w:t>
      </w:r>
      <w:proofErr w:type="spellEnd"/>
      <w:r w:rsidRPr="00A24C0E">
        <w:rPr>
          <w:lang w:val="en-US"/>
        </w:rPr>
        <w:t xml:space="preserve"> 2: new 1‐km spatial resolution climate surfaces for global land areas. </w:t>
      </w:r>
      <w:r w:rsidRPr="00FD09B1">
        <w:rPr>
          <w:i/>
          <w:iCs/>
          <w:lang w:val="en-US"/>
        </w:rPr>
        <w:t>International Journal of Climatology</w:t>
      </w:r>
      <w:r w:rsidRPr="00FD09B1">
        <w:rPr>
          <w:lang w:val="en-US"/>
        </w:rPr>
        <w:t>.</w:t>
      </w:r>
    </w:p>
    <w:p w:rsidR="00FD09B1" w:rsidRPr="00A24C0E" w:rsidRDefault="00FD09B1">
      <w:pPr>
        <w:rPr>
          <w:lang w:val="en-US"/>
        </w:rPr>
      </w:pPr>
      <w:proofErr w:type="spellStart"/>
      <w:r w:rsidRPr="00A24C0E">
        <w:rPr>
          <w:lang w:val="en-US"/>
        </w:rPr>
        <w:lastRenderedPageBreak/>
        <w:t>Glasspool</w:t>
      </w:r>
      <w:proofErr w:type="spellEnd"/>
      <w:r w:rsidRPr="00A24C0E">
        <w:rPr>
          <w:lang w:val="en-US"/>
        </w:rPr>
        <w:t>, I. J., &amp; Scott, A. C. (2010). Phanerozoic concentrations of atmospheric oxygen reconstructed from sedimentary charcoal. </w:t>
      </w:r>
      <w:r w:rsidRPr="00A24C0E">
        <w:rPr>
          <w:i/>
          <w:iCs/>
          <w:lang w:val="en-US"/>
        </w:rPr>
        <w:t>Nature Geoscience</w:t>
      </w:r>
      <w:r w:rsidRPr="00A24C0E">
        <w:rPr>
          <w:lang w:val="en-US"/>
        </w:rPr>
        <w:t>, </w:t>
      </w:r>
      <w:r w:rsidRPr="00A24C0E">
        <w:rPr>
          <w:i/>
          <w:iCs/>
          <w:lang w:val="en-US"/>
        </w:rPr>
        <w:t>3</w:t>
      </w:r>
      <w:r w:rsidRPr="00A24C0E">
        <w:rPr>
          <w:lang w:val="en-US"/>
        </w:rPr>
        <w:t>(9), 627-630.</w:t>
      </w:r>
    </w:p>
    <w:p w:rsidR="00FD09B1" w:rsidRPr="00A24C0E" w:rsidRDefault="00FD09B1">
      <w:pPr>
        <w:rPr>
          <w:lang w:val="en-US"/>
        </w:rPr>
      </w:pPr>
      <w:r w:rsidRPr="00A24C0E">
        <w:rPr>
          <w:lang w:val="en-US"/>
        </w:rPr>
        <w:t xml:space="preserve">Harrison, J. P., </w:t>
      </w:r>
      <w:proofErr w:type="spellStart"/>
      <w:r w:rsidRPr="00A24C0E">
        <w:rPr>
          <w:lang w:val="en-US"/>
        </w:rPr>
        <w:t>Gheeraert</w:t>
      </w:r>
      <w:proofErr w:type="spellEnd"/>
      <w:r w:rsidRPr="00A24C0E">
        <w:rPr>
          <w:lang w:val="en-US"/>
        </w:rPr>
        <w:t xml:space="preserve">, N., </w:t>
      </w:r>
      <w:proofErr w:type="spellStart"/>
      <w:r w:rsidRPr="00A24C0E">
        <w:rPr>
          <w:lang w:val="en-US"/>
        </w:rPr>
        <w:t>Tsigelnitskiy</w:t>
      </w:r>
      <w:proofErr w:type="spellEnd"/>
      <w:r w:rsidRPr="00A24C0E">
        <w:rPr>
          <w:lang w:val="en-US"/>
        </w:rPr>
        <w:t xml:space="preserve">, D., &amp; </w:t>
      </w:r>
      <w:proofErr w:type="spellStart"/>
      <w:r w:rsidRPr="00A24C0E">
        <w:rPr>
          <w:lang w:val="en-US"/>
        </w:rPr>
        <w:t>Cockell</w:t>
      </w:r>
      <w:proofErr w:type="spellEnd"/>
      <w:r w:rsidRPr="00A24C0E">
        <w:rPr>
          <w:lang w:val="en-US"/>
        </w:rPr>
        <w:t>, C. S. (2013). The limits for life under multiple extremes. </w:t>
      </w:r>
      <w:r w:rsidRPr="00A24C0E">
        <w:rPr>
          <w:i/>
          <w:iCs/>
          <w:lang w:val="en-US"/>
        </w:rPr>
        <w:t>Trends in microbiology</w:t>
      </w:r>
      <w:r w:rsidRPr="00A24C0E">
        <w:rPr>
          <w:lang w:val="en-US"/>
        </w:rPr>
        <w:t>, </w:t>
      </w:r>
      <w:r w:rsidRPr="00A24C0E">
        <w:rPr>
          <w:i/>
          <w:iCs/>
          <w:lang w:val="en-US"/>
        </w:rPr>
        <w:t>21</w:t>
      </w:r>
      <w:r w:rsidRPr="00A24C0E">
        <w:rPr>
          <w:lang w:val="en-US"/>
        </w:rPr>
        <w:t>(4), 204-212.</w:t>
      </w:r>
    </w:p>
    <w:p w:rsidR="00FD09B1" w:rsidRDefault="00FD09B1">
      <w:r w:rsidRPr="00A24C0E">
        <w:rPr>
          <w:lang w:val="en-US"/>
        </w:rPr>
        <w:t>Henry, J. R., &amp; Harrison, J. F. (2014). Effects of body size on the oxygen sensitivity of dragonfly flight. </w:t>
      </w:r>
      <w:r w:rsidRPr="00A24C0E">
        <w:rPr>
          <w:i/>
          <w:iCs/>
        </w:rPr>
        <w:t>Journal of Experimental Biology</w:t>
      </w:r>
      <w:r w:rsidRPr="00A24C0E">
        <w:t>, </w:t>
      </w:r>
      <w:r w:rsidRPr="00A24C0E">
        <w:rPr>
          <w:i/>
          <w:iCs/>
        </w:rPr>
        <w:t>217</w:t>
      </w:r>
      <w:r w:rsidRPr="00A24C0E">
        <w:t>(19), 3447-3456.</w:t>
      </w:r>
    </w:p>
    <w:p w:rsidR="00FD09B1" w:rsidRDefault="00FD09B1" w:rsidP="002267E3">
      <w:pPr>
        <w:rPr>
          <w:lang w:val="en-US"/>
        </w:rPr>
      </w:pPr>
      <w:r w:rsidRPr="00A24C0E">
        <w:t xml:space="preserve">Hijmans, R. J., van Etten, J., Cheng, J., Mattiuzzi, M., Sumner, M., Greenberg, J. A., ... </w:t>
      </w:r>
      <w:r w:rsidRPr="00FD09B1">
        <w:t xml:space="preserve">(2016). </w:t>
      </w:r>
      <w:r w:rsidRPr="00A24C0E">
        <w:rPr>
          <w:lang w:val="en-US"/>
        </w:rPr>
        <w:t>Package ‘raster’. </w:t>
      </w:r>
      <w:r w:rsidRPr="00A24C0E">
        <w:rPr>
          <w:i/>
          <w:iCs/>
          <w:lang w:val="en-US"/>
        </w:rPr>
        <w:t>R package. https://cran. r-project. org/web/packages/raster/index. html (accessed 1 October 2016)</w:t>
      </w:r>
      <w:r w:rsidRPr="00A24C0E">
        <w:rPr>
          <w:lang w:val="en-US"/>
        </w:rPr>
        <w:t>.</w:t>
      </w:r>
    </w:p>
    <w:p w:rsidR="00FD09B1" w:rsidRDefault="00FD09B1" w:rsidP="002267E3">
      <w:pPr>
        <w:rPr>
          <w:lang w:val="en-US"/>
        </w:rPr>
      </w:pPr>
      <w:r w:rsidRPr="00A24C0E">
        <w:rPr>
          <w:lang w:val="en-US"/>
        </w:rPr>
        <w:t xml:space="preserve">Jenkins, C. N., </w:t>
      </w:r>
      <w:proofErr w:type="spellStart"/>
      <w:r w:rsidRPr="00A24C0E">
        <w:rPr>
          <w:lang w:val="en-US"/>
        </w:rPr>
        <w:t>Pimm</w:t>
      </w:r>
      <w:proofErr w:type="spellEnd"/>
      <w:r w:rsidRPr="00A24C0E">
        <w:rPr>
          <w:lang w:val="en-US"/>
        </w:rPr>
        <w:t>, S. L., &amp; Joppa, L. N. (2013). Global patterns of terrestrial vertebrate diversity and conservation. </w:t>
      </w:r>
      <w:r w:rsidRPr="00FD09B1">
        <w:rPr>
          <w:i/>
          <w:iCs/>
          <w:lang w:val="en-US"/>
        </w:rPr>
        <w:t>Proceedings of the National Academy of Sciences</w:t>
      </w:r>
      <w:r w:rsidRPr="00FD09B1">
        <w:rPr>
          <w:lang w:val="en-US"/>
        </w:rPr>
        <w:t>, </w:t>
      </w:r>
      <w:r w:rsidRPr="00FD09B1">
        <w:rPr>
          <w:i/>
          <w:iCs/>
          <w:lang w:val="en-US"/>
        </w:rPr>
        <w:t>110</w:t>
      </w:r>
      <w:r w:rsidRPr="00FD09B1">
        <w:rPr>
          <w:lang w:val="en-US"/>
        </w:rPr>
        <w:t>(28), E2602-E2610.</w:t>
      </w:r>
    </w:p>
    <w:p w:rsidR="00FD09B1" w:rsidRPr="00FD09B1" w:rsidRDefault="00FD09B1" w:rsidP="002267E3">
      <w:pPr>
        <w:rPr>
          <w:lang w:val="en-US"/>
        </w:rPr>
      </w:pPr>
      <w:r w:rsidRPr="00FD09B1">
        <w:rPr>
          <w:lang w:val="en-US"/>
        </w:rPr>
        <w:t xml:space="preserve">Khabbazian, M., Kriebel, R., Rohe, K., &amp; Ané, C. (2016). </w:t>
      </w:r>
      <w:r w:rsidRPr="00A24C0E">
        <w:rPr>
          <w:lang w:val="en-US"/>
        </w:rPr>
        <w:t>Fast and accurate detection of evolutionary shifts in Ornstein–Uhlenbeck models. </w:t>
      </w:r>
      <w:r w:rsidRPr="00FD09B1">
        <w:rPr>
          <w:i/>
          <w:iCs/>
          <w:lang w:val="en-US"/>
        </w:rPr>
        <w:t>Methods in Ecology and Evolution</w:t>
      </w:r>
      <w:r w:rsidRPr="00FD09B1">
        <w:rPr>
          <w:lang w:val="en-US"/>
        </w:rPr>
        <w:t>, </w:t>
      </w:r>
      <w:r w:rsidRPr="00FD09B1">
        <w:rPr>
          <w:i/>
          <w:iCs/>
          <w:lang w:val="en-US"/>
        </w:rPr>
        <w:t>7</w:t>
      </w:r>
      <w:r w:rsidRPr="00FD09B1">
        <w:rPr>
          <w:lang w:val="en-US"/>
        </w:rPr>
        <w:t>(7), 811-824.</w:t>
      </w:r>
    </w:p>
    <w:p w:rsidR="00FD09B1" w:rsidRDefault="00FD09B1" w:rsidP="002267E3">
      <w:r w:rsidRPr="003A1420">
        <w:rPr>
          <w:lang w:val="en-US"/>
        </w:rPr>
        <w:t>Kingsolver, J. G., &amp; Huey, R. B. (2008). Size, temperature, and fitness: three rules. </w:t>
      </w:r>
      <w:r w:rsidRPr="003A1420">
        <w:rPr>
          <w:i/>
          <w:iCs/>
        </w:rPr>
        <w:t>Evolutionary Ecology Research</w:t>
      </w:r>
      <w:r w:rsidRPr="003A1420">
        <w:t>, </w:t>
      </w:r>
      <w:r w:rsidRPr="003A1420">
        <w:rPr>
          <w:i/>
          <w:iCs/>
        </w:rPr>
        <w:t>10</w:t>
      </w:r>
      <w:r w:rsidRPr="003A1420">
        <w:t>(2), 251-268.</w:t>
      </w:r>
    </w:p>
    <w:p w:rsidR="00FD09B1" w:rsidRPr="002267E3" w:rsidRDefault="00FD09B1" w:rsidP="002267E3">
      <w:pPr>
        <w:rPr>
          <w:lang w:val="en-US"/>
        </w:rPr>
      </w:pPr>
      <w:r w:rsidRPr="00A24C0E">
        <w:rPr>
          <w:lang w:val="en-US"/>
        </w:rPr>
        <w:t xml:space="preserve">Marron, M. T., </w:t>
      </w:r>
      <w:proofErr w:type="spellStart"/>
      <w:r w:rsidRPr="00A24C0E">
        <w:rPr>
          <w:lang w:val="en-US"/>
        </w:rPr>
        <w:t>Markow</w:t>
      </w:r>
      <w:proofErr w:type="spellEnd"/>
      <w:r w:rsidRPr="00A24C0E">
        <w:rPr>
          <w:lang w:val="en-US"/>
        </w:rPr>
        <w:t xml:space="preserve">, T. A., </w:t>
      </w:r>
      <w:proofErr w:type="spellStart"/>
      <w:r w:rsidRPr="00A24C0E">
        <w:rPr>
          <w:lang w:val="en-US"/>
        </w:rPr>
        <w:t>Kain</w:t>
      </w:r>
      <w:proofErr w:type="spellEnd"/>
      <w:r w:rsidRPr="00A24C0E">
        <w:rPr>
          <w:lang w:val="en-US"/>
        </w:rPr>
        <w:t>, K. J., &amp; Gibbs, A. G. (2003). Effects of starvation and desiccation on energy metabolism in desert and mesic Drosophila. </w:t>
      </w:r>
      <w:r w:rsidRPr="00A24C0E">
        <w:rPr>
          <w:i/>
          <w:iCs/>
          <w:lang w:val="en-US"/>
        </w:rPr>
        <w:t>Journal of Insect Physiology</w:t>
      </w:r>
      <w:r w:rsidRPr="00A24C0E">
        <w:rPr>
          <w:lang w:val="en-US"/>
        </w:rPr>
        <w:t>, </w:t>
      </w:r>
      <w:r w:rsidRPr="00A24C0E">
        <w:rPr>
          <w:i/>
          <w:iCs/>
          <w:lang w:val="en-US"/>
        </w:rPr>
        <w:t>49</w:t>
      </w:r>
      <w:r w:rsidRPr="00A24C0E">
        <w:rPr>
          <w:lang w:val="en-US"/>
        </w:rPr>
        <w:t>(3), 261-270.</w:t>
      </w:r>
    </w:p>
    <w:p w:rsidR="00FD09B1" w:rsidRPr="00A24C0E" w:rsidRDefault="00FD09B1">
      <w:pPr>
        <w:rPr>
          <w:lang w:val="en-US"/>
        </w:rPr>
      </w:pPr>
      <w:r w:rsidRPr="00A24C0E">
        <w:rPr>
          <w:lang w:val="en-US"/>
        </w:rPr>
        <w:t>McCue, M. D. (2010). Starvation physiology: reviewing the different strategies animals use to survive a common challenge. </w:t>
      </w:r>
      <w:r w:rsidRPr="00A24C0E">
        <w:rPr>
          <w:i/>
          <w:iCs/>
          <w:lang w:val="en-US"/>
        </w:rPr>
        <w:t>Comparative Biochemistry and Physiology Part A: Molecular &amp; Integrative Physiology</w:t>
      </w:r>
      <w:r w:rsidRPr="00A24C0E">
        <w:rPr>
          <w:lang w:val="en-US"/>
        </w:rPr>
        <w:t>, </w:t>
      </w:r>
      <w:r w:rsidRPr="00A24C0E">
        <w:rPr>
          <w:i/>
          <w:iCs/>
          <w:lang w:val="en-US"/>
        </w:rPr>
        <w:t>156</w:t>
      </w:r>
      <w:r w:rsidRPr="00A24C0E">
        <w:rPr>
          <w:lang w:val="en-US"/>
        </w:rPr>
        <w:t>(1), 1-18.</w:t>
      </w:r>
    </w:p>
    <w:p w:rsidR="00FD09B1" w:rsidRDefault="00FD09B1">
      <w:r w:rsidRPr="00A24C0E">
        <w:rPr>
          <w:lang w:val="en-US"/>
        </w:rPr>
        <w:t>Olalla‐</w:t>
      </w:r>
      <w:proofErr w:type="spellStart"/>
      <w:r w:rsidRPr="00A24C0E">
        <w:rPr>
          <w:lang w:val="en-US"/>
        </w:rPr>
        <w:t>Tárraga</w:t>
      </w:r>
      <w:proofErr w:type="spellEnd"/>
      <w:r w:rsidRPr="00A24C0E">
        <w:rPr>
          <w:lang w:val="en-US"/>
        </w:rPr>
        <w:t xml:space="preserve">, M. Á., Rodríguez, M. Á., &amp; Hawkins, B. A. (2006). Broad‐scale patterns of body size in </w:t>
      </w:r>
      <w:proofErr w:type="spellStart"/>
      <w:r w:rsidRPr="00A24C0E">
        <w:rPr>
          <w:lang w:val="en-US"/>
        </w:rPr>
        <w:t>squamate</w:t>
      </w:r>
      <w:proofErr w:type="spellEnd"/>
      <w:r w:rsidRPr="00A24C0E">
        <w:rPr>
          <w:lang w:val="en-US"/>
        </w:rPr>
        <w:t xml:space="preserve"> reptiles of Europe and North America. </w:t>
      </w:r>
      <w:r w:rsidRPr="00A24C0E">
        <w:rPr>
          <w:i/>
          <w:iCs/>
        </w:rPr>
        <w:t>Journal of Biogeography</w:t>
      </w:r>
      <w:r w:rsidRPr="00A24C0E">
        <w:t>, </w:t>
      </w:r>
      <w:r w:rsidRPr="00A24C0E">
        <w:rPr>
          <w:i/>
          <w:iCs/>
        </w:rPr>
        <w:t>33</w:t>
      </w:r>
      <w:r w:rsidRPr="00A24C0E">
        <w:t>(5), 781-793.</w:t>
      </w:r>
    </w:p>
    <w:p w:rsidR="00FD09B1" w:rsidRDefault="00FD09B1" w:rsidP="002267E3">
      <w:r w:rsidRPr="00A24C0E">
        <w:rPr>
          <w:lang w:val="en-US"/>
        </w:rPr>
        <w:t>Paradis, E., Claude, J., &amp; Strimmer, K. (2004). APE: analyses of phylogenetics and evolution in R language. </w:t>
      </w:r>
      <w:r w:rsidRPr="00A24C0E">
        <w:rPr>
          <w:i/>
          <w:iCs/>
        </w:rPr>
        <w:t>Bioinformatics</w:t>
      </w:r>
      <w:r w:rsidRPr="00A24C0E">
        <w:t>, </w:t>
      </w:r>
      <w:r w:rsidRPr="00A24C0E">
        <w:rPr>
          <w:i/>
          <w:iCs/>
        </w:rPr>
        <w:t>20</w:t>
      </w:r>
      <w:r w:rsidRPr="00A24C0E">
        <w:t>(2), 289-290.</w:t>
      </w:r>
    </w:p>
    <w:p w:rsidR="00FD09B1" w:rsidRDefault="00FD09B1">
      <w:proofErr w:type="spellStart"/>
      <w:r w:rsidRPr="00A24C0E">
        <w:rPr>
          <w:lang w:val="en-US"/>
        </w:rPr>
        <w:t>Rainford</w:t>
      </w:r>
      <w:proofErr w:type="spellEnd"/>
      <w:r w:rsidRPr="00A24C0E">
        <w:rPr>
          <w:lang w:val="en-US"/>
        </w:rPr>
        <w:t xml:space="preserve">, J. L., </w:t>
      </w:r>
      <w:proofErr w:type="spellStart"/>
      <w:r w:rsidRPr="00A24C0E">
        <w:rPr>
          <w:lang w:val="en-US"/>
        </w:rPr>
        <w:t>Hofreiter</w:t>
      </w:r>
      <w:proofErr w:type="spellEnd"/>
      <w:r w:rsidRPr="00A24C0E">
        <w:rPr>
          <w:lang w:val="en-US"/>
        </w:rPr>
        <w:t>, M., &amp; Mayhew, P. J. (2016). Phylogenetic analyses suggest that diversification and body size evolution are independent in insects. </w:t>
      </w:r>
      <w:r w:rsidRPr="00A24C0E">
        <w:rPr>
          <w:i/>
          <w:iCs/>
        </w:rPr>
        <w:t>BMC evolutionary biology</w:t>
      </w:r>
      <w:r w:rsidRPr="00A24C0E">
        <w:t>, </w:t>
      </w:r>
      <w:r w:rsidRPr="00A24C0E">
        <w:rPr>
          <w:i/>
          <w:iCs/>
        </w:rPr>
        <w:t>16</w:t>
      </w:r>
      <w:r w:rsidRPr="00A24C0E">
        <w:t>(1), 8.</w:t>
      </w:r>
    </w:p>
    <w:p w:rsidR="00FD09B1" w:rsidRDefault="00FD09B1" w:rsidP="002267E3">
      <w:pPr>
        <w:rPr>
          <w:lang w:val="en-US"/>
        </w:rPr>
      </w:pPr>
      <w:r w:rsidRPr="00A24C0E">
        <w:t>Sandhall, A. </w:t>
      </w:r>
      <w:r>
        <w:t>(</w:t>
      </w:r>
      <w:r w:rsidRPr="00A24C0E">
        <w:t>1987</w:t>
      </w:r>
      <w:r>
        <w:t>)</w:t>
      </w:r>
      <w:r w:rsidRPr="00A24C0E">
        <w:t>. Trollsländor i Europa. </w:t>
      </w:r>
      <w:r w:rsidRPr="00A24C0E">
        <w:rPr>
          <w:i/>
          <w:iCs/>
        </w:rPr>
        <w:t>Stenströms Bokförlag (in Swedish)</w:t>
      </w:r>
      <w:r w:rsidRPr="00A24C0E">
        <w:t>.</w:t>
      </w:r>
    </w:p>
    <w:p w:rsidR="00FD09B1" w:rsidRPr="00A24C0E" w:rsidRDefault="00FD09B1">
      <w:pPr>
        <w:rPr>
          <w:lang w:val="en-US"/>
        </w:rPr>
      </w:pPr>
      <w:proofErr w:type="spellStart"/>
      <w:r w:rsidRPr="00A24C0E">
        <w:rPr>
          <w:lang w:val="en-US"/>
        </w:rPr>
        <w:t>Schorr</w:t>
      </w:r>
      <w:proofErr w:type="spellEnd"/>
      <w:r w:rsidRPr="00A24C0E">
        <w:rPr>
          <w:lang w:val="en-US"/>
        </w:rPr>
        <w:t xml:space="preserve">, M., and D. Paulson. </w:t>
      </w:r>
      <w:r>
        <w:rPr>
          <w:lang w:val="en-US"/>
        </w:rPr>
        <w:t>(</w:t>
      </w:r>
      <w:r w:rsidRPr="00A24C0E">
        <w:rPr>
          <w:lang w:val="en-US"/>
        </w:rPr>
        <w:t>2015</w:t>
      </w:r>
      <w:r>
        <w:rPr>
          <w:lang w:val="en-US"/>
        </w:rPr>
        <w:t>)</w:t>
      </w:r>
      <w:r w:rsidRPr="00A24C0E">
        <w:rPr>
          <w:lang w:val="en-US"/>
        </w:rPr>
        <w:t>.World Odonata List. Electronic Database accessible at http://www.pugetsound.edu/academics/academic-resources/ slater-museum/biodiversity-</w:t>
      </w:r>
      <w:proofErr w:type="spellStart"/>
      <w:r w:rsidRPr="00A24C0E">
        <w:rPr>
          <w:lang w:val="en-US"/>
        </w:rPr>
        <w:t>resouces</w:t>
      </w:r>
      <w:proofErr w:type="spellEnd"/>
      <w:r w:rsidRPr="00A24C0E">
        <w:rPr>
          <w:lang w:val="en-US"/>
        </w:rPr>
        <w:t xml:space="preserve">/dragon flies/world-odonata-list2/. </w:t>
      </w:r>
      <w:r w:rsidRPr="00A24C0E">
        <w:t>Accessed 11 (2015)</w:t>
      </w:r>
    </w:p>
    <w:p w:rsidR="00FD09B1" w:rsidRDefault="00FD09B1" w:rsidP="002267E3">
      <w:r w:rsidRPr="00A24C0E">
        <w:rPr>
          <w:lang w:val="en-US"/>
        </w:rPr>
        <w:t>Sexton, J. O., Urban, D. L., Donohue, M. J., &amp; Song, C. (2013). Long-term land cover dynamics by multi-temporal classification across the Landsat-5 record. </w:t>
      </w:r>
      <w:r w:rsidRPr="00A24C0E">
        <w:rPr>
          <w:i/>
          <w:iCs/>
        </w:rPr>
        <w:t>Remote Sensing of Environment</w:t>
      </w:r>
      <w:r w:rsidRPr="00A24C0E">
        <w:t>, </w:t>
      </w:r>
      <w:r w:rsidRPr="00A24C0E">
        <w:rPr>
          <w:i/>
          <w:iCs/>
        </w:rPr>
        <w:t>128</w:t>
      </w:r>
      <w:r w:rsidRPr="00A24C0E">
        <w:t>, 246-258.</w:t>
      </w:r>
    </w:p>
    <w:p w:rsidR="00FD09B1" w:rsidRPr="003A1420" w:rsidRDefault="00FD09B1" w:rsidP="002267E3">
      <w:pPr>
        <w:rPr>
          <w:lang w:val="en-US"/>
        </w:rPr>
      </w:pPr>
      <w:proofErr w:type="spellStart"/>
      <w:r w:rsidRPr="002267E3">
        <w:rPr>
          <w:lang w:val="en-US"/>
        </w:rPr>
        <w:lastRenderedPageBreak/>
        <w:t>Shelomi</w:t>
      </w:r>
      <w:proofErr w:type="spellEnd"/>
      <w:r w:rsidRPr="002267E3">
        <w:rPr>
          <w:lang w:val="en-US"/>
        </w:rPr>
        <w:t xml:space="preserve">, M. (2012). Where are we now? Bergmann’s rule </w:t>
      </w:r>
      <w:proofErr w:type="spellStart"/>
      <w:r w:rsidRPr="002267E3">
        <w:rPr>
          <w:lang w:val="en-US"/>
        </w:rPr>
        <w:t>sensu</w:t>
      </w:r>
      <w:proofErr w:type="spellEnd"/>
      <w:r w:rsidRPr="002267E3">
        <w:rPr>
          <w:lang w:val="en-US"/>
        </w:rPr>
        <w:t xml:space="preserve"> </w:t>
      </w:r>
      <w:proofErr w:type="spellStart"/>
      <w:r w:rsidRPr="002267E3">
        <w:rPr>
          <w:lang w:val="en-US"/>
        </w:rPr>
        <w:t>lato</w:t>
      </w:r>
      <w:proofErr w:type="spellEnd"/>
      <w:r w:rsidRPr="002267E3">
        <w:rPr>
          <w:lang w:val="en-US"/>
        </w:rPr>
        <w:t xml:space="preserve"> in insects. </w:t>
      </w:r>
      <w:r w:rsidRPr="003A1420">
        <w:rPr>
          <w:i/>
          <w:iCs/>
          <w:lang w:val="en-US"/>
        </w:rPr>
        <w:t>The American Naturalist</w:t>
      </w:r>
      <w:r w:rsidRPr="003A1420">
        <w:rPr>
          <w:lang w:val="en-US"/>
        </w:rPr>
        <w:t>, </w:t>
      </w:r>
      <w:r w:rsidRPr="003A1420">
        <w:rPr>
          <w:i/>
          <w:iCs/>
          <w:lang w:val="en-US"/>
        </w:rPr>
        <w:t>180</w:t>
      </w:r>
      <w:r w:rsidRPr="003A1420">
        <w:rPr>
          <w:lang w:val="en-US"/>
        </w:rPr>
        <w:t>(4), 511-519.</w:t>
      </w:r>
    </w:p>
    <w:p w:rsidR="00FD09B1" w:rsidRDefault="00FD09B1">
      <w:r w:rsidRPr="00A24C0E">
        <w:t xml:space="preserve">Sokolovska, N., Rowe, L., &amp; Johansson, F. (2000). </w:t>
      </w:r>
      <w:r w:rsidRPr="00A24C0E">
        <w:rPr>
          <w:lang w:val="en-US"/>
        </w:rPr>
        <w:t>Fitness and body size in mature odonates. </w:t>
      </w:r>
      <w:r w:rsidRPr="00A24C0E">
        <w:rPr>
          <w:i/>
          <w:iCs/>
        </w:rPr>
        <w:t>Ecological Entomology</w:t>
      </w:r>
      <w:r w:rsidRPr="00A24C0E">
        <w:t>, </w:t>
      </w:r>
      <w:r w:rsidRPr="00A24C0E">
        <w:rPr>
          <w:i/>
          <w:iCs/>
        </w:rPr>
        <w:t>25</w:t>
      </w:r>
      <w:r w:rsidRPr="00A24C0E">
        <w:t>(2), 239-248.</w:t>
      </w:r>
    </w:p>
    <w:p w:rsidR="00FD09B1" w:rsidRDefault="00FD09B1">
      <w:r w:rsidRPr="00A24C0E">
        <w:rPr>
          <w:lang w:val="en-US"/>
        </w:rPr>
        <w:t>Stillwell, R. C. (2010). Are latitudinal clines in body size adaptive?. </w:t>
      </w:r>
      <w:r w:rsidRPr="00A24C0E">
        <w:rPr>
          <w:i/>
          <w:iCs/>
        </w:rPr>
        <w:t>Oikos</w:t>
      </w:r>
      <w:r w:rsidRPr="00A24C0E">
        <w:t>, </w:t>
      </w:r>
      <w:r w:rsidRPr="00A24C0E">
        <w:rPr>
          <w:i/>
          <w:iCs/>
        </w:rPr>
        <w:t>119</w:t>
      </w:r>
      <w:r w:rsidRPr="00A24C0E">
        <w:t>(9), 1387-1390.</w:t>
      </w:r>
    </w:p>
    <w:p w:rsidR="00FD09B1" w:rsidRDefault="00FD09B1">
      <w:r w:rsidRPr="00A24C0E">
        <w:t xml:space="preserve">Stillwell, R. C., Moya‐Laraño, J., &amp; Fox, C. W. (2008). </w:t>
      </w:r>
      <w:r w:rsidRPr="00A24C0E">
        <w:rPr>
          <w:lang w:val="en-US"/>
        </w:rPr>
        <w:t>Selection does not favor larger body size at lower temperature in a seed‐feeding beetle. </w:t>
      </w:r>
      <w:r w:rsidRPr="00A24C0E">
        <w:rPr>
          <w:i/>
          <w:iCs/>
        </w:rPr>
        <w:t>Evolution</w:t>
      </w:r>
      <w:r w:rsidRPr="00A24C0E">
        <w:t>, </w:t>
      </w:r>
      <w:r w:rsidRPr="00A24C0E">
        <w:rPr>
          <w:i/>
          <w:iCs/>
        </w:rPr>
        <w:t>62</w:t>
      </w:r>
      <w:r w:rsidRPr="00A24C0E">
        <w:t>(10), 2534-2544.</w:t>
      </w:r>
    </w:p>
    <w:p w:rsidR="00FD09B1" w:rsidRDefault="00FD09B1">
      <w:pPr>
        <w:rPr>
          <w:lang w:val="en-US"/>
        </w:rPr>
      </w:pPr>
      <w:r w:rsidRPr="00A24C0E">
        <w:t xml:space="preserve">Uyeda, J. C., Hansen, T. F., Arnold, S. J., &amp; Pienaar, J. (2011). </w:t>
      </w:r>
      <w:r w:rsidRPr="00A24C0E">
        <w:rPr>
          <w:lang w:val="en-US"/>
        </w:rPr>
        <w:t>The million-year wait for macroevolutionary bursts. </w:t>
      </w:r>
      <w:r w:rsidRPr="00A24C0E">
        <w:rPr>
          <w:i/>
          <w:iCs/>
          <w:lang w:val="en-US"/>
        </w:rPr>
        <w:t>Proceedings of the National Academy of Sciences</w:t>
      </w:r>
      <w:r w:rsidRPr="00A24C0E">
        <w:rPr>
          <w:lang w:val="en-US"/>
        </w:rPr>
        <w:t>, </w:t>
      </w:r>
      <w:r w:rsidRPr="00A24C0E">
        <w:rPr>
          <w:i/>
          <w:iCs/>
          <w:lang w:val="en-US"/>
        </w:rPr>
        <w:t>108</w:t>
      </w:r>
      <w:r w:rsidRPr="00A24C0E">
        <w:rPr>
          <w:lang w:val="en-US"/>
        </w:rPr>
        <w:t>(38), 15908-15913.</w:t>
      </w:r>
    </w:p>
    <w:p w:rsidR="00FD09B1" w:rsidRDefault="00FD09B1">
      <w:r w:rsidRPr="00FD09B1">
        <w:t xml:space="preserve">Verberk, W. C., &amp; Atkinson, D. (2013). </w:t>
      </w:r>
      <w:r w:rsidRPr="00A24C0E">
        <w:rPr>
          <w:lang w:val="en-US"/>
        </w:rPr>
        <w:t xml:space="preserve">Why polar gigantism and </w:t>
      </w:r>
      <w:proofErr w:type="spellStart"/>
      <w:r w:rsidRPr="00A24C0E">
        <w:rPr>
          <w:lang w:val="en-US"/>
        </w:rPr>
        <w:t>Palaeozoic</w:t>
      </w:r>
      <w:proofErr w:type="spellEnd"/>
      <w:r w:rsidRPr="00A24C0E">
        <w:rPr>
          <w:lang w:val="en-US"/>
        </w:rPr>
        <w:t xml:space="preserve"> gigantism are not equivalent: effects of oxygen and temperature on the body size of ectotherms. </w:t>
      </w:r>
      <w:r w:rsidRPr="00A24C0E">
        <w:rPr>
          <w:i/>
          <w:iCs/>
        </w:rPr>
        <w:t>Functional Ecology</w:t>
      </w:r>
      <w:r w:rsidRPr="00A24C0E">
        <w:t>, </w:t>
      </w:r>
      <w:r w:rsidRPr="00A24C0E">
        <w:rPr>
          <w:i/>
          <w:iCs/>
        </w:rPr>
        <w:t>27</w:t>
      </w:r>
      <w:r w:rsidRPr="00A24C0E">
        <w:t>(6), 1275-1285.</w:t>
      </w:r>
    </w:p>
    <w:p w:rsidR="00FD09B1" w:rsidRDefault="00FD09B1">
      <w:r w:rsidRPr="00A24C0E">
        <w:t xml:space="preserve">Waller, J. T., &amp; Svensson, E. I. (2017). </w:t>
      </w:r>
      <w:r w:rsidRPr="00A24C0E">
        <w:rPr>
          <w:lang w:val="en-US"/>
        </w:rPr>
        <w:t>Body size evolution in an old insect order: No evidence for Cope's Rule in spite of fitness benefits of large size. </w:t>
      </w:r>
      <w:r w:rsidRPr="00A24C0E">
        <w:rPr>
          <w:i/>
          <w:iCs/>
        </w:rPr>
        <w:t>Evolution</w:t>
      </w:r>
      <w:r w:rsidRPr="00A24C0E">
        <w:t>.</w:t>
      </w:r>
    </w:p>
    <w:sectPr w:rsidR="00FD09B1" w:rsidSect="00AF15DB">
      <w:pgSz w:w="11906" w:h="16838"/>
      <w:pgMar w:top="1417" w:right="1417" w:bottom="1417" w:left="1417"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6820BD"/>
    <w:multiLevelType w:val="hybridMultilevel"/>
    <w:tmpl w:val="73D4072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Layout" w:val="&lt;ENLayout&gt;&lt;Style&gt;American Naturalist&lt;/Style&gt;&lt;LeftDelim&gt;{&lt;/LeftDelim&gt;&lt;RightDelim&gt;}&lt;/RightDelim&gt;&lt;FontName&gt;Calibri&lt;/FontName&gt;&lt;FontSize&gt;11&lt;/FontSize&gt;&lt;ReflistTitle&gt;Literature Cited&lt;/ReflistTitle&gt;&lt;StartingRefnum&gt;1&lt;/StartingRefnum&gt;&lt;FirstLineIndent&gt;0&lt;/FirstLineIndent&gt;&lt;HangingIndent&gt;720&lt;/HangingIndent&gt;&lt;LineSpacing&gt;0&lt;/LineSpacing&gt;&lt;SpaceAfter&gt;1&lt;/SpaceAfter&gt;&lt;ReflistOrder&gt;1&lt;/ReflistOrder&gt;&lt;CitationOrder&gt;0&lt;/CitationOrder&gt;&lt;NumberReferences&gt;0&lt;/NumberReferences&gt;&lt;ShowRecordID&gt;0&lt;/ShowRecordID&gt;&lt;ShowNotes&gt;0&lt;/ShowNotes&gt;&lt;ShowAbstract&gt;0&lt;/ShowAbstract&gt;&lt;ShowReprint&gt;0&lt;/ShowReprint&gt;&lt;ShowKeywords&gt;0&lt;/ShowKeywords&gt;&lt;/ENLayout&gt;"/>
  </w:docVars>
  <w:rsids>
    <w:rsidRoot w:val="00055988"/>
    <w:rsid w:val="00001FB3"/>
    <w:rsid w:val="000149A7"/>
    <w:rsid w:val="00015174"/>
    <w:rsid w:val="000153FA"/>
    <w:rsid w:val="00016978"/>
    <w:rsid w:val="00016FEA"/>
    <w:rsid w:val="00017391"/>
    <w:rsid w:val="000219FB"/>
    <w:rsid w:val="000248FA"/>
    <w:rsid w:val="00030727"/>
    <w:rsid w:val="00030BB1"/>
    <w:rsid w:val="00040B35"/>
    <w:rsid w:val="00055988"/>
    <w:rsid w:val="00070554"/>
    <w:rsid w:val="000745A9"/>
    <w:rsid w:val="00091031"/>
    <w:rsid w:val="000924C4"/>
    <w:rsid w:val="00094D82"/>
    <w:rsid w:val="000A0E4C"/>
    <w:rsid w:val="000A380A"/>
    <w:rsid w:val="000B329D"/>
    <w:rsid w:val="000B7015"/>
    <w:rsid w:val="000D0404"/>
    <w:rsid w:val="000D6974"/>
    <w:rsid w:val="000D6D09"/>
    <w:rsid w:val="000E1207"/>
    <w:rsid w:val="000E293E"/>
    <w:rsid w:val="000F11B9"/>
    <w:rsid w:val="000F6493"/>
    <w:rsid w:val="000F7686"/>
    <w:rsid w:val="001075AE"/>
    <w:rsid w:val="001103C2"/>
    <w:rsid w:val="00115D51"/>
    <w:rsid w:val="00123AD4"/>
    <w:rsid w:val="001248A4"/>
    <w:rsid w:val="001279A3"/>
    <w:rsid w:val="001340FE"/>
    <w:rsid w:val="0014188D"/>
    <w:rsid w:val="00144B15"/>
    <w:rsid w:val="00147A08"/>
    <w:rsid w:val="001544AA"/>
    <w:rsid w:val="00165CC0"/>
    <w:rsid w:val="00174C7E"/>
    <w:rsid w:val="00186288"/>
    <w:rsid w:val="00192F62"/>
    <w:rsid w:val="00193248"/>
    <w:rsid w:val="00194358"/>
    <w:rsid w:val="001A015B"/>
    <w:rsid w:val="001A3CB5"/>
    <w:rsid w:val="001B0164"/>
    <w:rsid w:val="001B2A4D"/>
    <w:rsid w:val="001C6F5B"/>
    <w:rsid w:val="001E60EC"/>
    <w:rsid w:val="001F0AA4"/>
    <w:rsid w:val="001F3635"/>
    <w:rsid w:val="001F644D"/>
    <w:rsid w:val="002052D3"/>
    <w:rsid w:val="00215DB9"/>
    <w:rsid w:val="002243B1"/>
    <w:rsid w:val="002267E3"/>
    <w:rsid w:val="00231570"/>
    <w:rsid w:val="002369D9"/>
    <w:rsid w:val="0023721E"/>
    <w:rsid w:val="00255531"/>
    <w:rsid w:val="002750C9"/>
    <w:rsid w:val="00286FBA"/>
    <w:rsid w:val="00293BA7"/>
    <w:rsid w:val="002A1DC1"/>
    <w:rsid w:val="002B1CE9"/>
    <w:rsid w:val="002B4293"/>
    <w:rsid w:val="002F2DCE"/>
    <w:rsid w:val="002F5CFB"/>
    <w:rsid w:val="002F7BA6"/>
    <w:rsid w:val="003046EF"/>
    <w:rsid w:val="003061BC"/>
    <w:rsid w:val="00311D79"/>
    <w:rsid w:val="003315B1"/>
    <w:rsid w:val="00335B0D"/>
    <w:rsid w:val="003432F9"/>
    <w:rsid w:val="00350139"/>
    <w:rsid w:val="00392B1C"/>
    <w:rsid w:val="003A1420"/>
    <w:rsid w:val="003A1560"/>
    <w:rsid w:val="003B2BD2"/>
    <w:rsid w:val="003C6D1E"/>
    <w:rsid w:val="003D5CC1"/>
    <w:rsid w:val="003E2188"/>
    <w:rsid w:val="0040054B"/>
    <w:rsid w:val="004052CE"/>
    <w:rsid w:val="00426DD3"/>
    <w:rsid w:val="00426E33"/>
    <w:rsid w:val="00453130"/>
    <w:rsid w:val="004617AB"/>
    <w:rsid w:val="00464588"/>
    <w:rsid w:val="004710EC"/>
    <w:rsid w:val="0047225B"/>
    <w:rsid w:val="004A3F66"/>
    <w:rsid w:val="004A7953"/>
    <w:rsid w:val="004B1B41"/>
    <w:rsid w:val="004C0303"/>
    <w:rsid w:val="004D3271"/>
    <w:rsid w:val="00502EEE"/>
    <w:rsid w:val="00507D12"/>
    <w:rsid w:val="0051206C"/>
    <w:rsid w:val="005144A9"/>
    <w:rsid w:val="00517D95"/>
    <w:rsid w:val="00526D9A"/>
    <w:rsid w:val="00532033"/>
    <w:rsid w:val="00536294"/>
    <w:rsid w:val="00542EDD"/>
    <w:rsid w:val="00543165"/>
    <w:rsid w:val="005445C5"/>
    <w:rsid w:val="0054564D"/>
    <w:rsid w:val="00550C43"/>
    <w:rsid w:val="0055612B"/>
    <w:rsid w:val="0056721B"/>
    <w:rsid w:val="00574C4C"/>
    <w:rsid w:val="00586BDD"/>
    <w:rsid w:val="005935CE"/>
    <w:rsid w:val="00595F37"/>
    <w:rsid w:val="005B14EB"/>
    <w:rsid w:val="005C20FD"/>
    <w:rsid w:val="005D2725"/>
    <w:rsid w:val="005D51E5"/>
    <w:rsid w:val="005E0243"/>
    <w:rsid w:val="005F3F07"/>
    <w:rsid w:val="0060568B"/>
    <w:rsid w:val="006069C0"/>
    <w:rsid w:val="00613D45"/>
    <w:rsid w:val="006346D8"/>
    <w:rsid w:val="00641E61"/>
    <w:rsid w:val="00642108"/>
    <w:rsid w:val="0064415D"/>
    <w:rsid w:val="006571DE"/>
    <w:rsid w:val="006600DF"/>
    <w:rsid w:val="00661123"/>
    <w:rsid w:val="00662778"/>
    <w:rsid w:val="00666BA2"/>
    <w:rsid w:val="0066714F"/>
    <w:rsid w:val="00674CCD"/>
    <w:rsid w:val="0068361E"/>
    <w:rsid w:val="00683CD0"/>
    <w:rsid w:val="00691342"/>
    <w:rsid w:val="006A7863"/>
    <w:rsid w:val="006B2C4A"/>
    <w:rsid w:val="006B4287"/>
    <w:rsid w:val="006B5BC0"/>
    <w:rsid w:val="006C0A44"/>
    <w:rsid w:val="006C2A3E"/>
    <w:rsid w:val="006D1FA5"/>
    <w:rsid w:val="006F0284"/>
    <w:rsid w:val="00710098"/>
    <w:rsid w:val="007105AF"/>
    <w:rsid w:val="007133D9"/>
    <w:rsid w:val="00720FD2"/>
    <w:rsid w:val="00721F94"/>
    <w:rsid w:val="007220AF"/>
    <w:rsid w:val="007300EF"/>
    <w:rsid w:val="007301E9"/>
    <w:rsid w:val="0073062E"/>
    <w:rsid w:val="007307B2"/>
    <w:rsid w:val="00730BE5"/>
    <w:rsid w:val="007452D9"/>
    <w:rsid w:val="00746D7F"/>
    <w:rsid w:val="00753EB9"/>
    <w:rsid w:val="0077317E"/>
    <w:rsid w:val="00773A07"/>
    <w:rsid w:val="00787020"/>
    <w:rsid w:val="00787FF8"/>
    <w:rsid w:val="00797946"/>
    <w:rsid w:val="007A4794"/>
    <w:rsid w:val="007B2C22"/>
    <w:rsid w:val="007B48EE"/>
    <w:rsid w:val="007E4301"/>
    <w:rsid w:val="007E6178"/>
    <w:rsid w:val="00803CBF"/>
    <w:rsid w:val="0080419B"/>
    <w:rsid w:val="00813594"/>
    <w:rsid w:val="0081470C"/>
    <w:rsid w:val="00814DEB"/>
    <w:rsid w:val="008156F1"/>
    <w:rsid w:val="0082002E"/>
    <w:rsid w:val="00820949"/>
    <w:rsid w:val="0083318B"/>
    <w:rsid w:val="0084363C"/>
    <w:rsid w:val="0085085F"/>
    <w:rsid w:val="00852B56"/>
    <w:rsid w:val="00863BD9"/>
    <w:rsid w:val="0088575D"/>
    <w:rsid w:val="00890EAF"/>
    <w:rsid w:val="008923CB"/>
    <w:rsid w:val="00894B21"/>
    <w:rsid w:val="008951C1"/>
    <w:rsid w:val="008A1061"/>
    <w:rsid w:val="008B1966"/>
    <w:rsid w:val="008B2F22"/>
    <w:rsid w:val="008D5CBA"/>
    <w:rsid w:val="008E5045"/>
    <w:rsid w:val="008F5461"/>
    <w:rsid w:val="00902955"/>
    <w:rsid w:val="00915F83"/>
    <w:rsid w:val="00916630"/>
    <w:rsid w:val="00916F5B"/>
    <w:rsid w:val="0092230B"/>
    <w:rsid w:val="00922C16"/>
    <w:rsid w:val="00931159"/>
    <w:rsid w:val="00931A10"/>
    <w:rsid w:val="00931F47"/>
    <w:rsid w:val="009400D0"/>
    <w:rsid w:val="00940A5B"/>
    <w:rsid w:val="00942E64"/>
    <w:rsid w:val="009458E0"/>
    <w:rsid w:val="00946A4B"/>
    <w:rsid w:val="009544BC"/>
    <w:rsid w:val="00954665"/>
    <w:rsid w:val="00954B5B"/>
    <w:rsid w:val="009673E1"/>
    <w:rsid w:val="0097308E"/>
    <w:rsid w:val="00976708"/>
    <w:rsid w:val="00980D15"/>
    <w:rsid w:val="00985986"/>
    <w:rsid w:val="009902E6"/>
    <w:rsid w:val="009A02FD"/>
    <w:rsid w:val="009C499C"/>
    <w:rsid w:val="009C578A"/>
    <w:rsid w:val="009D522B"/>
    <w:rsid w:val="009D53EF"/>
    <w:rsid w:val="009E7109"/>
    <w:rsid w:val="009F0BD6"/>
    <w:rsid w:val="009F3980"/>
    <w:rsid w:val="00A14047"/>
    <w:rsid w:val="00A2204B"/>
    <w:rsid w:val="00A24C0E"/>
    <w:rsid w:val="00A30CB9"/>
    <w:rsid w:val="00A314FB"/>
    <w:rsid w:val="00A32BD3"/>
    <w:rsid w:val="00A43948"/>
    <w:rsid w:val="00A43ECD"/>
    <w:rsid w:val="00A81FC0"/>
    <w:rsid w:val="00A87D05"/>
    <w:rsid w:val="00A924FB"/>
    <w:rsid w:val="00AC0F67"/>
    <w:rsid w:val="00AD4E0D"/>
    <w:rsid w:val="00AE1579"/>
    <w:rsid w:val="00AE7AA1"/>
    <w:rsid w:val="00AF15DB"/>
    <w:rsid w:val="00AF5CBE"/>
    <w:rsid w:val="00AF6B5B"/>
    <w:rsid w:val="00B01433"/>
    <w:rsid w:val="00B023B6"/>
    <w:rsid w:val="00B16CD8"/>
    <w:rsid w:val="00B3651B"/>
    <w:rsid w:val="00B367D7"/>
    <w:rsid w:val="00B44E7A"/>
    <w:rsid w:val="00B45255"/>
    <w:rsid w:val="00B7352E"/>
    <w:rsid w:val="00B83E6E"/>
    <w:rsid w:val="00B849DC"/>
    <w:rsid w:val="00BA20CC"/>
    <w:rsid w:val="00BC22DF"/>
    <w:rsid w:val="00BC2A7B"/>
    <w:rsid w:val="00BC693F"/>
    <w:rsid w:val="00BD4D25"/>
    <w:rsid w:val="00BD7D99"/>
    <w:rsid w:val="00BE3162"/>
    <w:rsid w:val="00BF7875"/>
    <w:rsid w:val="00C07FB9"/>
    <w:rsid w:val="00C24287"/>
    <w:rsid w:val="00C26E2C"/>
    <w:rsid w:val="00C421E4"/>
    <w:rsid w:val="00C44476"/>
    <w:rsid w:val="00C51A10"/>
    <w:rsid w:val="00C51B7F"/>
    <w:rsid w:val="00C526B3"/>
    <w:rsid w:val="00C65545"/>
    <w:rsid w:val="00C70FDD"/>
    <w:rsid w:val="00C740C0"/>
    <w:rsid w:val="00C74698"/>
    <w:rsid w:val="00C74739"/>
    <w:rsid w:val="00C85205"/>
    <w:rsid w:val="00C86FE3"/>
    <w:rsid w:val="00C876D6"/>
    <w:rsid w:val="00C92886"/>
    <w:rsid w:val="00C96A63"/>
    <w:rsid w:val="00C96E9E"/>
    <w:rsid w:val="00CA5D5B"/>
    <w:rsid w:val="00CB4797"/>
    <w:rsid w:val="00CB55FE"/>
    <w:rsid w:val="00CC4F93"/>
    <w:rsid w:val="00CC671A"/>
    <w:rsid w:val="00CD2A30"/>
    <w:rsid w:val="00CE2155"/>
    <w:rsid w:val="00CE44B2"/>
    <w:rsid w:val="00D11ED7"/>
    <w:rsid w:val="00D13F06"/>
    <w:rsid w:val="00D14C4D"/>
    <w:rsid w:val="00D1614B"/>
    <w:rsid w:val="00D34695"/>
    <w:rsid w:val="00D351F3"/>
    <w:rsid w:val="00D4265A"/>
    <w:rsid w:val="00D545C4"/>
    <w:rsid w:val="00D57A96"/>
    <w:rsid w:val="00D70A1B"/>
    <w:rsid w:val="00D728D1"/>
    <w:rsid w:val="00D76E31"/>
    <w:rsid w:val="00D86B6C"/>
    <w:rsid w:val="00D86E30"/>
    <w:rsid w:val="00D94167"/>
    <w:rsid w:val="00DA33FF"/>
    <w:rsid w:val="00DB59E5"/>
    <w:rsid w:val="00DC165D"/>
    <w:rsid w:val="00DC6169"/>
    <w:rsid w:val="00DE01AF"/>
    <w:rsid w:val="00DE613D"/>
    <w:rsid w:val="00DF1FBE"/>
    <w:rsid w:val="00E06A16"/>
    <w:rsid w:val="00E06B5F"/>
    <w:rsid w:val="00E0756D"/>
    <w:rsid w:val="00E104D2"/>
    <w:rsid w:val="00E14A3F"/>
    <w:rsid w:val="00E20DEC"/>
    <w:rsid w:val="00E25D28"/>
    <w:rsid w:val="00E36609"/>
    <w:rsid w:val="00E53EBD"/>
    <w:rsid w:val="00E540BC"/>
    <w:rsid w:val="00E55221"/>
    <w:rsid w:val="00E7521E"/>
    <w:rsid w:val="00E75C86"/>
    <w:rsid w:val="00E76E60"/>
    <w:rsid w:val="00E80C94"/>
    <w:rsid w:val="00EB0F62"/>
    <w:rsid w:val="00EB1EEB"/>
    <w:rsid w:val="00EB3521"/>
    <w:rsid w:val="00EC1749"/>
    <w:rsid w:val="00EC1D28"/>
    <w:rsid w:val="00EC3EF8"/>
    <w:rsid w:val="00ED0872"/>
    <w:rsid w:val="00ED6243"/>
    <w:rsid w:val="00EE4A78"/>
    <w:rsid w:val="00EF742E"/>
    <w:rsid w:val="00F10113"/>
    <w:rsid w:val="00F160AA"/>
    <w:rsid w:val="00F16D60"/>
    <w:rsid w:val="00F20AC6"/>
    <w:rsid w:val="00F34847"/>
    <w:rsid w:val="00F423F8"/>
    <w:rsid w:val="00F468E2"/>
    <w:rsid w:val="00F578B7"/>
    <w:rsid w:val="00F62332"/>
    <w:rsid w:val="00F706B0"/>
    <w:rsid w:val="00F71C15"/>
    <w:rsid w:val="00F74D56"/>
    <w:rsid w:val="00F830F9"/>
    <w:rsid w:val="00F926A2"/>
    <w:rsid w:val="00F9477D"/>
    <w:rsid w:val="00F947FD"/>
    <w:rsid w:val="00FA0F3A"/>
    <w:rsid w:val="00FA14C1"/>
    <w:rsid w:val="00FA191D"/>
    <w:rsid w:val="00FA644D"/>
    <w:rsid w:val="00FC6137"/>
    <w:rsid w:val="00FD09B1"/>
    <w:rsid w:val="00FD1486"/>
    <w:rsid w:val="00FE0A81"/>
    <w:rsid w:val="00FE1A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C6F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51E5"/>
    <w:rPr>
      <w:rFonts w:ascii="Times New Roman" w:hAnsi="Times New Roman" w:cs="Times New Roman"/>
      <w:sz w:val="24"/>
      <w:szCs w:val="24"/>
    </w:rPr>
  </w:style>
  <w:style w:type="character" w:styleId="Hyperlink">
    <w:name w:val="Hyperlink"/>
    <w:basedOn w:val="DefaultParagraphFont"/>
    <w:uiPriority w:val="99"/>
    <w:unhideWhenUsed/>
    <w:rsid w:val="007133D9"/>
    <w:rPr>
      <w:color w:val="0000FF" w:themeColor="hyperlink"/>
      <w:u w:val="single"/>
    </w:rPr>
  </w:style>
  <w:style w:type="character" w:styleId="FollowedHyperlink">
    <w:name w:val="FollowedHyperlink"/>
    <w:basedOn w:val="DefaultParagraphFont"/>
    <w:uiPriority w:val="99"/>
    <w:semiHidden/>
    <w:unhideWhenUsed/>
    <w:rsid w:val="005D2725"/>
    <w:rPr>
      <w:color w:val="800080" w:themeColor="followedHyperlink"/>
      <w:u w:val="single"/>
    </w:rPr>
  </w:style>
  <w:style w:type="character" w:customStyle="1" w:styleId="Heading2Char">
    <w:name w:val="Heading 2 Char"/>
    <w:basedOn w:val="DefaultParagraphFont"/>
    <w:link w:val="Heading2"/>
    <w:uiPriority w:val="9"/>
    <w:semiHidden/>
    <w:rsid w:val="001C6F5B"/>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AF15DB"/>
  </w:style>
  <w:style w:type="table" w:styleId="TableGrid">
    <w:name w:val="Table Grid"/>
    <w:basedOn w:val="TableNormal"/>
    <w:uiPriority w:val="59"/>
    <w:rsid w:val="00CC4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33FF"/>
    <w:pPr>
      <w:ind w:left="720"/>
      <w:contextualSpacing/>
    </w:pPr>
  </w:style>
  <w:style w:type="paragraph" w:styleId="BalloonText">
    <w:name w:val="Balloon Text"/>
    <w:basedOn w:val="Normal"/>
    <w:link w:val="BalloonTextChar"/>
    <w:uiPriority w:val="99"/>
    <w:semiHidden/>
    <w:unhideWhenUsed/>
    <w:rsid w:val="004A7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C6F5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51E5"/>
    <w:rPr>
      <w:rFonts w:ascii="Times New Roman" w:hAnsi="Times New Roman" w:cs="Times New Roman"/>
      <w:sz w:val="24"/>
      <w:szCs w:val="24"/>
    </w:rPr>
  </w:style>
  <w:style w:type="character" w:styleId="Hyperlink">
    <w:name w:val="Hyperlink"/>
    <w:basedOn w:val="DefaultParagraphFont"/>
    <w:uiPriority w:val="99"/>
    <w:unhideWhenUsed/>
    <w:rsid w:val="007133D9"/>
    <w:rPr>
      <w:color w:val="0000FF" w:themeColor="hyperlink"/>
      <w:u w:val="single"/>
    </w:rPr>
  </w:style>
  <w:style w:type="character" w:styleId="FollowedHyperlink">
    <w:name w:val="FollowedHyperlink"/>
    <w:basedOn w:val="DefaultParagraphFont"/>
    <w:uiPriority w:val="99"/>
    <w:semiHidden/>
    <w:unhideWhenUsed/>
    <w:rsid w:val="005D2725"/>
    <w:rPr>
      <w:color w:val="800080" w:themeColor="followedHyperlink"/>
      <w:u w:val="single"/>
    </w:rPr>
  </w:style>
  <w:style w:type="character" w:customStyle="1" w:styleId="Heading2Char">
    <w:name w:val="Heading 2 Char"/>
    <w:basedOn w:val="DefaultParagraphFont"/>
    <w:link w:val="Heading2"/>
    <w:uiPriority w:val="9"/>
    <w:semiHidden/>
    <w:rsid w:val="001C6F5B"/>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AF15DB"/>
  </w:style>
  <w:style w:type="table" w:styleId="TableGrid">
    <w:name w:val="Table Grid"/>
    <w:basedOn w:val="TableNormal"/>
    <w:uiPriority w:val="59"/>
    <w:rsid w:val="00CC4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33FF"/>
    <w:pPr>
      <w:ind w:left="720"/>
      <w:contextualSpacing/>
    </w:pPr>
  </w:style>
  <w:style w:type="paragraph" w:styleId="BalloonText">
    <w:name w:val="Balloon Text"/>
    <w:basedOn w:val="Normal"/>
    <w:link w:val="BalloonTextChar"/>
    <w:uiPriority w:val="99"/>
    <w:semiHidden/>
    <w:unhideWhenUsed/>
    <w:rsid w:val="004A7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9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44048">
      <w:bodyDiv w:val="1"/>
      <w:marLeft w:val="0"/>
      <w:marRight w:val="0"/>
      <w:marTop w:val="0"/>
      <w:marBottom w:val="0"/>
      <w:divBdr>
        <w:top w:val="none" w:sz="0" w:space="0" w:color="auto"/>
        <w:left w:val="none" w:sz="0" w:space="0" w:color="auto"/>
        <w:bottom w:val="none" w:sz="0" w:space="0" w:color="auto"/>
        <w:right w:val="none" w:sz="0" w:space="0" w:color="auto"/>
      </w:divBdr>
    </w:div>
    <w:div w:id="358773983">
      <w:bodyDiv w:val="1"/>
      <w:marLeft w:val="0"/>
      <w:marRight w:val="0"/>
      <w:marTop w:val="0"/>
      <w:marBottom w:val="0"/>
      <w:divBdr>
        <w:top w:val="none" w:sz="0" w:space="0" w:color="auto"/>
        <w:left w:val="none" w:sz="0" w:space="0" w:color="auto"/>
        <w:bottom w:val="none" w:sz="0" w:space="0" w:color="auto"/>
        <w:right w:val="none" w:sz="0" w:space="0" w:color="auto"/>
      </w:divBdr>
    </w:div>
    <w:div w:id="914779925">
      <w:bodyDiv w:val="1"/>
      <w:marLeft w:val="0"/>
      <w:marRight w:val="0"/>
      <w:marTop w:val="0"/>
      <w:marBottom w:val="0"/>
      <w:divBdr>
        <w:top w:val="none" w:sz="0" w:space="0" w:color="auto"/>
        <w:left w:val="none" w:sz="0" w:space="0" w:color="auto"/>
        <w:bottom w:val="none" w:sz="0" w:space="0" w:color="auto"/>
        <w:right w:val="none" w:sz="0" w:space="0" w:color="auto"/>
      </w:divBdr>
    </w:div>
    <w:div w:id="1154682257">
      <w:bodyDiv w:val="1"/>
      <w:marLeft w:val="0"/>
      <w:marRight w:val="0"/>
      <w:marTop w:val="0"/>
      <w:marBottom w:val="0"/>
      <w:divBdr>
        <w:top w:val="none" w:sz="0" w:space="0" w:color="auto"/>
        <w:left w:val="none" w:sz="0" w:space="0" w:color="auto"/>
        <w:bottom w:val="none" w:sz="0" w:space="0" w:color="auto"/>
        <w:right w:val="none" w:sz="0" w:space="0" w:color="auto"/>
      </w:divBdr>
    </w:div>
    <w:div w:id="1345598443">
      <w:bodyDiv w:val="1"/>
      <w:marLeft w:val="0"/>
      <w:marRight w:val="0"/>
      <w:marTop w:val="0"/>
      <w:marBottom w:val="0"/>
      <w:divBdr>
        <w:top w:val="none" w:sz="0" w:space="0" w:color="auto"/>
        <w:left w:val="none" w:sz="0" w:space="0" w:color="auto"/>
        <w:bottom w:val="none" w:sz="0" w:space="0" w:color="auto"/>
        <w:right w:val="none" w:sz="0" w:space="0" w:color="auto"/>
      </w:divBdr>
    </w:div>
    <w:div w:id="1377048487">
      <w:bodyDiv w:val="1"/>
      <w:marLeft w:val="0"/>
      <w:marRight w:val="0"/>
      <w:marTop w:val="0"/>
      <w:marBottom w:val="0"/>
      <w:divBdr>
        <w:top w:val="none" w:sz="0" w:space="0" w:color="auto"/>
        <w:left w:val="none" w:sz="0" w:space="0" w:color="auto"/>
        <w:bottom w:val="none" w:sz="0" w:space="0" w:color="auto"/>
        <w:right w:val="none" w:sz="0" w:space="0" w:color="auto"/>
      </w:divBdr>
    </w:div>
    <w:div w:id="1598058974">
      <w:bodyDiv w:val="1"/>
      <w:marLeft w:val="0"/>
      <w:marRight w:val="0"/>
      <w:marTop w:val="0"/>
      <w:marBottom w:val="0"/>
      <w:divBdr>
        <w:top w:val="none" w:sz="0" w:space="0" w:color="auto"/>
        <w:left w:val="none" w:sz="0" w:space="0" w:color="auto"/>
        <w:bottom w:val="none" w:sz="0" w:space="0" w:color="auto"/>
        <w:right w:val="none" w:sz="0" w:space="0" w:color="auto"/>
      </w:divBdr>
    </w:div>
    <w:div w:id="1633485279">
      <w:bodyDiv w:val="1"/>
      <w:marLeft w:val="0"/>
      <w:marRight w:val="0"/>
      <w:marTop w:val="0"/>
      <w:marBottom w:val="0"/>
      <w:divBdr>
        <w:top w:val="none" w:sz="0" w:space="0" w:color="auto"/>
        <w:left w:val="none" w:sz="0" w:space="0" w:color="auto"/>
        <w:bottom w:val="none" w:sz="0" w:space="0" w:color="auto"/>
        <w:right w:val="none" w:sz="0" w:space="0" w:color="auto"/>
      </w:divBdr>
    </w:div>
    <w:div w:id="1737052782">
      <w:bodyDiv w:val="1"/>
      <w:marLeft w:val="0"/>
      <w:marRight w:val="0"/>
      <w:marTop w:val="0"/>
      <w:marBottom w:val="0"/>
      <w:divBdr>
        <w:top w:val="none" w:sz="0" w:space="0" w:color="auto"/>
        <w:left w:val="none" w:sz="0" w:space="0" w:color="auto"/>
        <w:bottom w:val="none" w:sz="0" w:space="0" w:color="auto"/>
        <w:right w:val="none" w:sz="0" w:space="0" w:color="auto"/>
      </w:divBdr>
    </w:div>
    <w:div w:id="19147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nlinelibrary.wiley.com/doi/10.1111/j.1600-0706.2010.18670.x/full" TargetMode="External"/><Relationship Id="rId13" Type="http://schemas.openxmlformats.org/officeDocument/2006/relationships/hyperlink" Target="http://onlinelibrary.wiley.com/doi/10.1111/j.1600-0706.2010.18670.x/full" TargetMode="External"/><Relationship Id="rId18"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hyperlink" Target="http://onlinelibrary.wiley.com/doi/10.1111/j.1600-0706.2010.18670.x/full" TargetMode="External"/><Relationship Id="rId12" Type="http://schemas.openxmlformats.org/officeDocument/2006/relationships/hyperlink" Target="http://onlinelibrary.wiley.com/doi/10.1111/j.1600-0706.2010.18670.x/full" TargetMode="External"/><Relationship Id="rId1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www.odonatephenotypicdatabase.org"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onlinelibrary.wiley.com/doi/10.1111/j.1600-0706.2010.18670.x/full"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onlinelibrary.wiley.com/doi/10.1111/j.1600-0706.2010.18670.x/full" TargetMode="External"/><Relationship Id="rId23" Type="http://schemas.openxmlformats.org/officeDocument/2006/relationships/fontTable" Target="fontTable.xml"/><Relationship Id="rId10" Type="http://schemas.openxmlformats.org/officeDocument/2006/relationships/hyperlink" Target="http://onlinelibrary.wiley.com/doi/10.1002/ece3.2355/full" TargetMode="External"/><Relationship Id="rId19"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yperlink" Target="http://onlinelibrary.wiley.com/doi/10.1002/ece3.2355/full" TargetMode="External"/><Relationship Id="rId14" Type="http://schemas.openxmlformats.org/officeDocument/2006/relationships/hyperlink" Target="http://onlinelibrary.wiley.com/doi/10.1111/j.1600-0706.2010.18670.x/full" TargetMode="External"/><Relationship Id="rId22" Type="http://schemas.openxmlformats.org/officeDocument/2006/relationships/hyperlink" Target="http://paleod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1A0CC-0C1D-4F08-875B-C574207C1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31978</TotalTime>
  <Pages>17</Pages>
  <Words>5410</Words>
  <Characters>30409</Characters>
  <Application>Microsoft Office Word</Application>
  <DocSecurity>0</DocSecurity>
  <Lines>608</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188</cp:revision>
  <dcterms:created xsi:type="dcterms:W3CDTF">2017-09-08T07:32:00Z</dcterms:created>
  <dcterms:modified xsi:type="dcterms:W3CDTF">2017-11-02T08:56:00Z</dcterms:modified>
</cp:coreProperties>
</file>