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2">
      <w:pPr>
        <w:widowControl w:val="1"/>
        <w:shd w:fill="fdf6e3" w:val="clear"/>
        <w:spacing w:line="325.71428571428567" w:lineRule="auto"/>
        <w:jc w:val="center"/>
        <w:rPr>
          <w:sz w:val="41"/>
          <w:szCs w:val="41"/>
        </w:rPr>
      </w:pPr>
      <w:r w:rsidDel="00000000" w:rsidR="00000000" w:rsidRPr="00000000">
        <w:rPr>
          <w:b w:val="1"/>
          <w:bCs w:val="1"/>
          <w:sz w:val="44"/>
          <w:szCs w:val="44"/>
          <w:rtl w:val="0"/>
        </w:rPr>
        <w:t xml:space="preserve">Sistema de Alerta Temprana Académica basado en Machine Learning, aplicando la normativa del sistema educativo colombiano respecto al SIEE.</w:t>
      </w:r>
      <w:r w:rsidDel="00000000" w:rsidR="00000000" w:rsidRPr="00000000">
        <w:rPr>
          <w:sz w:val="41"/>
          <w:szCs w:val="41"/>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b w:val="1"/>
          <w:bCs w:val="1"/>
          <w:i w:val="1"/>
          <w:iCs w:val="1"/>
          <w:color w:val="0e4660"/>
          <w:sz w:val="40"/>
          <w:szCs w:val="40"/>
          <w:rtl w:val="0"/>
        </w:rPr>
        <w:t xml:space="preserve">Predicción del Riesgo de Reprobación Escolar en Educación Secundaria Colombiana usando Machine Learning (Regresión Lineal, Regresión Logística y Árboles de Decisión)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Presentado por: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Jhoan Fernando Escobar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Mauricio Baena Giraldo</w:t>
      </w:r>
    </w:p>
    <w:p w:rsidR="00000000" w:rsidDel="00000000" w:rsidP="00000000" w:rsidRDefault="00000000" w:rsidRPr="00000000" w14:paraId="0000000E">
      <w:pPr>
        <w:rPr>
          <w:color w:val="0e4660"/>
          <w:sz w:val="40"/>
          <w:szCs w:val="40"/>
        </w:rPr>
      </w:pPr>
      <w:r w:rsidDel="00000000" w:rsidR="00000000" w:rsidRPr="00000000">
        <w:rPr>
          <w:rtl w:val="0"/>
        </w:rPr>
      </w:r>
    </w:p>
    <w:p w:rsidR="00000000" w:rsidDel="00000000" w:rsidP="00000000" w:rsidRDefault="00000000" w:rsidRPr="00000000" w14:paraId="0000000F">
      <w:pPr>
        <w:jc w:val="center"/>
        <w:rPr>
          <w:color w:val="0e4660"/>
          <w:sz w:val="40"/>
          <w:szCs w:val="40"/>
        </w:rPr>
      </w:pPr>
      <w:r w:rsidDel="00000000" w:rsidR="00000000" w:rsidRPr="00000000">
        <w:rPr>
          <w:color w:val="0e4660"/>
          <w:sz w:val="40"/>
          <w:szCs w:val="40"/>
          <w:rtl w:val="0"/>
        </w:rPr>
        <w:t xml:space="preserve">Medellín</w:t>
      </w:r>
    </w:p>
    <w:p w:rsidR="00000000" w:rsidDel="00000000" w:rsidP="00000000" w:rsidRDefault="00000000" w:rsidRPr="00000000" w14:paraId="00000010">
      <w:pPr>
        <w:jc w:val="center"/>
        <w:rPr>
          <w:rFonts w:ascii="Times New Roman" w:cs="Times New Roman" w:eastAsia="Times New Roman" w:hAnsi="Times New Roman"/>
          <w:sz w:val="40"/>
          <w:szCs w:val="40"/>
        </w:rPr>
      </w:pPr>
      <w:r w:rsidDel="00000000" w:rsidR="00000000" w:rsidRPr="00000000">
        <w:rPr>
          <w:color w:val="0e4660"/>
          <w:sz w:val="40"/>
          <w:szCs w:val="40"/>
          <w:rtl w:val="0"/>
        </w:rPr>
        <w:t xml:space="preserve">2026</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pStyle w:val="Title"/>
        <w:spacing w:line="254" w:lineRule="auto"/>
        <w:jc w:val="center"/>
        <w:rPr>
          <w:color w:val="0e4660"/>
        </w:rPr>
      </w:pPr>
      <w:r w:rsidDel="00000000" w:rsidR="00000000" w:rsidRPr="00000000">
        <w:rPr>
          <w:color w:val="0e4660"/>
          <w:rtl w:val="0"/>
        </w:rPr>
        <w:t xml:space="preserve">Tabla de Contenidos</w:t>
      </w:r>
    </w:p>
    <w:p w:rsidR="00000000" w:rsidDel="00000000" w:rsidP="00000000" w:rsidRDefault="00000000" w:rsidRPr="00000000" w14:paraId="00000014">
      <w:pPr>
        <w:pStyle w:val="Title"/>
        <w:spacing w:line="360" w:lineRule="auto"/>
        <w:jc w:val="center"/>
        <w:rPr/>
      </w:pPr>
      <w:r w:rsidDel="00000000" w:rsidR="00000000" w:rsidRPr="00000000">
        <w:rPr>
          <w:rtl w:val="0"/>
        </w:rPr>
      </w:r>
    </w:p>
    <w:sdt>
      <w:sdtPr>
        <w:id w:val="1229470533"/>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w4ymt1jm2lwd">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3x4wx5ztfe">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mu5g7zlqw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mfxofkxbz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47hzizv5g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5ula65a8gx">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ngrgjvhk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Recolección y Exploración de Datos:</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c66va0wh9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Preparación o Limpieza de Datos:</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v6l4prg4g6">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Visualización descriptiva de Datos:</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fful3o9x0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Hallazgos e interpretación:</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7fxlrlge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Conclusiones y Recomendaciones:</w:t>
              <w:tab/>
              <w:t xml:space="preserve">14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9xq4soht4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Recomendaciones:</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aab8fb3wb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Enlace de Google Colab: </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3auykb2szz">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Herramientas: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before="658" w:line="360" w:lineRule="auto"/>
        <w:rPr>
          <w:color w:val="0e4660"/>
        </w:rPr>
      </w:pPr>
      <w:bookmarkStart w:colFirst="0" w:colLast="0" w:name="_heading=h.7azcn1gr925u"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before="658" w:lineRule="auto"/>
        <w:rPr>
          <w:color w:val="0e4660"/>
        </w:rPr>
      </w:pPr>
      <w:bookmarkStart w:colFirst="0" w:colLast="0" w:name="_heading=h.h4uz1krprxuy" w:id="1"/>
      <w:bookmarkEnd w:id="1"/>
      <w:r w:rsidDel="00000000" w:rsidR="00000000" w:rsidRPr="00000000">
        <w:rPr>
          <w:rtl w:val="0"/>
        </w:rPr>
      </w:r>
    </w:p>
    <w:p w:rsidR="00000000" w:rsidDel="00000000" w:rsidP="00000000" w:rsidRDefault="00000000" w:rsidRPr="00000000" w14:paraId="00000027">
      <w:pPr>
        <w:pStyle w:val="Heading1"/>
        <w:spacing w:before="658" w:lineRule="auto"/>
        <w:rPr>
          <w:color w:val="0e4660"/>
        </w:rPr>
      </w:pPr>
      <w:bookmarkStart w:colFirst="0" w:colLast="0" w:name="_heading=h.jjjwppcjstue" w:id="2"/>
      <w:bookmarkEnd w:id="2"/>
      <w:r w:rsidDel="00000000" w:rsidR="00000000" w:rsidRPr="00000000">
        <w:rPr>
          <w:rtl w:val="0"/>
        </w:rPr>
      </w:r>
    </w:p>
    <w:p w:rsidR="00000000" w:rsidDel="00000000" w:rsidP="00000000" w:rsidRDefault="00000000" w:rsidRPr="00000000" w14:paraId="00000028">
      <w:pPr>
        <w:pStyle w:val="Heading1"/>
        <w:spacing w:before="658" w:lineRule="auto"/>
        <w:rPr/>
      </w:pPr>
      <w:bookmarkStart w:colFirst="0" w:colLast="0" w:name="_heading=h.w4ymt1jm2lwd" w:id="3"/>
      <w:bookmarkEnd w:id="3"/>
      <w:r w:rsidDel="00000000" w:rsidR="00000000" w:rsidRPr="00000000">
        <w:rPr>
          <w:color w:val="0e4660"/>
          <w:rtl w:val="0"/>
        </w:rPr>
        <w:t xml:space="preserve">Contexto</w:t>
      </w:r>
      <w:r w:rsidDel="00000000" w:rsidR="00000000" w:rsidRPr="00000000">
        <w:rPr>
          <w:rtl w:val="0"/>
        </w:rPr>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En Colombia, la reprobación y la deserción escolar en la educación secundaria (grados 6° a 11°) representan un desafío educativo estructural. Según el SIEE (Sistema Institucional de Evaluación de Estudiantes), los estudiantes que no superan los criterios de aprobación en las áreas del conocimiento deben repetir el año escolar, lo que genera desmotivación, rezago y, frecuentemente, abandono del sistema educativo.</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Los sistemas de alerta temprana basados en Machine Learning (ML) permiten identificar, antes de que finalice el año lectivo, qué estudiantes presentan un alto riesgo de reprobación. Esto posibilita que docentes y directivos implementen intervenciones pedagógicas oportunas: refuerzos, seguimiento de inasistencias y ajustes curriculares, antes de que sea demasiado tarde.</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El presente proyecto analiza 10 años de registros académicos reales (2015–2024) de una institución educativa colombiana, con 331.787 registros y 2.314 estudiantes únicos, para construir modelos predictivos que anticipen el resultado académico final del estudiante al cierre del año lectivo.</w:t>
      </w:r>
    </w:p>
    <w:p w:rsidR="00000000" w:rsidDel="00000000" w:rsidP="00000000" w:rsidRDefault="00000000" w:rsidRPr="00000000" w14:paraId="0000002C">
      <w:pPr>
        <w:spacing w:after="240" w:before="240" w:line="276" w:lineRule="auto"/>
        <w:jc w:val="both"/>
        <w:rPr/>
      </w:pPr>
      <w:r w:rsidDel="00000000" w:rsidR="00000000" w:rsidRPr="00000000">
        <w:rPr>
          <w:rtl w:val="0"/>
        </w:rPr>
      </w:r>
    </w:p>
    <w:p w:rsidR="00000000" w:rsidDel="00000000" w:rsidP="00000000" w:rsidRDefault="00000000" w:rsidRPr="00000000" w14:paraId="0000002D">
      <w:pPr>
        <w:pStyle w:val="Heading1"/>
        <w:spacing w:before="7" w:line="276" w:lineRule="auto"/>
        <w:rPr>
          <w:color w:val="0e4660"/>
        </w:rPr>
      </w:pPr>
      <w:bookmarkStart w:colFirst="0" w:colLast="0" w:name="_heading=h.af3x4wx5ztfe" w:id="4"/>
      <w:bookmarkEnd w:id="4"/>
      <w:r w:rsidDel="00000000" w:rsidR="00000000" w:rsidRPr="00000000">
        <w:rPr>
          <w:color w:val="0e4660"/>
          <w:rtl w:val="0"/>
        </w:rPr>
        <w:t xml:space="preserve">Planteamiento del Problema</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before="7" w:line="276" w:lineRule="auto"/>
        <w:rPr/>
      </w:pPr>
      <w:r w:rsidDel="00000000" w:rsidR="00000000" w:rsidRPr="00000000">
        <w:rPr>
          <w:rtl w:val="0"/>
        </w:rPr>
        <w:t xml:space="preserve">Aunque las instituciones educativas cuentan con información académica detallada de sus estudiantes (calificaciones por período, inasistencias, refuerzos y áreas perdidas), no siempre existen herramientas automatizadas que conviertan estos datos en alertas tempranas de riesgo académico. Esto genera intervenciones tardías que no logran revertir la trayectoria de reprobación del estudiante.</w:t>
      </w:r>
    </w:p>
    <w:p w:rsidR="00000000" w:rsidDel="00000000" w:rsidP="00000000" w:rsidRDefault="00000000" w:rsidRPr="00000000" w14:paraId="00000030">
      <w:pPr>
        <w:tabs>
          <w:tab w:val="left" w:leader="none" w:pos="1440"/>
        </w:tabs>
        <w:spacing w:after="240" w:before="240" w:line="276" w:lineRule="auto"/>
        <w:ind w:left="0" w:firstLine="0"/>
        <w:jc w:val="both"/>
        <w:rPr/>
      </w:pPr>
      <w:r w:rsidDel="00000000" w:rsidR="00000000" w:rsidRPr="00000000">
        <w:rPr>
          <w:rtl w:val="0"/>
        </w:rPr>
        <w:t xml:space="preserve">Esto lleva a plantear las siguientes preguntas de investigación:</w:t>
      </w:r>
    </w:p>
    <w:p w:rsidR="00000000" w:rsidDel="00000000" w:rsidP="00000000" w:rsidRDefault="00000000" w:rsidRPr="00000000" w14:paraId="00000031">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¿Es posible predecir si un estudiante aprobará o reprobará el año escolar antes de que finalice el ciclo académico?</w:t>
      </w:r>
    </w:p>
    <w:p w:rsidR="00000000" w:rsidDel="00000000" w:rsidP="00000000" w:rsidRDefault="00000000" w:rsidRPr="00000000" w14:paraId="00000032">
      <w:pPr>
        <w:numPr>
          <w:ilvl w:val="0"/>
          <w:numId w:val="4"/>
        </w:numPr>
        <w:tabs>
          <w:tab w:val="left" w:leader="none" w:pos="1440"/>
        </w:tabs>
        <w:spacing w:after="200" w:before="0" w:line="276" w:lineRule="auto"/>
        <w:ind w:left="720" w:hanging="360"/>
        <w:jc w:val="both"/>
        <w:rPr/>
      </w:pPr>
      <w:r w:rsidDel="00000000" w:rsidR="00000000" w:rsidRPr="00000000">
        <w:rPr>
          <w:rtl w:val="0"/>
        </w:rPr>
        <w:t xml:space="preserve">¿Cuáles son las variables académicas con mayor capacidad predictiva del resultado de promoción?</w:t>
      </w:r>
    </w:p>
    <w:p w:rsidR="00000000" w:rsidDel="00000000" w:rsidP="00000000" w:rsidRDefault="00000000" w:rsidRPr="00000000" w14:paraId="00000033">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¿Qué modelo de Machine Learning (Regresión Logística vs. Árbol de Decisión) ofrece mayor exactitud y utilidad pedagógica para esta tarea de clasificación?</w:t>
      </w:r>
    </w:p>
    <w:p w:rsidR="00000000" w:rsidDel="00000000" w:rsidP="00000000" w:rsidRDefault="00000000" w:rsidRPr="00000000" w14:paraId="00000034">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5">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6">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7">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a8mu5g7zlqwi" w:id="5"/>
      <w:bookmarkEnd w:id="5"/>
      <w:r w:rsidDel="00000000" w:rsidR="00000000" w:rsidRPr="00000000">
        <w:rPr>
          <w:color w:val="0e4660"/>
          <w:rtl w:val="0"/>
        </w:rPr>
        <w:t xml:space="preserve">Objetivos</w:t>
      </w:r>
      <w:r w:rsidDel="00000000" w:rsidR="00000000" w:rsidRPr="00000000">
        <w:rPr>
          <w:rtl w:val="0"/>
        </w:rPr>
      </w:r>
    </w:p>
    <w:p w:rsidR="00000000" w:rsidDel="00000000" w:rsidP="00000000" w:rsidRDefault="00000000" w:rsidRPr="00000000" w14:paraId="00000039">
      <w:pPr>
        <w:pStyle w:val="Heading2"/>
        <w:spacing w:before="261" w:lineRule="auto"/>
        <w:rPr/>
      </w:pPr>
      <w:bookmarkStart w:colFirst="0" w:colLast="0" w:name="_heading=h.drmfxofkxbzi" w:id="6"/>
      <w:bookmarkEnd w:id="6"/>
      <w:r w:rsidDel="00000000" w:rsidR="00000000" w:rsidRPr="00000000">
        <w:rPr>
          <w:color w:val="0e4660"/>
          <w:rtl w:val="0"/>
        </w:rPr>
        <w:t xml:space="preserve">Objetivo General:</w:t>
      </w:r>
      <w:r w:rsidDel="00000000" w:rsidR="00000000" w:rsidRPr="00000000">
        <w:rPr>
          <w:rtl w:val="0"/>
        </w:rPr>
      </w:r>
    </w:p>
    <w:p w:rsidR="00000000" w:rsidDel="00000000" w:rsidP="00000000" w:rsidRDefault="00000000" w:rsidRPr="00000000" w14:paraId="0000003A">
      <w:pPr>
        <w:numPr>
          <w:ilvl w:val="0"/>
          <w:numId w:val="1"/>
        </w:numPr>
        <w:tabs>
          <w:tab w:val="left" w:leader="none" w:pos="1440"/>
        </w:tabs>
        <w:spacing w:after="240" w:before="240" w:line="276" w:lineRule="auto"/>
        <w:ind w:left="720" w:hanging="360"/>
        <w:rPr>
          <w:rFonts w:ascii="Times New Roman" w:cs="Times New Roman" w:eastAsia="Times New Roman" w:hAnsi="Times New Roman"/>
          <w:u w:val="none"/>
        </w:rPr>
      </w:pPr>
      <w:r w:rsidDel="00000000" w:rsidR="00000000" w:rsidRPr="00000000">
        <w:rPr>
          <w:rtl w:val="0"/>
        </w:rPr>
        <w:t xml:space="preserve">Diseñar, entrenar y evaluar modelos de Machine Learning supervisados que permitan predecir si un estudiante de educación secundaria colombiana aprobará o reprobará el ciclo académico, a partir de sus características académicas y de asistencia agregadas por año.</w:t>
      </w:r>
      <w:r w:rsidDel="00000000" w:rsidR="00000000" w:rsidRPr="00000000">
        <w:rPr>
          <w:rtl w:val="0"/>
        </w:rPr>
      </w:r>
    </w:p>
    <w:p w:rsidR="00000000" w:rsidDel="00000000" w:rsidP="00000000" w:rsidRDefault="00000000" w:rsidRPr="00000000" w14:paraId="0000003B">
      <w:pPr>
        <w:pStyle w:val="Heading2"/>
        <w:spacing w:before="166" w:lineRule="auto"/>
        <w:rPr/>
      </w:pPr>
      <w:bookmarkStart w:colFirst="0" w:colLast="0" w:name="_heading=h.hw47hzizv5gv" w:id="7"/>
      <w:bookmarkEnd w:id="7"/>
      <w:r w:rsidDel="00000000" w:rsidR="00000000" w:rsidRPr="00000000">
        <w:rPr>
          <w:color w:val="0e4660"/>
          <w:rtl w:val="0"/>
        </w:rPr>
        <w:t xml:space="preserve">Objetivos específicos:</w:t>
      </w:r>
      <w:r w:rsidDel="00000000" w:rsidR="00000000" w:rsidRPr="00000000">
        <w:rPr>
          <w:rtl w:val="0"/>
        </w:rPr>
      </w:r>
    </w:p>
    <w:p w:rsidR="00000000" w:rsidDel="00000000" w:rsidP="00000000" w:rsidRDefault="00000000" w:rsidRPr="00000000" w14:paraId="0000003C">
      <w:pPr>
        <w:numPr>
          <w:ilvl w:val="0"/>
          <w:numId w:val="7"/>
        </w:numPr>
        <w:tabs>
          <w:tab w:val="left" w:leader="none" w:pos="1440"/>
        </w:tabs>
        <w:spacing w:after="200" w:before="240" w:line="276" w:lineRule="auto"/>
        <w:ind w:left="720" w:hanging="360"/>
        <w:rPr/>
      </w:pPr>
      <w:r w:rsidDel="00000000" w:rsidR="00000000" w:rsidRPr="00000000">
        <w:rPr>
          <w:rtl w:val="0"/>
        </w:rPr>
        <w:t xml:space="preserve">Construir un pipeline de ETL y feature engineering que consolide los registros académicos históricos a nivel de estudiante-año.</w:t>
      </w:r>
    </w:p>
    <w:p w:rsidR="00000000" w:rsidDel="00000000" w:rsidP="00000000" w:rsidRDefault="00000000" w:rsidRPr="00000000" w14:paraId="0000003D">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un modelo de Regresión Lineal para predecir el promedio de notas continuas del estudiante (0.0 a 5.0).</w:t>
      </w:r>
    </w:p>
    <w:p w:rsidR="00000000" w:rsidDel="00000000" w:rsidP="00000000" w:rsidRDefault="00000000" w:rsidRPr="00000000" w14:paraId="0000003E">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modelos de Regresión Logística y Árbol de Decisión para clasificar el resultado de promoción binario (Aprueba / No Aprueba).</w:t>
      </w:r>
    </w:p>
    <w:p w:rsidR="00000000" w:rsidDel="00000000" w:rsidP="00000000" w:rsidRDefault="00000000" w:rsidRPr="00000000" w14:paraId="0000003F">
      <w:pPr>
        <w:numPr>
          <w:ilvl w:val="0"/>
          <w:numId w:val="7"/>
        </w:numPr>
        <w:tabs>
          <w:tab w:val="left" w:leader="none" w:pos="1440"/>
        </w:tabs>
        <w:spacing w:after="200" w:before="0" w:line="276" w:lineRule="auto"/>
        <w:ind w:left="720" w:hanging="360"/>
        <w:rPr/>
      </w:pPr>
      <w:r w:rsidDel="00000000" w:rsidR="00000000" w:rsidRPr="00000000">
        <w:rPr>
          <w:rtl w:val="0"/>
        </w:rPr>
        <w:t xml:space="preserve">Evaluar el desempeño de los modelos con métricas estándar: R², MAE, RMSE, Accuracy, Precision, Recall, F1-Score y ROC-AUC.</w:t>
      </w:r>
    </w:p>
    <w:p w:rsidR="00000000" w:rsidDel="00000000" w:rsidP="00000000" w:rsidRDefault="00000000" w:rsidRPr="00000000" w14:paraId="00000040">
      <w:pPr>
        <w:numPr>
          <w:ilvl w:val="0"/>
          <w:numId w:val="7"/>
        </w:numPr>
        <w:tabs>
          <w:tab w:val="left" w:leader="none" w:pos="1440"/>
        </w:tabs>
        <w:spacing w:after="200" w:before="240" w:line="276" w:lineRule="auto"/>
        <w:ind w:left="720" w:hanging="360"/>
        <w:rPr/>
        <w:sectPr>
          <w:headerReference r:id="rId7" w:type="default"/>
          <w:footerReference r:id="rId8" w:type="default"/>
          <w:pgSz w:h="15840" w:w="12240" w:orient="portrait"/>
          <w:pgMar w:bottom="1600" w:top="1420" w:left="1440" w:right="1080" w:header="98" w:footer="1416"/>
          <w:pgNumType w:start="1"/>
        </w:sectPr>
      </w:pPr>
      <w:r w:rsidDel="00000000" w:rsidR="00000000" w:rsidRPr="00000000">
        <w:rPr>
          <w:rtl w:val="0"/>
        </w:rPr>
        <w:t xml:space="preserve">Desplegar el sistema como una aplicación web interactiva en </w:t>
      </w:r>
      <w:r w:rsidDel="00000000" w:rsidR="00000000" w:rsidRPr="00000000">
        <w:rPr>
          <w:rtl w:val="0"/>
        </w:rPr>
        <w:t xml:space="preserve">Streamlit</w:t>
      </w:r>
      <w:r w:rsidDel="00000000" w:rsidR="00000000" w:rsidRPr="00000000">
        <w:rPr>
          <w:rtl w:val="0"/>
        </w:rPr>
        <w:t xml:space="preserve"> para uso institucional.</w:t>
      </w:r>
    </w:p>
    <w:p w:rsidR="00000000" w:rsidDel="00000000" w:rsidP="00000000" w:rsidRDefault="00000000" w:rsidRPr="00000000" w14:paraId="00000041">
      <w:pPr>
        <w:pStyle w:val="Heading1"/>
        <w:spacing w:after="200" w:before="200" w:lineRule="auto"/>
        <w:rPr>
          <w:color w:val="0e4660"/>
        </w:rPr>
      </w:pPr>
      <w:bookmarkStart w:colFirst="0" w:colLast="0" w:name="_heading=h.1l5ula65a8gx" w:id="8"/>
      <w:bookmarkEnd w:id="8"/>
      <w:r w:rsidDel="00000000" w:rsidR="00000000" w:rsidRPr="00000000">
        <w:rPr>
          <w:color w:val="0e4660"/>
          <w:rtl w:val="0"/>
        </w:rPr>
        <w:t xml:space="preserve">Metodología</w:t>
      </w:r>
    </w:p>
    <w:p w:rsidR="00000000" w:rsidDel="00000000" w:rsidP="00000000" w:rsidRDefault="00000000" w:rsidRPr="00000000" w14:paraId="00000042">
      <w:pPr>
        <w:pStyle w:val="Heading2"/>
        <w:rPr/>
      </w:pPr>
      <w:bookmarkStart w:colFirst="0" w:colLast="0" w:name="_heading=h.wqngrgjvhk2e" w:id="9"/>
      <w:bookmarkEnd w:id="9"/>
      <w:r w:rsidDel="00000000" w:rsidR="00000000" w:rsidRPr="00000000">
        <w:rPr>
          <w:color w:val="0e4660"/>
          <w:rtl w:val="0"/>
        </w:rPr>
        <w:t xml:space="preserve">Recolección y Exploración de Datos:</w:t>
      </w: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t xml:space="preserve">El proyecto parte de una única fuente de datos: el archivo Resultados_2015-2024_limpio.csv, generado en la fase ETL previa del proyecto. El cuaderno de ETL (01-SISTEMA DE ALERTA ACADÉMICA_ETL.ipynb) realizó la extracción, limpieza y estandarización de los datos originales. El archivo consolidado contiene:</w:t>
      </w:r>
    </w:p>
    <w:p w:rsidR="00000000" w:rsidDel="00000000" w:rsidP="00000000" w:rsidRDefault="00000000" w:rsidRPr="00000000" w14:paraId="00000045">
      <w:pPr>
        <w:spacing w:line="276" w:lineRule="auto"/>
        <w:jc w:val="both"/>
        <w:rPr/>
      </w:pPr>
      <w:r w:rsidDel="00000000" w:rsidR="00000000" w:rsidRPr="00000000">
        <w:rPr>
          <w:rtl w:val="0"/>
        </w:rPr>
      </w:r>
    </w:p>
    <w:p w:rsidR="00000000" w:rsidDel="00000000" w:rsidP="00000000" w:rsidRDefault="00000000" w:rsidRPr="00000000" w14:paraId="00000046">
      <w:pPr>
        <w:numPr>
          <w:ilvl w:val="0"/>
          <w:numId w:val="2"/>
        </w:numPr>
        <w:spacing w:after="200" w:line="276" w:lineRule="auto"/>
        <w:ind w:left="720" w:hanging="360"/>
        <w:jc w:val="both"/>
        <w:rPr>
          <w:u w:val="none"/>
        </w:rPr>
      </w:pPr>
      <w:r w:rsidDel="00000000" w:rsidR="00000000" w:rsidRPr="00000000">
        <w:rPr>
          <w:b w:val="1"/>
          <w:bCs w:val="1"/>
          <w:rtl w:val="0"/>
        </w:rPr>
        <w:t xml:space="preserve">Dataset consolidado a nivel de registro: 331.787 filas y 28 columnas. Cada fila representa una calificación de un estudiante en una asignatura y período académico. Las columnas incluyen: matricula (ID del estudiante), año, grado, codmat (código de materia), nommat (nombre de materia), intensidad_semannal (horas de clase), faltas, nota (calificación 0.0-5.0), promovido (S/N), refuerzo, entre otros. Este dataset fue posteriormente procesado por el script preparar_datos_y_modelos.py para generar los features a nivel de estudiante-año.</w:t>
      </w:r>
      <w:r w:rsidDel="00000000" w:rsidR="00000000" w:rsidRPr="00000000">
        <w:rPr>
          <w:rtl w:val="0"/>
        </w:rPr>
      </w:r>
    </w:p>
    <w:p w:rsidR="00000000" w:rsidDel="00000000" w:rsidP="00000000" w:rsidRDefault="00000000" w:rsidRPr="00000000" w14:paraId="00000047">
      <w:pPr>
        <w:numPr>
          <w:ilvl w:val="0"/>
          <w:numId w:val="2"/>
        </w:numPr>
        <w:spacing w:after="200" w:before="0" w:line="276" w:lineRule="auto"/>
        <w:ind w:left="720" w:hanging="360"/>
        <w:jc w:val="both"/>
        <w:rPr>
          <w:u w:val="none"/>
        </w:rPr>
      </w:pPr>
      <w:r w:rsidDel="00000000" w:rsidR="00000000" w:rsidRPr="00000000">
        <w:rPr>
          <w:b w:val="1"/>
          <w:bCs w:val="1"/>
          <w:rtl w:val="0"/>
        </w:rPr>
        <w:t xml:space="preserve">Proceso de agregación por estudiante-año: A partir del dataset de registros, se construyeron las siguientes variables de entrada para los modelos: promedio_nota (promedio de todas sus calificaciones), intensidad_total_semanal (suma de horas semanales), cantidad_asignaturas (número de materias distintas), total_faltas (suma de inasistencias), porc_inasistencia (% de inasistencia sobre horas totales), materias_perdidas (materias con nota &lt; 3.0), total_refuerzos (actividades de refuerzo realizadas), nota_minima y nota_maxima, nota_std (desviación estándar de calificaciones), y prom_X. (promedio de cada asignatura con cobertura mínima del 30%).</w:t>
      </w:r>
      <w:r w:rsidDel="00000000" w:rsidR="00000000" w:rsidRPr="00000000">
        <w:rPr>
          <w:rtl w:val="0"/>
        </w:rPr>
      </w:r>
    </w:p>
    <w:p w:rsidR="00000000" w:rsidDel="00000000" w:rsidP="00000000" w:rsidRDefault="00000000" w:rsidRPr="00000000" w14:paraId="00000048">
      <w:pPr>
        <w:numPr>
          <w:ilvl w:val="0"/>
          <w:numId w:val="2"/>
        </w:numPr>
        <w:spacing w:after="200" w:line="276" w:lineRule="auto"/>
        <w:ind w:left="720" w:hanging="360"/>
        <w:jc w:val="both"/>
        <w:rPr>
          <w:u w:val="none"/>
        </w:rPr>
      </w:pPr>
      <w:r w:rsidDel="00000000" w:rsidR="00000000" w:rsidRPr="00000000">
        <w:rPr>
          <w:b w:val="1"/>
          <w:bCs w:val="1"/>
          <w:rtl w:val="0"/>
        </w:rPr>
        <w:t xml:space="preserve">Variable objetivo (target): promovido_bin, derivada del campo promovido original (S=1, N=0). El dataset final tiene 5.341 registros a nivel estudiante-año con distribución: 3.950 aprobados (74.0%) y 1.391 reprobados (26.0%).</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ind w:left="0" w:firstLine="0"/>
        <w:jc w:val="both"/>
        <w:rPr/>
      </w:pPr>
      <w:r w:rsidDel="00000000" w:rsidR="00000000" w:rsidRPr="00000000">
        <w:rPr>
          <w:rtl w:val="0"/>
        </w:rPr>
        <w:t xml:space="preserve">Los tres datasets resultantes (para Regresión Lineal, Regresión Logística y Árboles de Decisión) fueron guardados como hojas independientes en el archivo dataset_modelos_aprendizaje.xlsx y como archivos CSV individuales para su uso en los notebooks de modelado y en la aplicación </w:t>
      </w:r>
      <w:r w:rsidDel="00000000" w:rsidR="00000000" w:rsidRPr="00000000">
        <w:rPr>
          <w:rtl w:val="0"/>
        </w:rPr>
        <w:t xml:space="preserve">Streamlit</w:t>
      </w:r>
      <w:r w:rsidDel="00000000" w:rsidR="00000000" w:rsidRPr="00000000">
        <w:rPr>
          <w:rtl w:val="0"/>
        </w:rPr>
        <w:t xml:space="preserve">.</w:t>
      </w:r>
    </w:p>
    <w:p w:rsidR="00000000" w:rsidDel="00000000" w:rsidP="00000000" w:rsidRDefault="00000000" w:rsidRPr="00000000" w14:paraId="0000004B">
      <w:pPr>
        <w:spacing w:line="276" w:lineRule="auto"/>
        <w:ind w:left="0" w:firstLine="0"/>
        <w:jc w:val="both"/>
        <w:rPr/>
      </w:pPr>
      <w:r w:rsidDel="00000000" w:rsidR="00000000" w:rsidRPr="00000000">
        <w:rPr>
          <w:rtl w:val="0"/>
        </w:rPr>
      </w:r>
    </w:p>
    <w:p w:rsidR="00000000" w:rsidDel="00000000" w:rsidP="00000000" w:rsidRDefault="00000000" w:rsidRPr="00000000" w14:paraId="0000004C">
      <w:pPr>
        <w:spacing w:line="276" w:lineRule="auto"/>
        <w:ind w:left="0" w:firstLine="0"/>
        <w:jc w:val="both"/>
        <w:rPr/>
      </w:pPr>
      <w:r w:rsidDel="00000000" w:rsidR="00000000" w:rsidRPr="00000000">
        <w:rPr>
          <w:rtl w:val="0"/>
        </w:rPr>
        <w:t xml:space="preserve">El proceso de exploración de datos (Cuaderno 02-SISTEMA DE ALERTA ACADÉMICA_EDA.ipynb) permitió obtener la siguiente información de los datos consolidados:</w:t>
      </w:r>
    </w:p>
    <w:p w:rsidR="00000000" w:rsidDel="00000000" w:rsidP="00000000" w:rsidRDefault="00000000" w:rsidRPr="00000000" w14:paraId="0000004D">
      <w:pPr>
        <w:spacing w:line="276" w:lineRule="auto"/>
        <w:ind w:left="0" w:firstLine="0"/>
        <w:jc w:val="both"/>
        <w:rPr/>
      </w:pPr>
      <w:r w:rsidDel="00000000" w:rsidR="00000000" w:rsidRPr="00000000">
        <w:rPr>
          <w:rtl w:val="0"/>
        </w:rPr>
      </w:r>
    </w:p>
    <w:p w:rsidR="00000000" w:rsidDel="00000000" w:rsidP="00000000" w:rsidRDefault="00000000" w:rsidRPr="00000000" w14:paraId="0000004E">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(Regresión Lineal): 5.341 registros y 34 columnas. Target: promedio_nota (rango: 0.00 – 4.65). 0 valores nulos. 0 infinitos.</w:t>
      </w:r>
    </w:p>
    <w:p w:rsidR="00000000" w:rsidDel="00000000" w:rsidP="00000000" w:rsidRDefault="00000000" w:rsidRPr="00000000" w14:paraId="0000004F">
      <w:pPr>
        <w:numPr>
          <w:ilvl w:val="0"/>
          <w:numId w:val="8"/>
        </w:numPr>
        <w:spacing w:after="200" w:before="0" w:line="276" w:lineRule="auto"/>
        <w:ind w:left="720" w:hanging="360"/>
        <w:jc w:val="both"/>
        <w:rPr>
          <w:b w:val="1"/>
          <w:bCs w:val="1"/>
        </w:rPr>
      </w:pPr>
      <w:r w:rsidDel="00000000" w:rsidR="00000000" w:rsidRPr="00000000">
        <w:rPr>
          <w:b w:val="1"/>
          <w:bCs w:val="1"/>
          <w:rtl w:val="0"/>
        </w:rPr>
        <w:t xml:space="preserve">Dataset estudiante-año (Regresión Logística): 5.341 registros y 36 columnas. Target: promovido_bin (0 o 1). Distribución: 74.0% aprobados / 26.0% reprobados. 0 valores nulos.</w:t>
      </w:r>
    </w:p>
    <w:p w:rsidR="00000000" w:rsidDel="00000000" w:rsidP="00000000" w:rsidRDefault="00000000" w:rsidRPr="00000000" w14:paraId="00000050">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(Árbol de Decisión): 5.341 registros y 38 columnas (incluye variables de interacción). Target: promovido_bin. 0 valores nulos.</w:t>
      </w:r>
    </w:p>
    <w:p w:rsidR="00000000" w:rsidDel="00000000" w:rsidP="00000000" w:rsidRDefault="00000000" w:rsidRPr="00000000" w14:paraId="00000051">
      <w:pPr>
        <w:spacing w:line="276" w:lineRule="auto"/>
        <w:ind w:left="0" w:firstLine="0"/>
        <w:jc w:val="both"/>
        <w:rPr/>
      </w:pPr>
      <w:r w:rsidDel="00000000" w:rsidR="00000000" w:rsidRPr="00000000">
        <w:rPr>
          <w:rtl w:val="0"/>
        </w:rPr>
      </w:r>
    </w:p>
    <w:p w:rsidR="00000000" w:rsidDel="00000000" w:rsidP="00000000" w:rsidRDefault="00000000" w:rsidRPr="00000000" w14:paraId="00000052">
      <w:pPr>
        <w:pStyle w:val="Heading2"/>
        <w:spacing w:before="160" w:line="276" w:lineRule="auto"/>
        <w:rPr>
          <w:color w:val="0e4660"/>
        </w:rPr>
      </w:pPr>
      <w:bookmarkStart w:colFirst="0" w:colLast="0" w:name="_heading=h.3gc66va0wh91" w:id="10"/>
      <w:bookmarkEnd w:id="10"/>
      <w:r w:rsidDel="00000000" w:rsidR="00000000" w:rsidRPr="00000000">
        <w:rPr>
          <w:color w:val="0e4660"/>
          <w:rtl w:val="0"/>
        </w:rPr>
        <w:t xml:space="preserve">Preparación o Limpieza de Datos:</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En el script preparar_datos_y_modelos.py se realizó la depuración y construcción de los datasets de modelado. Para cada dataset se imputaron los valores nulos en las columnas de promedios por asignatura (prom_X.) con el promedio general del estudiante (promedio_nota), garantizando que ningún modelo recibiera valores faltantes. Las variables con cobertura menor al 30% de los estudiantes fueron descartadas del conjunto de features. Se sustituyeron los valores infinitos por NaN y luego se imputaron con 0.</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Para la Regresión Lineal se excluyó la variable promedio_nota de las features de entrada (ya que es el target), evitando data leakage. Para los modelos de clasificación (Regresión Logística y Árbol de Decisión) se incluyó promedio_nota como feature predictora, ya que el target es promovido_bin (resultado de promoción binario). El Árbol de Decisión incorpora adicionalmente dos variables de interacción: promedio_x_asignaturas (promedio × número de materias) y faltas_x_materias_perdidas (faltas totales × materias perdidas).</w:t>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La división de los datos para entrenamiento y prueba se realizó con una proporción 80%/20% usando train_test_split de Scikit-Learn. Para los modelos de clasificación se aplicó partición estratificada (stratify=y) para preservar la proporción de aprobados/reprobados en ambos conjuntos. El escalado de features (StandardScaler) se aplicó a la Regresión Lineal y a la Regresión Logística, pero NO al Árbol de Decisión, ya que este modelo no depende de la escala de las variables.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Se aplicó balanceo de clases (class_weight='balanced') en la Regresión Logística y el Árbol de Decisión para manejar el desbalance natural entre aprobados (74%) y reprobados (26%), evitando que el modelo favorezca siempre la clase mayoritaria. La normalización de los códigos de asignaturas se realizó usando el campo codmat como identificador de área, y los nombres de las columnas prom_X. se generaron automáticamente durante el pivoteo del dataset.</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Para la base consolidada, se aseguró que todos los registros tuvieran el campo promovido_bin correctamente derivado del campo promovido original. Se validó que no existieran valores nulos en ninguno de los tres datasets finales antes del entrenamiento. El resultado del proceso de preparación fue un conjunto de tres datasets limpios, imputados e integrados, listos para el entrenamiento de los modelos de Machine Learning.</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El proceso de preparación resultó en tres datasets a nivel de estudiante-año, cada uno optimizado para su respectivo modelo. La base consolidada contiene 5.341 registros organizados por matrícula, año, grado, y las variables de desempeño académico correspondientes. Estos datasets constituyen la fuente principal para el entrenamiento y la evaluación de los modelos predictivos.</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t xml:space="preserve">Visualización Descriptiva de Datos:</w:t>
      </w:r>
    </w:p>
    <w:p w:rsidR="00000000" w:rsidDel="00000000" w:rsidP="00000000" w:rsidRDefault="00000000" w:rsidRPr="00000000" w14:paraId="00000061">
      <w:pPr>
        <w:pStyle w:val="Heading2"/>
        <w:spacing w:after="200" w:lineRule="auto"/>
        <w:rPr/>
      </w:pPr>
      <w:bookmarkStart w:colFirst="0" w:colLast="0" w:name="_heading=h.cyv6l4prg4g6" w:id="11"/>
      <w:bookmarkEnd w:id="11"/>
      <w:r w:rsidDel="00000000" w:rsidR="00000000" w:rsidRPr="00000000">
        <w:rPr>
          <w:color w:val="0e4660"/>
          <w:rtl w:val="0"/>
        </w:rPr>
        <w:t xml:space="preserve">Para el análisis descriptivo y exploratorio se utilizó el Cuaderno 02-SISTEMA DE ALERTA ACADÉMICA_EDA.ipynb, ejecutado en Google Colab. Las visualizaciones se generaron usando las librerías Matplotlib, Seaborn y Plotly, y se integran también en la aplicación </w:t>
      </w:r>
      <w:r w:rsidDel="00000000" w:rsidR="00000000" w:rsidRPr="00000000">
        <w:rPr>
          <w:color w:val="0e4660"/>
          <w:rtl w:val="0"/>
        </w:rPr>
        <w:t xml:space="preserve">Streamlit</w:t>
      </w:r>
      <w:r w:rsidDel="00000000" w:rsidR="00000000" w:rsidRPr="00000000">
        <w:rPr>
          <w:color w:val="0e4660"/>
          <w:rtl w:val="0"/>
        </w:rPr>
        <w:t xml:space="preserve"> (app.py) bajo la pestaña 'Análisis Exploratorio'.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Se elaboraron visualizaciones, histogramas de distribución del promedio_nota por grado escolar, gráficos de barras de la tasa de promoción por año (2015-2024), y diagramas de caja (boxplots) que comparan materias_perdidas y total_faltas entre estudiantes aprobados y reprobados.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200719221"/>
          <w:tag w:val="goog_rdk_0"/>
        </w:sdtPr>
        <w:sdtContent>
          <w:r w:rsidDel="00000000" w:rsidR="00000000" w:rsidRPr="00000000">
            <w:rPr>
              <w:rFonts w:ascii="Arial Unicode MS" w:cs="Arial Unicode MS" w:eastAsia="Arial Unicode MS" w:hAnsi="Arial Unicode MS"/>
              <w:rtl w:val="0"/>
            </w:rPr>
            <w:t xml:space="preserve">Se generó una matriz de correlación de Pearson entre las variables numéricas clave: promedio_nota, total_faltas, porc_inasistencia, materias_perdidas, total_refuerzos, nota_minima, nota_maxima, nota_std y promovido_bin. Los resultados evidenciaron alta correlación negativa entre materias_perdidas y promovido_bin (r ≈ -0.85) y correlación positiva entre promedio_nota y promovido_bin (r ≈ 0.90).</w:t>
          </w:r>
        </w:sdtContent>
      </w:sdt>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6172200" cy="37592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72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gráficos de distribución de estudiantes por grado evidencian una concentración en los grados 6° y 7°, con tasas de reprobación ligeramente más altas en estos grados. La tasa de aprobación global se mantuvo entre el 73% y el 79% durante el período analizado, con un leve descenso en los años de pandemia (2020-2021).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5985440" cy="3653959"/>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85440" cy="365395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diagramas de caja confirman que los estudiantes reprobados presentan en promedio más de 3 veces más materias perdidas y el doble de faltas que los estudiantes promovidos, validando que estas variables son los predictores más relevantes del modelo.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6146800" cy="3753619"/>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46800" cy="375361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6172200" cy="37592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72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El análisis temporal muestra una estabilidad en los promedios de nota a lo largo de los 10 años de datos (2015-2024), con rangos promedio entre 3.2 y 3.6 puntos sobre 5.0. Se observa un leve deterioro en el año 2020 (pandemia COVID-19) y una recuperación progresiva en 2021-2024.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6026978" cy="3679317"/>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26978" cy="367931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0" w:right="408" w:firstLine="0"/>
        <w:jc w:val="center"/>
        <w:rPr/>
      </w:pPr>
      <w:r w:rsidDel="00000000" w:rsidR="00000000" w:rsidRPr="00000000">
        <w:rPr/>
        <w:drawing>
          <wp:inline distB="114300" distT="114300" distL="114300" distR="114300">
            <wp:extent cx="6015038" cy="3846938"/>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15038" cy="38469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0" w:right="408" w:firstLine="0"/>
        <w:jc w:val="center"/>
        <w:rPr/>
      </w:pPr>
      <w:r w:rsidDel="00000000" w:rsidR="00000000" w:rsidRPr="00000000">
        <w:rPr/>
        <w:drawing>
          <wp:inline distB="114300" distT="114300" distL="114300" distR="114300">
            <wp:extent cx="6034088" cy="3943538"/>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34088" cy="39435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0" w:right="408" w:firstLine="0"/>
        <w:jc w:val="center"/>
        <w:rPr/>
      </w:pPr>
      <w:r w:rsidDel="00000000" w:rsidR="00000000" w:rsidRPr="00000000">
        <w:rPr/>
        <w:drawing>
          <wp:inline distB="114300" distT="114300" distL="114300" distR="114300">
            <wp:extent cx="5986463" cy="3896848"/>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86463" cy="389684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0" w:right="408" w:firstLine="0"/>
        <w:jc w:val="center"/>
        <w:rPr/>
      </w:pPr>
      <w:r w:rsidDel="00000000" w:rsidR="00000000" w:rsidRPr="00000000">
        <w:rPr/>
        <w:drawing>
          <wp:inline distB="114300" distT="114300" distL="114300" distR="114300">
            <wp:extent cx="5995988" cy="3880868"/>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95988" cy="388086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170329710"/>
          <w:tag w:val="goog_rdk_1"/>
        </w:sdtPr>
        <w:sdtContent>
          <w:r w:rsidDel="00000000" w:rsidR="00000000" w:rsidRPr="00000000">
            <w:rPr>
              <w:rFonts w:ascii="Arial Unicode MS" w:cs="Arial Unicode MS" w:eastAsia="Arial Unicode MS" w:hAnsi="Arial Unicode MS"/>
              <w:rtl w:val="0"/>
            </w:rPr>
            <w:t xml:space="preserve">El gráfico de importancia de características del Árbol de Decisión muestra que las tres variables con mayor peso predictivo son: materias_perdidas (contribución ≈ 45%), promedio_nota (≈ 28%) y nota_minima (≈ 12%). Las inasistencias y los refuerzos tienen un impacto complementario pero menor.</w:t>
          </w:r>
        </w:sdtContent>
      </w:sdt>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drawing>
          <wp:inline distB="114300" distT="114300" distL="114300" distR="114300">
            <wp:extent cx="6081713" cy="3951236"/>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81713" cy="395123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1440"/>
        </w:tabs>
        <w:spacing w:before="162" w:line="276" w:lineRule="auto"/>
        <w:ind w:right="408"/>
        <w:jc w:val="both"/>
        <w:rPr/>
      </w:pPr>
      <w:r w:rsidDel="00000000" w:rsidR="00000000" w:rsidRPr="00000000">
        <w:rPr>
          <w:rtl w:val="0"/>
        </w:rPr>
        <w:t xml:space="preserve">Estas visualizaciones permiten detallar el comportamiento del rendimiento académico y los indicadores de riesgo en el período 2015-2024, y están disponibles de forma interactiva en la aplicación </w:t>
      </w:r>
      <w:r w:rsidDel="00000000" w:rsidR="00000000" w:rsidRPr="00000000">
        <w:rPr>
          <w:rtl w:val="0"/>
        </w:rPr>
        <w:t xml:space="preserve">Streamlit</w:t>
      </w:r>
      <w:r w:rsidDel="00000000" w:rsidR="00000000" w:rsidRPr="00000000">
        <w:rPr>
          <w:rtl w:val="0"/>
        </w:rPr>
        <w:t xml:space="preserve"> desplegada.</w:t>
      </w:r>
    </w:p>
    <w:p w:rsidR="00000000" w:rsidDel="00000000" w:rsidP="00000000" w:rsidRDefault="00000000" w:rsidRPr="00000000" w14:paraId="00000075">
      <w:pPr>
        <w:pStyle w:val="Heading2"/>
        <w:spacing w:before="159" w:lineRule="auto"/>
        <w:rPr/>
      </w:pPr>
      <w:bookmarkStart w:colFirst="0" w:colLast="0" w:name="_heading=h.a5fful3o9x0v" w:id="12"/>
      <w:bookmarkEnd w:id="12"/>
      <w:r w:rsidDel="00000000" w:rsidR="00000000" w:rsidRPr="00000000">
        <w:rPr>
          <w:color w:val="0e4660"/>
          <w:rtl w:val="0"/>
        </w:rPr>
        <w:t xml:space="preserve">Hallazgos e Interpretación: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Alta exactitud en clasificación binaria: Ambos modelos de clasificación (Regresión Logística y Árbol de Decisión) alcanzaron exactitudes superiores al 96% en el conjunto de prueba. La Regresión Logística obtuvo un ROC-AUC de 0.989 y el Árbol de Decisión un ROC-AUC de 0.979, lo que indica una excelente capacidad discriminativa entre estudiantes aprobados y en riesgo de reprobación.</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0" w:line="276" w:lineRule="auto"/>
        <w:ind w:left="720" w:right="408" w:hanging="360"/>
        <w:jc w:val="both"/>
        <w:rPr>
          <w:u w:val="none"/>
        </w:rPr>
      </w:pPr>
      <w:r w:rsidDel="00000000" w:rsidR="00000000" w:rsidRPr="00000000">
        <w:rPr>
          <w:b w:val="1"/>
          <w:bCs w:val="1"/>
          <w:rtl w:val="0"/>
        </w:rPr>
        <w:t xml:space="preserve">Predicción de promedio casi perfecta: La Regresión Lineal logró un coeficiente de determinación R² = 0.9996, con un Error Absoluto Medio (MAE) de solo 0.0110 puntos y un RMSE de 0.019 puntos. Esto indica que el modelo predice el promedio general de notas del estudiante con una precisión de menos de 2 décimas de punto.</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Variables predictoras más relevantes: El análisis de importancia de características del Árbol de Decisión confirma que las materias_perdidas, el promedio_nota y la nota_minima son los principales determinantes de la promoción escolar. Esto es coherente con las reglas del SIEE colombiano, donde perder más de una o dos áreas fundamentales puede ser causal de no promoción.</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Detección efectiva de estudiantes en riesgo (Recall alto): La Regresión Logística alcanzó un Recall de 97.60%, lo que significa que el modelo identifica correctamente al 97.6% de los estudiantes que efectivamente reprobarán. Este indicador es especialmente crítico en el contexto educativo, ya que minimiza los casos de estudiantes en riesgo que podrían pasar desapercibidos sin intervención pedagógica.</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Precisión alta en alertas emitidas: Con una Precisión de 98.22% en la Regresión Logística, el sistema garantiza que casi todas las alertas generadas corresponden a estudiantes que realmente están en riesgo, evitando la 'fatiga de alertas' por falsos positivos y preservando la credibilidad del sistema ante los docentes.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sdt>
        <w:sdtPr>
          <w:id w:val="-475404635"/>
          <w:tag w:val="goog_rdk_2"/>
        </w:sdtPr>
        <w:sdtContent>
          <w:r w:rsidDel="00000000" w:rsidR="00000000" w:rsidRPr="00000000">
            <w:rPr>
              <w:rFonts w:ascii="Arial Unicode MS" w:cs="Arial Unicode MS" w:eastAsia="Arial Unicode MS" w:hAnsi="Arial Unicode MS"/>
              <w:rtl w:val="0"/>
            </w:rPr>
            <w:t xml:space="preserve">Árbol de Decisión altamente interpretable: Una ventaja adicional del modelo de Árbol de Decisión es su capacidad de generar reglas pedagógicamente interpretables (por ejemplo: SI materias_perdidas &gt; 2.5 Y promedio_nota &lt; 3.1 → ALERTA: En Riesgo de Reprobación). Estas reglas pueden ser comprendidas directamente por docentes y coordinadores sin necesidad de conocimiento técnico en ML.</w:t>
          </w:r>
        </w:sdtContent>
      </w:sdt>
      <w:r w:rsidDel="00000000" w:rsidR="00000000" w:rsidRPr="00000000">
        <w:rPr>
          <w:rtl w:val="0"/>
        </w:rPr>
      </w:r>
    </w:p>
    <w:p w:rsidR="00000000" w:rsidDel="00000000" w:rsidP="00000000" w:rsidRDefault="00000000" w:rsidRPr="00000000" w14:paraId="0000007C">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Distribución temporal estable: La tasa de aprobación se mantuvo estable entre 73% y 79% durante los 10 años analizados. El año 2020 mostró el mayor porcentaje de reprobación coincidiendo con la pandemia de COVID-19 y la transición a la educación virtual, lo que valida la robustez del dataset como reflejo de las condiciones reales del sistema educativo.</w:t>
      </w:r>
      <w:r w:rsidDel="00000000" w:rsidR="00000000" w:rsidRPr="00000000">
        <w:rPr>
          <w:rtl w:val="0"/>
        </w:rPr>
      </w:r>
    </w:p>
    <w:p w:rsidR="00000000" w:rsidDel="00000000" w:rsidP="00000000" w:rsidRDefault="00000000" w:rsidRPr="00000000" w14:paraId="0000007D">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Coherencia con la normativa SIEE: Los resultados de los modelos son coherentes con los criterios de promoción establecidos en el SIEE de la institución, que define como factor de reprobación la pérdida de más de dos áreas fundamentales o el incumplimiento de los criterios de inasistencia. El modelo captura estos patrones con alta fidelidad.</w:t>
      </w:r>
      <w:r w:rsidDel="00000000" w:rsidR="00000000" w:rsidRPr="00000000">
        <w:rPr>
          <w:rtl w:val="0"/>
        </w:rPr>
      </w:r>
    </w:p>
    <w:p w:rsidR="00000000" w:rsidDel="00000000" w:rsidP="00000000" w:rsidRDefault="00000000" w:rsidRPr="00000000" w14:paraId="0000007E">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Potencial de generalización: Los tres modelos fueron entrenados y evaluados con partición temporal implícita (datos de 10 años) y estratificación de clases. Los resultados consistentemente altos en todas las métricas sugieren buena capacidad de generalización, lo que hace al sistema aplicable a nuevos años académicos con re-entrenamiento anual.</w:t>
      </w:r>
      <w:r w:rsidDel="00000000" w:rsidR="00000000" w:rsidRPr="00000000">
        <w:rPr>
          <w:rtl w:val="0"/>
        </w:rPr>
      </w:r>
    </w:p>
    <w:p w:rsidR="00000000" w:rsidDel="00000000" w:rsidP="00000000" w:rsidRDefault="00000000" w:rsidRPr="00000000" w14:paraId="0000007F">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0">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1">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2">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ydb7fxlrlgek" w:id="13"/>
      <w:bookmarkEnd w:id="13"/>
      <w:r w:rsidDel="00000000" w:rsidR="00000000" w:rsidRPr="00000000">
        <w:rPr>
          <w:color w:val="0e4660"/>
          <w:rtl w:val="0"/>
        </w:rPr>
        <w:t xml:space="preserve">Conclusiones y Recomendaciones: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rebuchet MS" w:cs="Trebuchet MS" w:eastAsia="Trebuchet MS" w:hAnsi="Trebuchet MS"/>
          <w:b w:val="0"/>
          <w:bCs w:val="0"/>
          <w:i w:val="0"/>
          <w:iCs w:val="0"/>
          <w:smallCaps w:val="0"/>
          <w:strike w:val="0"/>
          <w:color w:val="0e466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32"/>
          <w:szCs w:val="32"/>
          <w:u w:val="none"/>
          <w:shd w:fill="auto" w:val="clear"/>
          <w:vertAlign w:val="baseline"/>
          <w:rtl w:val="0"/>
        </w:rPr>
        <w:t xml:space="preserve">Conclusiones:</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El Sistema de Alerta Temprana Académica (SATA) demuestra que es técnicamente viable construir un sistema predictivo de alta precisión (Accuracy &gt; 96.5%) para identificar estudiantes en riesgo de reprobación escolar en la educación secundaria colombiana, utilizando exclusivamente datos académicos internos de la institución.</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Los tres modelos entrenados (Regresión Lineal, Regresión Logística y Árbol de Decisión) ofrecen perspectivas complementarias: mientras la Regresión Lineal cuantifica el rendimiento esperado (promedio de notas), los modelos de clasificación emiten alertas binarias de riesgo con alta confiabilidad, siendo ambos tipos de predicción valiosos para la gestión pedagógica.</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Las variables con mayor poder predictivo (materias_perdidas, promedio_nota, nota_minima) son coherentes con los criterios de promoción del SIEE colombiano, lo que valida la solidez conceptual del sistema y facilita su adopción institucional.</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alto Recall (97.60%) de la Regresión Logística garantiza que el sistema detecta casi todos los estudiantes en riesgo real de reprobación, minimizando las omisiones que podrían resultar en intervenciones tardías. Simultáneamente, la alta precisión (98.22%) evita la generación excesiva de falsas alarmas.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 arquitectura del proyecto sigue rigurosamente la metodología CRISP-ML en sus siete fases: comprensión del negocio, comprensión de los datos (ETL + EDA), preparación de datos, modelado, evaluación, despliegue (</w:t>
      </w:r>
      <w:r w:rsidDel="00000000" w:rsidR="00000000" w:rsidRPr="00000000">
        <w:rPr>
          <w:sz w:val="24"/>
          <w:szCs w:val="24"/>
          <w:rtl w:val="0"/>
        </w:rPr>
        <w:t xml:space="preserve">Streamlit</w:t>
      </w:r>
      <w:r w:rsidDel="00000000" w:rsidR="00000000" w:rsidRPr="00000000">
        <w:rPr>
          <w:sz w:val="24"/>
          <w:szCs w:val="24"/>
          <w:rtl w:val="0"/>
        </w:rPr>
        <w:t xml:space="preserve">) y mantenimiento (reentrenamiento anual propuesto). Esto garantiza la trazabilidad, reproducibilidad y escalabilidad del sistema.</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Árbol de Decisión ofrece la ventaja adicional de generar reglas interpretables que los docentes pueden aplicar directamente en su práctica pedagógica, sin requerir conocimiento técnico en Machine Learning. Esta interpretabilidad es crucial para la adopción del sistema en el contexto educativo colombiano.</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sistema fue desplegado exitosamente como aplicación web interactiva mediante </w:t>
      </w:r>
      <w:r w:rsidDel="00000000" w:rsidR="00000000" w:rsidRPr="00000000">
        <w:rPr>
          <w:sz w:val="24"/>
          <w:szCs w:val="24"/>
          <w:rtl w:val="0"/>
        </w:rPr>
        <w:t xml:space="preserve">Streamlit</w:t>
      </w:r>
      <w:r w:rsidDel="00000000" w:rsidR="00000000" w:rsidRPr="00000000">
        <w:rPr>
          <w:sz w:val="24"/>
          <w:szCs w:val="24"/>
          <w:rtl w:val="0"/>
        </w:rPr>
        <w:t xml:space="preserve">, con módulos de análisis exploratorio, predicción individual en tiempo real y un quiz pedagógico, lo que facilita su uso por parte de docentes, coordinadores y estudiantes de Ciencia de Datos.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Los datos históricos de 10 años (331.787 registros, 2.314 estudiantes, 5.341 registros estudiante-año) proporcionan una base estadística sólida para el entrenamiento de los modelos, con distribución de clases razonablemente balanceada (74% aprobados / 26% reprobados) después de aplicar class_weight='balanced'.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F">
      <w:pPr>
        <w:pStyle w:val="Heading2"/>
        <w:spacing w:before="0" w:lineRule="auto"/>
        <w:rPr/>
      </w:pPr>
      <w:bookmarkStart w:colFirst="0" w:colLast="0" w:name="_heading=h.1t9xq4soht4w" w:id="14"/>
      <w:bookmarkEnd w:id="14"/>
      <w:r w:rsidDel="00000000" w:rsidR="00000000" w:rsidRPr="00000000">
        <w:rPr>
          <w:color w:val="0e4660"/>
          <w:rtl w:val="0"/>
        </w:rPr>
        <w:t xml:space="preserve">Recomendaciones: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0" w:line="291.99999999999994" w:lineRule="auto"/>
        <w:ind w:left="0" w:right="791"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implementar un ciclo de reentrenamiento anual del sistema al finalizar cada año lectivo, incorporando los nuevos datos académicos generados. Esto permitirá que el modelo se adapte a cambios en los patrones de comportamiento estudiantil, modificaciones en el currículo o ajustes en los criterios del SIEE institucional.</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sugiere enriquecer el conjunto de variables predictoras con información socioeconómica del estudiante (estrato, tipo de familia, acceso a internet) y factores contextuales (docente, sede, jornada), que podrían mejorar significativamente la capacidad discriminativa del modelo, especialmente en casos límite.</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explorar modelos de Machine Learning más avanzados como Random Forest, Gradient Boosting (XGBoost, LightGBM) y Redes Neuronales, que podrían capturar patrones no lineales más complejos entre las variables académicas y mejorar el desempeño en subgrupos de estudiantes con perfiles atípicos.</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Es fundamental establecer un protocolo de uso institucional del sistema que defina claramente: quién tiene acceso a las predicciones, cómo se comunican las alertas a los docentes, cuál es el proceso de intervención pedagógica ante una alerta de riesgo, y cómo se mide el impacto de las intervenciones en la reducción efectiva de la reprobación.</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Se recomienda documentar todas las etapas del proceso (ETL, EDA, modelado, evaluación y despliegue) con el fin de asegurar transparencia, trazabilidad y replicabilidad del sistema en otras instituciones educativas de Colombia con características similares.</w:t>
      </w:r>
      <w:r w:rsidDel="00000000" w:rsidR="00000000" w:rsidRPr="00000000">
        <w:rPr>
          <w:rtl w:val="0"/>
        </w:rPr>
      </w:r>
    </w:p>
    <w:p w:rsidR="00000000" w:rsidDel="00000000" w:rsidP="00000000" w:rsidRDefault="00000000" w:rsidRPr="00000000" w14:paraId="00000096">
      <w:pPr>
        <w:pStyle w:val="Heading1"/>
        <w:rPr>
          <w:sz w:val="24"/>
          <w:szCs w:val="24"/>
        </w:rPr>
      </w:pPr>
      <w:bookmarkStart w:colFirst="0" w:colLast="0" w:name="_heading=h.w0aab8fb3wb0" w:id="15"/>
      <w:bookmarkEnd w:id="15"/>
      <w:r w:rsidDel="00000000" w:rsidR="00000000" w:rsidRPr="00000000">
        <w:rPr>
          <w:color w:val="0e4660"/>
          <w:rtl w:val="0"/>
        </w:rPr>
        <w:t xml:space="preserve">Enlace del Notebook en Google Colab: https://colab.research.google.com/drive/ (pendiente de publicación)</w:t>
      </w:r>
      <w:hyperlink r:id="rId19">
        <w:r w:rsidDel="00000000" w:rsidR="00000000" w:rsidRPr="00000000">
          <w:rPr>
            <w:color w:val="1155cc"/>
            <w:sz w:val="24"/>
            <w:szCs w:val="24"/>
            <w:u w:val="single"/>
            <w:rtl w:val="0"/>
          </w:rPr>
          <w:t xml:space="preserve">https://colab.research.google.com/drive/1y9LOTA04ez8OwDqxmecfvJM7TcVkldcn?usp=sharing</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0" w:line="291.99999999999994" w:lineRule="auto"/>
        <w:ind w:left="0" w:right="357" w:firstLine="0"/>
        <w:jc w:val="both"/>
        <w:rPr>
          <w:sz w:val="24"/>
          <w:szCs w:val="24"/>
        </w:rPr>
      </w:pPr>
      <w:r w:rsidDel="00000000" w:rsidR="00000000" w:rsidRPr="00000000">
        <w:rPr>
          <w:rtl w:val="0"/>
        </w:rPr>
      </w:r>
    </w:p>
    <w:p w:rsidR="00000000" w:rsidDel="00000000" w:rsidP="00000000" w:rsidRDefault="00000000" w:rsidRPr="00000000" w14:paraId="00000098">
      <w:pPr>
        <w:pStyle w:val="Heading1"/>
        <w:rPr>
          <w:sz w:val="24"/>
          <w:szCs w:val="24"/>
        </w:rPr>
      </w:pPr>
      <w:bookmarkStart w:colFirst="0" w:colLast="0" w:name="_heading=h.raqpdhwmb7ni" w:id="16"/>
      <w:bookmarkEnd w:id="16"/>
      <w:r w:rsidDel="00000000" w:rsidR="00000000" w:rsidRPr="00000000">
        <w:rPr>
          <w:color w:val="0e4660"/>
          <w:rtl w:val="0"/>
        </w:rPr>
        <w:t xml:space="preserve">Enlace de la Aplicación Streamlit: https://share.streamlit.io/ (pendiente de despliegue)</w:t>
      </w:r>
      <w:hyperlink r:id="rId20">
        <w:r w:rsidDel="00000000" w:rsidR="00000000" w:rsidRPr="00000000">
          <w:rPr>
            <w:color w:val="1155cc"/>
            <w:sz w:val="24"/>
            <w:szCs w:val="24"/>
            <w:u w:val="single"/>
            <w:rtl w:val="0"/>
          </w:rPr>
          <w:t xml:space="preserve">https://lookerstudio.google.com/reporting/eba5cfe8-bc68-48a1-a32a-b02a5785c948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hc3auykb2szz" w:id="17"/>
      <w:bookmarkEnd w:id="17"/>
      <w:r w:rsidDel="00000000" w:rsidR="00000000" w:rsidRPr="00000000">
        <w:rPr>
          <w:color w:val="0e4660"/>
          <w:rtl w:val="0"/>
        </w:rPr>
        <w:t xml:space="preserve">Herramientas y Tecnologías:</w:t>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El proyecto se desarrolló completamente en Python 3.11, ejecutado en el entorno Google Colab para las fases de ETL, EDA y modelado, y en entorno local para el despliegue de la aplicación </w:t>
      </w:r>
      <w:r w:rsidDel="00000000" w:rsidR="00000000" w:rsidRPr="00000000">
        <w:rPr>
          <w:rtl w:val="0"/>
        </w:rPr>
        <w:t xml:space="preserve">Streamlit</w:t>
      </w:r>
      <w:r w:rsidDel="00000000" w:rsidR="00000000" w:rsidRPr="00000000">
        <w:rPr>
          <w:rtl w:val="0"/>
        </w:rPr>
        <w:t xml:space="preserve">. Google Colab fue elegido por su capacidad para procesar grandes volúmenes de información (331.787 registros), su integración con Google Drive para almacenamiento de datasets, y su entorno colaborativo con GPU/TPU disponibles para el entrenamiento de modelos.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Se emplearon las siguientes librerías especializadas de Python en el proyecto, organizadas por fase:</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pPr>
      <w:r w:rsidDel="00000000" w:rsidR="00000000" w:rsidRPr="00000000">
        <w:rPr>
          <w:rtl w:val="0"/>
        </w:rPr>
        <w:t xml:space="preserve">pandas (v2.2.3): Manipulación y análisis de datos tabulares. ETL, agregación de features y exportación de datasets.</w:t>
      </w:r>
    </w:p>
    <w:p w:rsidR="00000000" w:rsidDel="00000000" w:rsidP="00000000" w:rsidRDefault="00000000" w:rsidRPr="00000000" w14:paraId="000000A1">
      <w:pPr>
        <w:numPr>
          <w:ilvl w:val="0"/>
          <w:numId w:val="5"/>
        </w:numPr>
        <w:ind w:left="720" w:hanging="360"/>
        <w:jc w:val="both"/>
        <w:rPr/>
      </w:pPr>
      <w:r w:rsidDel="00000000" w:rsidR="00000000" w:rsidRPr="00000000">
        <w:rPr>
          <w:rtl w:val="0"/>
        </w:rPr>
        <w:t xml:space="preserve">numpy (v1.26.4): Cálculos numéricos eficientes. Manejo de arrays, imputación de valores y cálculo de métricas.</w:t>
      </w:r>
    </w:p>
    <w:p w:rsidR="00000000" w:rsidDel="00000000" w:rsidP="00000000" w:rsidRDefault="00000000" w:rsidRPr="00000000" w14:paraId="000000A2">
      <w:pPr>
        <w:numPr>
          <w:ilvl w:val="0"/>
          <w:numId w:val="5"/>
        </w:numPr>
        <w:ind w:left="720" w:hanging="360"/>
        <w:jc w:val="both"/>
        <w:rPr/>
      </w:pPr>
      <w:r w:rsidDel="00000000" w:rsidR="00000000" w:rsidRPr="00000000">
        <w:rPr>
          <w:rtl w:val="0"/>
        </w:rPr>
        <w:t xml:space="preserve">scikit-learn (v1.6.1): Framework principal de Machine Learning. train_test_split, StandardScaler, LinearRegression, LogisticRegression, DecisionTreeClassifier, métricas de evaluación.</w:t>
      </w:r>
    </w:p>
    <w:p w:rsidR="00000000" w:rsidDel="00000000" w:rsidP="00000000" w:rsidRDefault="00000000" w:rsidRPr="00000000" w14:paraId="000000A3">
      <w:pPr>
        <w:numPr>
          <w:ilvl w:val="0"/>
          <w:numId w:val="5"/>
        </w:numPr>
        <w:ind w:left="720" w:hanging="360"/>
        <w:jc w:val="both"/>
        <w:rPr/>
      </w:pPr>
      <w:r w:rsidDel="00000000" w:rsidR="00000000" w:rsidRPr="00000000">
        <w:rPr>
          <w:rtl w:val="0"/>
        </w:rPr>
        <w:t xml:space="preserve">matplotlib (v3.10.1) y seaborn (v0.13.2): Visualización estática de datos en notebooks y en la app </w:t>
      </w:r>
      <w:r w:rsidDel="00000000" w:rsidR="00000000" w:rsidRPr="00000000">
        <w:rPr>
          <w:rtl w:val="0"/>
        </w:rPr>
        <w:t xml:space="preserve">Streamlit</w:t>
      </w:r>
      <w:r w:rsidDel="00000000" w:rsidR="00000000" w:rsidRPr="00000000">
        <w:rPr>
          <w:rtl w:val="0"/>
        </w:rPr>
        <w:t xml:space="preserve"> (histogramas, boxplots, matrices de correlación, curvas ROC, matrices de confusión). </w:t>
      </w:r>
    </w:p>
    <w:p w:rsidR="00000000" w:rsidDel="00000000" w:rsidP="00000000" w:rsidRDefault="00000000" w:rsidRPr="00000000" w14:paraId="000000A4">
      <w:pPr>
        <w:numPr>
          <w:ilvl w:val="0"/>
          <w:numId w:val="5"/>
        </w:numPr>
        <w:ind w:left="720" w:hanging="360"/>
        <w:jc w:val="both"/>
        <w:rPr/>
      </w:pPr>
      <w:r w:rsidDel="00000000" w:rsidR="00000000" w:rsidRPr="00000000">
        <w:rPr>
          <w:rtl w:val="0"/>
        </w:rPr>
        <w:t xml:space="preserve">plotly (v6.0.1): Gráficos interactivos en la aplicación </w:t>
      </w:r>
      <w:r w:rsidDel="00000000" w:rsidR="00000000" w:rsidRPr="00000000">
        <w:rPr>
          <w:rtl w:val="0"/>
        </w:rPr>
        <w:t xml:space="preserve">Streamlit</w:t>
      </w:r>
      <w:r w:rsidDel="00000000" w:rsidR="00000000" w:rsidRPr="00000000">
        <w:rPr>
          <w:rtl w:val="0"/>
        </w:rPr>
        <w:t xml:space="preserve">. </w:t>
      </w:r>
    </w:p>
    <w:p w:rsidR="00000000" w:rsidDel="00000000" w:rsidP="00000000" w:rsidRDefault="00000000" w:rsidRPr="00000000" w14:paraId="000000A5">
      <w:pPr>
        <w:numPr>
          <w:ilvl w:val="0"/>
          <w:numId w:val="5"/>
        </w:numPr>
        <w:ind w:left="720" w:hanging="360"/>
        <w:jc w:val="both"/>
        <w:rPr/>
      </w:pPr>
      <w:r w:rsidDel="00000000" w:rsidR="00000000" w:rsidRPr="00000000">
        <w:rPr>
          <w:rtl w:val="0"/>
        </w:rPr>
        <w:t xml:space="preserve">joblib (v1.4.2): Serialización y carga de modelos entrenados (.joblib). </w:t>
      </w:r>
    </w:p>
    <w:p w:rsidR="00000000" w:rsidDel="00000000" w:rsidP="00000000" w:rsidRDefault="00000000" w:rsidRPr="00000000" w14:paraId="000000A6">
      <w:pPr>
        <w:numPr>
          <w:ilvl w:val="0"/>
          <w:numId w:val="5"/>
        </w:numPr>
        <w:ind w:left="720" w:hanging="360"/>
        <w:jc w:val="both"/>
        <w:rPr/>
      </w:pPr>
      <w:r w:rsidDel="00000000" w:rsidR="00000000" w:rsidRPr="00000000">
        <w:rPr>
          <w:rtl w:val="0"/>
        </w:rPr>
        <w:t xml:space="preserve">openpyxl (v3.1.5): Exportación de los tres datasets en formato Excel con hojas separadas.</w:t>
      </w:r>
    </w:p>
    <w:p w:rsidR="00000000" w:rsidDel="00000000" w:rsidP="00000000" w:rsidRDefault="00000000" w:rsidRPr="00000000" w14:paraId="000000A7">
      <w:pPr>
        <w:numPr>
          <w:ilvl w:val="0"/>
          <w:numId w:val="5"/>
        </w:numPr>
        <w:ind w:left="720" w:hanging="360"/>
        <w:jc w:val="both"/>
        <w:rPr/>
      </w:pPr>
      <w:r w:rsidDel="00000000" w:rsidR="00000000" w:rsidRPr="00000000">
        <w:rPr>
          <w:rtl w:val="0"/>
        </w:rPr>
        <w:t xml:space="preserve">streamlit (v1.45.1): Framework de despliegue de la aplicación web interactiva.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1"/>
        <w:rPr>
          <w:rFonts w:ascii="Quattrocento Sans" w:cs="Quattrocento Sans" w:eastAsia="Quattrocento Sans" w:hAnsi="Quattrocento Sans"/>
        </w:rPr>
      </w:pPr>
      <w:bookmarkStart w:colFirst="0" w:colLast="0" w:name="_heading=h.sw816bj5dd0v" w:id="18"/>
      <w:bookmarkEnd w:id="18"/>
      <w:r w:rsidDel="00000000" w:rsidR="00000000" w:rsidRPr="00000000">
        <w:rPr>
          <w:rtl w:val="0"/>
        </w:rPr>
      </w:r>
    </w:p>
    <w:sectPr>
      <w:headerReference r:id="rId21" w:type="default"/>
      <w:footerReference r:id="rId22" w:type="default"/>
      <w:type w:val="nextPage"/>
      <w:pgSz w:h="15840" w:w="12240" w:orient="portrait"/>
      <w:pgMar w:bottom="1600" w:top="1720" w:left="1440" w:right="1080" w:header="98" w:footer="14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0</wp:posOffset>
          </wp:positionV>
          <wp:extent cx="7772400" cy="1026339"/>
          <wp:effectExtent b="0" l="0" r="0" t="0"/>
          <wp:wrapNone/>
          <wp:docPr id="3"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0</wp:posOffset>
          </wp:positionV>
          <wp:extent cx="7772400" cy="1026339"/>
          <wp:effectExtent b="0" l="0" r="0" t="0"/>
          <wp:wrapNone/>
          <wp:docPr id="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11752</wp:posOffset>
          </wp:positionH>
          <wp:positionV relativeFrom="page">
            <wp:posOffset>62517</wp:posOffset>
          </wp:positionV>
          <wp:extent cx="7760647" cy="847042"/>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11752</wp:posOffset>
          </wp:positionH>
          <wp:positionV relativeFrom="page">
            <wp:posOffset>62517</wp:posOffset>
          </wp:positionV>
          <wp:extent cx="7760647" cy="847042"/>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40"/>
      <w:szCs w:val="40"/>
    </w:rPr>
  </w:style>
  <w:style w:type="paragraph" w:styleId="Heading2">
    <w:name w:val="heading 2"/>
    <w:basedOn w:val="Normal"/>
    <w:next w:val="Normal"/>
    <w:pPr>
      <w:spacing w:before="22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307"/>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ookerstudio.google.com/reporting/eba5cfe8-bc68-48a1-a32a-b02a5785c948" TargetMode="Externa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colab.research.google.com/drive/1y9LOTA04ez8OwDqxmecfvJM7TcVkldcn?usp=sharing" TargetMode="Externa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QhoM8P/52IPdPP5PBuG1HQwng==">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2024-11-26T00:00:00Z</vt:lpwstr>
  </property>
  <property fmtid="{D5CDD505-2E9C-101B-9397-08002B2CF9AE}" pid="3" name="Creator">
    <vt:lpwstr>Microsoft® Word for Microsoft 365</vt:lpwstr>
  </property>
  <property fmtid="{D5CDD505-2E9C-101B-9397-08002B2CF9AE}" pid="4" name="LastSaved">
    <vt:lpwstr>2025-07-09T00:00:00Z</vt:lpwstr>
  </property>
  <property fmtid="{D5CDD505-2E9C-101B-9397-08002B2CF9AE}" pid="5" name="Producer">
    <vt:lpwstr>Microsoft® Word for Microsoft 365</vt:lpwstr>
  </property>
</Properties>
</file>