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Portrait page</w:t>
      </w:r>
    </w:p>
    <w:p>
      <w:r>
        <w:t xml:space="preserve">Body content sized for portrait (8.5" × 11").</w:t>
      </w:r>
    </w:p>
    <w:p>
      <w:r>
        <w:t xml:space="preserve">More portrait body content.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Landscape page</w:t>
      </w:r>
    </w:p>
    <w:p>
      <w:r>
        <w:t xml:space="preserve">Body content sized for landscape (11" × 8.5").</w:t>
      </w:r>
    </w:p>
    <w:p>
      <w:r>
        <w:t xml:space="preserve">Used for wide tables, charts, screenshots.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2026-04-18T15:24:37.609Z</dcterms:created>
  <dcterms:modified xsi:type="dcterms:W3CDTF">2026-04-18T15:24:37.609Z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