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0A0D14"/>
          <w:sz w:val="52"/>
        </w:rPr>
        <w:t>MANUAL DE SOPORTE TÉCNICO</w:t>
      </w:r>
    </w:p>
    <w:p>
      <w:pPr>
        <w:spacing w:after="480"/>
        <w:jc w:val="center"/>
      </w:pPr>
      <w:r>
        <w:rPr>
          <w:b w:val="0"/>
          <w:i w:val="0"/>
          <w:color w:val="5A6677"/>
          <w:sz w:val="26"/>
        </w:rPr>
        <w:t>Sitio web de marca personal</w:t>
      </w:r>
    </w:p>
    <w:p>
      <w:pPr>
        <w:jc w:val="center"/>
      </w:pPr>
      <w:r>
        <w:rPr>
          <w:b/>
          <w:color w:val="0E7AA8"/>
          <w:sz w:val="40"/>
        </w:rPr>
        <w:t>JHOIKER ZAMBRANO</w:t>
      </w:r>
    </w:p>
    <w:p>
      <w:pPr>
        <w:spacing w:after="600"/>
        <w:jc w:val="center"/>
      </w:pPr>
      <w:r>
        <w:rPr>
          <w:b w:val="0"/>
          <w:i/>
          <w:color w:val="5A6677"/>
          <w:sz w:val="23"/>
        </w:rPr>
        <w:t>Ingeniería de Software &amp; Arquitectura Digital</w:t>
      </w:r>
    </w:p>
    <w:p>
      <w:pPr>
        <w:spacing w:after="40"/>
        <w:jc w:val="center"/>
      </w:pPr>
      <w:r>
        <w:rPr>
          <w:b w:val="0"/>
          <w:i w:val="0"/>
          <w:color w:val="5A6677"/>
          <w:sz w:val="21"/>
        </w:rPr>
        <w:t>Manual de Identidad de Marca v3.0</w:t>
      </w:r>
    </w:p>
    <w:p>
      <w:pPr>
        <w:spacing w:after="0"/>
        <w:jc w:val="center"/>
      </w:pPr>
      <w:r>
        <w:rPr>
          <w:b w:val="0"/>
          <w:i w:val="0"/>
          <w:color w:val="8A96A8"/>
          <w:sz w:val="19"/>
        </w:rPr>
        <w:t>Documento generado en octubre de 2026</w:t>
      </w:r>
    </w:p>
    <w:p>
      <w:r>
        <w:br w:type="page"/>
      </w:r>
    </w:p>
    <w:p>
      <w:pPr>
        <w:pStyle w:val="Heading1"/>
      </w:pPr>
      <w:r>
        <w:t>Contenido de este manual</w:t>
      </w:r>
    </w:p>
    <w:p>
      <w:pPr>
        <w:spacing w:after="240"/>
      </w:pPr>
      <w:r>
        <w:rPr>
          <w:b w:val="0"/>
          <w:i w:val="0"/>
          <w:color w:val="5A6677"/>
          <w:sz w:val="21"/>
        </w:rPr>
        <w:t>Este documento reúne todo lo necesario para entender, operar, mantener y recuperar tu sitio web. Está escrito para que puedas usarlo tú mismo o entregárselo a cualquier persona de soporte técnico.</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0A0D14"/>
          </w:tcPr>
          <w:p>
            <w:pPr>
              <w:spacing w:after="40"/>
            </w:pPr>
            <w:r/>
            <w:r>
              <w:rPr>
                <w:b/>
                <w:color w:val="FFFFFF"/>
                <w:sz w:val="18"/>
              </w:rPr>
              <w:t>Sección</w:t>
            </w:r>
          </w:p>
        </w:tc>
        <w:tc>
          <w:tcPr>
            <w:tcW w:type="dxa" w:w="5386"/>
            <w:shd w:val="clear" w:color="auto" w:fill="0A0D14"/>
          </w:tcPr>
          <w:p>
            <w:pPr>
              <w:spacing w:after="40"/>
            </w:pPr>
            <w:r/>
            <w:r>
              <w:rPr>
                <w:b/>
                <w:color w:val="FFFFFF"/>
                <w:sz w:val="18"/>
              </w:rPr>
              <w:t>Para qué sirve</w:t>
            </w:r>
          </w:p>
        </w:tc>
      </w:tr>
      <w:tr>
        <w:tc>
          <w:tcPr>
            <w:tcW w:type="dxa" w:w="3969"/>
          </w:tcPr>
          <w:p>
            <w:pPr>
              <w:spacing w:after="40"/>
            </w:pPr>
            <w:r/>
            <w:r>
              <w:rPr>
                <w:sz w:val="18"/>
              </w:rPr>
              <w:t>1. Resumen del sistema</w:t>
            </w:r>
          </w:p>
        </w:tc>
        <w:tc>
          <w:tcPr>
            <w:tcW w:type="dxa" w:w="5386"/>
          </w:tcPr>
          <w:p>
            <w:pPr>
              <w:spacing w:after="40"/>
            </w:pPr>
            <w:r/>
            <w:r>
              <w:rPr>
                <w:sz w:val="18"/>
              </w:rPr>
              <w:t>Qué se construyó y con qué tecnología</w:t>
            </w:r>
          </w:p>
        </w:tc>
      </w:tr>
      <w:tr>
        <w:tc>
          <w:tcPr>
            <w:tcW w:type="dxa" w:w="3969"/>
          </w:tcPr>
          <w:p>
            <w:pPr>
              <w:spacing w:after="40"/>
            </w:pPr>
            <w:r/>
            <w:r>
              <w:rPr>
                <w:sz w:val="18"/>
              </w:rPr>
              <w:t>2. Tus accesos y enlaces</w:t>
            </w:r>
          </w:p>
        </w:tc>
        <w:tc>
          <w:tcPr>
            <w:tcW w:type="dxa" w:w="5386"/>
          </w:tcPr>
          <w:p>
            <w:pPr>
              <w:spacing w:after="40"/>
            </w:pPr>
            <w:r/>
            <w:r>
              <w:rPr>
                <w:sz w:val="18"/>
              </w:rPr>
              <w:t>Credenciales, URLs y cuentas</w:t>
            </w:r>
          </w:p>
        </w:tc>
      </w:tr>
      <w:tr>
        <w:tc>
          <w:tcPr>
            <w:tcW w:type="dxa" w:w="3969"/>
          </w:tcPr>
          <w:p>
            <w:pPr>
              <w:spacing w:after="40"/>
            </w:pPr>
            <w:r/>
            <w:r>
              <w:rPr>
                <w:sz w:val="18"/>
              </w:rPr>
              <w:t>3. Arquitectura técnica</w:t>
            </w:r>
          </w:p>
        </w:tc>
        <w:tc>
          <w:tcPr>
            <w:tcW w:type="dxa" w:w="5386"/>
          </w:tcPr>
          <w:p>
            <w:pPr>
              <w:spacing w:after="40"/>
            </w:pPr>
            <w:r/>
            <w:r>
              <w:rPr>
                <w:sz w:val="18"/>
              </w:rPr>
              <w:t>Cómo está armado por dentro</w:t>
            </w:r>
          </w:p>
        </w:tc>
      </w:tr>
      <w:tr>
        <w:tc>
          <w:tcPr>
            <w:tcW w:type="dxa" w:w="3969"/>
          </w:tcPr>
          <w:p>
            <w:pPr>
              <w:spacing w:after="40"/>
            </w:pPr>
            <w:r/>
            <w:r>
              <w:rPr>
                <w:sz w:val="18"/>
              </w:rPr>
              <w:t>4. Base de datos</w:t>
            </w:r>
          </w:p>
        </w:tc>
        <w:tc>
          <w:tcPr>
            <w:tcW w:type="dxa" w:w="5386"/>
          </w:tcPr>
          <w:p>
            <w:pPr>
              <w:spacing w:after="40"/>
            </w:pPr>
            <w:r/>
            <w:r>
              <w:rPr>
                <w:sz w:val="18"/>
              </w:rPr>
              <w:t>Tablas, permisos y consultas útiles</w:t>
            </w:r>
          </w:p>
        </w:tc>
      </w:tr>
      <w:tr>
        <w:tc>
          <w:tcPr>
            <w:tcW w:type="dxa" w:w="3969"/>
          </w:tcPr>
          <w:p>
            <w:pPr>
              <w:spacing w:after="40"/>
            </w:pPr>
            <w:r/>
            <w:r>
              <w:rPr>
                <w:sz w:val="18"/>
              </w:rPr>
              <w:t>5. Guía de operación diaria</w:t>
            </w:r>
          </w:p>
        </w:tc>
        <w:tc>
          <w:tcPr>
            <w:tcW w:type="dxa" w:w="5386"/>
          </w:tcPr>
          <w:p>
            <w:pPr>
              <w:spacing w:after="40"/>
            </w:pPr>
            <w:r/>
            <w:r>
              <w:rPr>
                <w:sz w:val="18"/>
              </w:rPr>
              <w:t>Cómo usar tu panel privado</w:t>
            </w:r>
          </w:p>
        </w:tc>
      </w:tr>
      <w:tr>
        <w:tc>
          <w:tcPr>
            <w:tcW w:type="dxa" w:w="3969"/>
          </w:tcPr>
          <w:p>
            <w:pPr>
              <w:spacing w:after="40"/>
            </w:pPr>
            <w:r/>
            <w:r>
              <w:rPr>
                <w:sz w:val="18"/>
              </w:rPr>
              <w:t>6. El módulo de contratos</w:t>
            </w:r>
          </w:p>
        </w:tc>
        <w:tc>
          <w:tcPr>
            <w:tcW w:type="dxa" w:w="5386"/>
          </w:tcPr>
          <w:p>
            <w:pPr>
              <w:spacing w:after="40"/>
            </w:pPr>
            <w:r/>
            <w:r>
              <w:rPr>
                <w:sz w:val="18"/>
              </w:rPr>
              <w:t>Cómo crear, negociar y exportar</w:t>
            </w:r>
          </w:p>
        </w:tc>
      </w:tr>
      <w:tr>
        <w:tc>
          <w:tcPr>
            <w:tcW w:type="dxa" w:w="3969"/>
          </w:tcPr>
          <w:p>
            <w:pPr>
              <w:spacing w:after="40"/>
            </w:pPr>
            <w:r/>
            <w:r>
              <w:rPr>
                <w:sz w:val="18"/>
              </w:rPr>
              <w:t>7. Despliegue y actualizaciones</w:t>
            </w:r>
          </w:p>
        </w:tc>
        <w:tc>
          <w:tcPr>
            <w:tcW w:type="dxa" w:w="5386"/>
          </w:tcPr>
          <w:p>
            <w:pPr>
              <w:spacing w:after="40"/>
            </w:pPr>
            <w:r/>
            <w:r>
              <w:rPr>
                <w:sz w:val="18"/>
              </w:rPr>
              <w:t>Cómo publicar cambios</w:t>
            </w:r>
          </w:p>
        </w:tc>
      </w:tr>
      <w:tr>
        <w:tc>
          <w:tcPr>
            <w:tcW w:type="dxa" w:w="3969"/>
          </w:tcPr>
          <w:p>
            <w:pPr>
              <w:spacing w:after="40"/>
            </w:pPr>
            <w:r/>
            <w:r>
              <w:rPr>
                <w:sz w:val="18"/>
              </w:rPr>
              <w:t>8. Copias de seguridad</w:t>
            </w:r>
          </w:p>
        </w:tc>
        <w:tc>
          <w:tcPr>
            <w:tcW w:type="dxa" w:w="5386"/>
          </w:tcPr>
          <w:p>
            <w:pPr>
              <w:spacing w:after="40"/>
            </w:pPr>
            <w:r/>
            <w:r>
              <w:rPr>
                <w:sz w:val="18"/>
              </w:rPr>
              <w:t>Cómo proteger tu información</w:t>
            </w:r>
          </w:p>
        </w:tc>
      </w:tr>
      <w:tr>
        <w:tc>
          <w:tcPr>
            <w:tcW w:type="dxa" w:w="3969"/>
          </w:tcPr>
          <w:p>
            <w:pPr>
              <w:spacing w:after="40"/>
            </w:pPr>
            <w:r/>
            <w:r>
              <w:rPr>
                <w:sz w:val="18"/>
              </w:rPr>
              <w:t>9. Solución de problemas</w:t>
            </w:r>
          </w:p>
        </w:tc>
        <w:tc>
          <w:tcPr>
            <w:tcW w:type="dxa" w:w="5386"/>
          </w:tcPr>
          <w:p>
            <w:pPr>
              <w:spacing w:after="40"/>
            </w:pPr>
            <w:r/>
            <w:r>
              <w:rPr>
                <w:sz w:val="18"/>
              </w:rPr>
              <w:t>Qué hacer cuando algo falla</w:t>
            </w:r>
          </w:p>
        </w:tc>
      </w:tr>
      <w:tr>
        <w:tc>
          <w:tcPr>
            <w:tcW w:type="dxa" w:w="3969"/>
          </w:tcPr>
          <w:p>
            <w:pPr>
              <w:spacing w:after="40"/>
            </w:pPr>
            <w:r/>
            <w:r>
              <w:rPr>
                <w:sz w:val="18"/>
              </w:rPr>
              <w:t>10. Registro de cambios</w:t>
            </w:r>
          </w:p>
        </w:tc>
        <w:tc>
          <w:tcPr>
            <w:tcW w:type="dxa" w:w="5386"/>
          </w:tcPr>
          <w:p>
            <w:pPr>
              <w:spacing w:after="40"/>
            </w:pPr>
            <w:r/>
            <w:r>
              <w:rPr>
                <w:sz w:val="18"/>
              </w:rPr>
              <w:t>Historial del proyecto</w:t>
            </w:r>
          </w:p>
        </w:tc>
      </w:tr>
      <w:tr>
        <w:tc>
          <w:tcPr>
            <w:tcW w:type="dxa" w:w="3969"/>
          </w:tcPr>
          <w:p>
            <w:pPr>
              <w:spacing w:after="40"/>
            </w:pPr>
            <w:r/>
            <w:r>
              <w:rPr>
                <w:sz w:val="18"/>
              </w:rPr>
              <w:t>11. Glosario</w:t>
            </w:r>
          </w:p>
        </w:tc>
        <w:tc>
          <w:tcPr>
            <w:tcW w:type="dxa" w:w="5386"/>
          </w:tcPr>
          <w:p>
            <w:pPr>
              <w:spacing w:after="40"/>
            </w:pPr>
            <w:r/>
            <w:r>
              <w:rPr>
                <w:sz w:val="18"/>
              </w:rPr>
              <w:t>Términos técnicos explicados</w:t>
            </w:r>
          </w:p>
        </w:tc>
      </w:tr>
    </w:tbl>
    <w:p>
      <w:pPr>
        <w:spacing w:after="40"/>
      </w:pPr>
    </w:p>
    <w:p>
      <w:r>
        <w:br w:type="page"/>
      </w:r>
    </w:p>
    <w:p>
      <w:pPr>
        <w:pStyle w:val="Heading1"/>
      </w:pPr>
      <w:r>
        <w:t>1. Resumen del sistema</w:t>
      </w:r>
    </w:p>
    <w:p>
      <w:pPr>
        <w:spacing w:after="120"/>
      </w:pPr>
      <w:r>
        <w:rPr>
          <w:b w:val="0"/>
          <w:i w:val="0"/>
          <w:sz w:val="21"/>
        </w:rPr>
        <w:t>Se construyó un sitio web profesional de marca personal con dos caras: una web pública que presenta tu trabajo, y un panel privado desde el cual administras todo el contenido y gestionas tus contratos.</w:t>
      </w:r>
    </w:p>
    <w:p>
      <w:pPr>
        <w:pStyle w:val="Heading2"/>
      </w:pPr>
      <w:r>
        <w:t>1.1 Qué incluye la web pública</w:t>
      </w:r>
    </w:p>
    <w:tbl>
      <w:tblPr>
        <w:tblStyle w:val="TableGrid"/>
        <w:tblW w:type="auto" w:w="0"/>
        <w:jc w:val="center"/>
        <w:tblLook w:firstColumn="1" w:firstRow="1" w:lastColumn="0" w:lastRow="0" w:noHBand="0" w:noVBand="1" w:val="04A0"/>
      </w:tblPr>
      <w:tblGrid>
        <w:gridCol w:w="4320"/>
        <w:gridCol w:w="4320"/>
      </w:tblGrid>
      <w:tr>
        <w:tc>
          <w:tcPr>
            <w:tcW w:type="dxa" w:w="2381"/>
            <w:shd w:val="clear" w:color="auto" w:fill="0A0D14"/>
          </w:tcPr>
          <w:p>
            <w:pPr>
              <w:spacing w:after="40"/>
            </w:pPr>
            <w:r/>
            <w:r>
              <w:rPr>
                <w:b/>
                <w:color w:val="FFFFFF"/>
                <w:sz w:val="18"/>
              </w:rPr>
              <w:t>Página</w:t>
            </w:r>
          </w:p>
        </w:tc>
        <w:tc>
          <w:tcPr>
            <w:tcW w:type="dxa" w:w="6973"/>
            <w:shd w:val="clear" w:color="auto" w:fill="0A0D14"/>
          </w:tcPr>
          <w:p>
            <w:pPr>
              <w:spacing w:after="40"/>
            </w:pPr>
            <w:r/>
            <w:r>
              <w:rPr>
                <w:b/>
                <w:color w:val="FFFFFF"/>
                <w:sz w:val="18"/>
              </w:rPr>
              <w:t>Contenido</w:t>
            </w:r>
          </w:p>
        </w:tc>
      </w:tr>
      <w:tr>
        <w:tc>
          <w:tcPr>
            <w:tcW w:type="dxa" w:w="2381"/>
          </w:tcPr>
          <w:p>
            <w:pPr>
              <w:spacing w:after="40"/>
            </w:pPr>
            <w:r/>
            <w:r>
              <w:rPr>
                <w:sz w:val="18"/>
              </w:rPr>
              <w:t>Inicio</w:t>
            </w:r>
          </w:p>
        </w:tc>
        <w:tc>
          <w:tcPr>
            <w:tcW w:type="dxa" w:w="6973"/>
          </w:tcPr>
          <w:p>
            <w:pPr>
              <w:spacing w:after="40"/>
            </w:pPr>
            <w:r/>
            <w:r>
              <w:rPr>
                <w:sz w:val="18"/>
              </w:rPr>
              <w:t>Presentación, servicios, proyectos destacados, automatizaciones, stack técnico y principios de trabajo</w:t>
            </w:r>
          </w:p>
        </w:tc>
      </w:tr>
      <w:tr>
        <w:tc>
          <w:tcPr>
            <w:tcW w:type="dxa" w:w="2381"/>
          </w:tcPr>
          <w:p>
            <w:pPr>
              <w:spacing w:after="40"/>
            </w:pPr>
            <w:r/>
            <w:r>
              <w:rPr>
                <w:sz w:val="18"/>
              </w:rPr>
              <w:t>Proyectos</w:t>
            </w:r>
          </w:p>
        </w:tc>
        <w:tc>
          <w:tcPr>
            <w:tcW w:type="dxa" w:w="6973"/>
          </w:tcPr>
          <w:p>
            <w:pPr>
              <w:spacing w:after="40"/>
            </w:pPr>
            <w:r/>
            <w:r>
              <w:rPr>
                <w:sz w:val="18"/>
              </w:rPr>
              <w:t>Portafolio con buscador, filtro por categoría y ordenamiento</w:t>
            </w:r>
          </w:p>
        </w:tc>
      </w:tr>
      <w:tr>
        <w:tc>
          <w:tcPr>
            <w:tcW w:type="dxa" w:w="2381"/>
          </w:tcPr>
          <w:p>
            <w:pPr>
              <w:spacing w:after="40"/>
            </w:pPr>
            <w:r/>
            <w:r>
              <w:rPr>
                <w:sz w:val="18"/>
              </w:rPr>
              <w:t>Detalle de proyecto</w:t>
            </w:r>
          </w:p>
        </w:tc>
        <w:tc>
          <w:tcPr>
            <w:tcW w:type="dxa" w:w="6973"/>
          </w:tcPr>
          <w:p>
            <w:pPr>
              <w:spacing w:after="40"/>
            </w:pPr>
            <w:r/>
            <w:r>
              <w:rPr>
                <w:sz w:val="18"/>
              </w:rPr>
              <w:t>Caso de estudio con ficha técnica, métricas y narrativa</w:t>
            </w:r>
          </w:p>
        </w:tc>
      </w:tr>
      <w:tr>
        <w:tc>
          <w:tcPr>
            <w:tcW w:type="dxa" w:w="2381"/>
          </w:tcPr>
          <w:p>
            <w:pPr>
              <w:spacing w:after="40"/>
            </w:pPr>
            <w:r/>
            <w:r>
              <w:rPr>
                <w:sz w:val="18"/>
              </w:rPr>
              <w:t>Servicios</w:t>
            </w:r>
          </w:p>
        </w:tc>
        <w:tc>
          <w:tcPr>
            <w:tcW w:type="dxa" w:w="6973"/>
          </w:tcPr>
          <w:p>
            <w:pPr>
              <w:spacing w:after="40"/>
            </w:pPr>
            <w:r/>
            <w:r>
              <w:rPr>
                <w:sz w:val="18"/>
              </w:rPr>
              <w:t>Catálogo con precios, tabla comparativa, metodología de 5 fases y preguntas frecuentes</w:t>
            </w:r>
          </w:p>
        </w:tc>
      </w:tr>
      <w:tr>
        <w:tc>
          <w:tcPr>
            <w:tcW w:type="dxa" w:w="2381"/>
          </w:tcPr>
          <w:p>
            <w:pPr>
              <w:spacing w:after="40"/>
            </w:pPr>
            <w:r/>
            <w:r>
              <w:rPr>
                <w:sz w:val="18"/>
              </w:rPr>
              <w:t>Automatizaciones</w:t>
            </w:r>
          </w:p>
        </w:tc>
        <w:tc>
          <w:tcPr>
            <w:tcW w:type="dxa" w:w="6973"/>
          </w:tcPr>
          <w:p>
            <w:pPr>
              <w:spacing w:after="40"/>
            </w:pPr>
            <w:r/>
            <w:r>
              <w:rPr>
                <w:sz w:val="18"/>
              </w:rPr>
              <w:t>Flujos con disparador, pasos y métricas reales de operación</w:t>
            </w:r>
          </w:p>
        </w:tc>
      </w:tr>
      <w:tr>
        <w:tc>
          <w:tcPr>
            <w:tcW w:type="dxa" w:w="2381"/>
          </w:tcPr>
          <w:p>
            <w:pPr>
              <w:spacing w:after="40"/>
            </w:pPr>
            <w:r/>
            <w:r>
              <w:rPr>
                <w:sz w:val="18"/>
              </w:rPr>
              <w:t>Sobre mí</w:t>
            </w:r>
          </w:p>
        </w:tc>
        <w:tc>
          <w:tcPr>
            <w:tcW w:type="dxa" w:w="6973"/>
          </w:tcPr>
          <w:p>
            <w:pPr>
              <w:spacing w:after="40"/>
            </w:pPr>
            <w:r/>
            <w:r>
              <w:rPr>
                <w:sz w:val="18"/>
              </w:rPr>
              <w:t>Trayectoria, principios y niveles reales de dominio técnico</w:t>
            </w:r>
          </w:p>
        </w:tc>
      </w:tr>
      <w:tr>
        <w:tc>
          <w:tcPr>
            <w:tcW w:type="dxa" w:w="2381"/>
          </w:tcPr>
          <w:p>
            <w:pPr>
              <w:spacing w:after="40"/>
            </w:pPr>
            <w:r/>
            <w:r>
              <w:rPr>
                <w:sz w:val="18"/>
              </w:rPr>
              <w:t>Marca</w:t>
            </w:r>
          </w:p>
        </w:tc>
        <w:tc>
          <w:tcPr>
            <w:tcW w:type="dxa" w:w="6973"/>
          </w:tcPr>
          <w:p>
            <w:pPr>
              <w:spacing w:after="40"/>
            </w:pPr>
            <w:r/>
            <w:r>
              <w:rPr>
                <w:sz w:val="18"/>
              </w:rPr>
              <w:t>Manual de identidad vivo: isotipo, tipografías, paleta y reglas de uso</w:t>
            </w:r>
          </w:p>
        </w:tc>
      </w:tr>
      <w:tr>
        <w:tc>
          <w:tcPr>
            <w:tcW w:type="dxa" w:w="2381"/>
          </w:tcPr>
          <w:p>
            <w:pPr>
              <w:spacing w:after="40"/>
            </w:pPr>
            <w:r/>
            <w:r>
              <w:rPr>
                <w:sz w:val="18"/>
              </w:rPr>
              <w:t>Contacto</w:t>
            </w:r>
          </w:p>
        </w:tc>
        <w:tc>
          <w:tcPr>
            <w:tcW w:type="dxa" w:w="6973"/>
          </w:tcPr>
          <w:p>
            <w:pPr>
              <w:spacing w:after="40"/>
            </w:pPr>
            <w:r/>
            <w:r>
              <w:rPr>
                <w:sz w:val="18"/>
              </w:rPr>
              <w:t>Formulario que guarda cada solicitud en la base de datos</w:t>
            </w:r>
          </w:p>
        </w:tc>
      </w:tr>
      <w:tr>
        <w:tc>
          <w:tcPr>
            <w:tcW w:type="dxa" w:w="2381"/>
          </w:tcPr>
          <w:p>
            <w:pPr>
              <w:spacing w:after="40"/>
            </w:pPr>
            <w:r/>
            <w:r>
              <w:rPr>
                <w:sz w:val="18"/>
              </w:rPr>
              <w:t>Acceso</w:t>
            </w:r>
          </w:p>
        </w:tc>
        <w:tc>
          <w:tcPr>
            <w:tcW w:type="dxa" w:w="6973"/>
          </w:tcPr>
          <w:p>
            <w:pPr>
              <w:spacing w:after="40"/>
            </w:pPr>
            <w:r/>
            <w:r>
              <w:rPr>
                <w:sz w:val="18"/>
              </w:rPr>
              <w:t>Puerta de entrada al panel privado</w:t>
            </w:r>
          </w:p>
        </w:tc>
      </w:tr>
    </w:tbl>
    <w:p>
      <w:pPr>
        <w:spacing w:after="40"/>
      </w:pPr>
    </w:p>
    <w:p>
      <w:pPr>
        <w:pStyle w:val="Heading2"/>
      </w:pPr>
      <w:r>
        <w:t>1.2 Qué incluye el panel privado</w:t>
      </w:r>
    </w:p>
    <w:tbl>
      <w:tblPr>
        <w:tblStyle w:val="TableGrid"/>
        <w:tblW w:type="auto" w:w="0"/>
        <w:jc w:val="center"/>
        <w:tblLook w:firstColumn="1" w:firstRow="1" w:lastColumn="0" w:lastRow="0" w:noHBand="0" w:noVBand="1" w:val="04A0"/>
      </w:tblPr>
      <w:tblGrid>
        <w:gridCol w:w="4320"/>
        <w:gridCol w:w="4320"/>
      </w:tblGrid>
      <w:tr>
        <w:tc>
          <w:tcPr>
            <w:tcW w:type="dxa" w:w="2381"/>
            <w:shd w:val="clear" w:color="auto" w:fill="0A0D14"/>
          </w:tcPr>
          <w:p>
            <w:pPr>
              <w:spacing w:after="40"/>
            </w:pPr>
            <w:r/>
            <w:r>
              <w:rPr>
                <w:b/>
                <w:color w:val="FFFFFF"/>
                <w:sz w:val="18"/>
              </w:rPr>
              <w:t>Sección</w:t>
            </w:r>
          </w:p>
        </w:tc>
        <w:tc>
          <w:tcPr>
            <w:tcW w:type="dxa" w:w="6973"/>
            <w:shd w:val="clear" w:color="auto" w:fill="0A0D14"/>
          </w:tcPr>
          <w:p>
            <w:pPr>
              <w:spacing w:after="40"/>
            </w:pPr>
            <w:r/>
            <w:r>
              <w:rPr>
                <w:b/>
                <w:color w:val="FFFFFF"/>
                <w:sz w:val="18"/>
              </w:rPr>
              <w:t>Qué puedes hacer</w:t>
            </w:r>
          </w:p>
        </w:tc>
      </w:tr>
      <w:tr>
        <w:tc>
          <w:tcPr>
            <w:tcW w:type="dxa" w:w="2381"/>
          </w:tcPr>
          <w:p>
            <w:pPr>
              <w:spacing w:after="40"/>
            </w:pPr>
            <w:r/>
            <w:r>
              <w:rPr>
                <w:sz w:val="18"/>
              </w:rPr>
              <w:t>Panel</w:t>
            </w:r>
          </w:p>
        </w:tc>
        <w:tc>
          <w:tcPr>
            <w:tcW w:type="dxa" w:w="6973"/>
          </w:tcPr>
          <w:p>
            <w:pPr>
              <w:spacing w:after="40"/>
            </w:pPr>
            <w:r/>
            <w:r>
              <w:rPr>
                <w:sz w:val="18"/>
              </w:rPr>
              <w:t>Ver métricas: valor en negociación, valor firmado, horas automatizadas, leads y contratos</w:t>
            </w:r>
          </w:p>
        </w:tc>
      </w:tr>
      <w:tr>
        <w:tc>
          <w:tcPr>
            <w:tcW w:type="dxa" w:w="2381"/>
          </w:tcPr>
          <w:p>
            <w:pPr>
              <w:spacing w:after="40"/>
            </w:pPr>
            <w:r/>
            <w:r>
              <w:rPr>
                <w:sz w:val="18"/>
              </w:rPr>
              <w:t>Proyectos</w:t>
            </w:r>
          </w:p>
        </w:tc>
        <w:tc>
          <w:tcPr>
            <w:tcW w:type="dxa" w:w="6973"/>
          </w:tcPr>
          <w:p>
            <w:pPr>
              <w:spacing w:after="40"/>
            </w:pPr>
            <w:r/>
            <w:r>
              <w:rPr>
                <w:sz w:val="18"/>
              </w:rPr>
              <w:t>Crear, editar, destacar, publicar o archivar proyectos</w:t>
            </w:r>
          </w:p>
        </w:tc>
      </w:tr>
      <w:tr>
        <w:tc>
          <w:tcPr>
            <w:tcW w:type="dxa" w:w="2381"/>
          </w:tcPr>
          <w:p>
            <w:pPr>
              <w:spacing w:after="40"/>
            </w:pPr>
            <w:r/>
            <w:r>
              <w:rPr>
                <w:sz w:val="18"/>
              </w:rPr>
              <w:t>Servicios</w:t>
            </w:r>
          </w:p>
        </w:tc>
        <w:tc>
          <w:tcPr>
            <w:tcW w:type="dxa" w:w="6973"/>
          </w:tcPr>
          <w:p>
            <w:pPr>
              <w:spacing w:after="40"/>
            </w:pPr>
            <w:r/>
            <w:r>
              <w:rPr>
                <w:sz w:val="18"/>
              </w:rPr>
              <w:t>Gestionar servicios, precios, entregables y visibilidad</w:t>
            </w:r>
          </w:p>
        </w:tc>
      </w:tr>
      <w:tr>
        <w:tc>
          <w:tcPr>
            <w:tcW w:type="dxa" w:w="2381"/>
          </w:tcPr>
          <w:p>
            <w:pPr>
              <w:spacing w:after="40"/>
            </w:pPr>
            <w:r/>
            <w:r>
              <w:rPr>
                <w:sz w:val="18"/>
              </w:rPr>
              <w:t>Automatizaciones</w:t>
            </w:r>
          </w:p>
        </w:tc>
        <w:tc>
          <w:tcPr>
            <w:tcW w:type="dxa" w:w="6973"/>
          </w:tcPr>
          <w:p>
            <w:pPr>
              <w:spacing w:after="40"/>
            </w:pPr>
            <w:r/>
            <w:r>
              <w:rPr>
                <w:sz w:val="18"/>
              </w:rPr>
              <w:t>Administrar flujos, pausarlos o activarlos y ver sus métricas</w:t>
            </w:r>
          </w:p>
        </w:tc>
      </w:tr>
      <w:tr>
        <w:tc>
          <w:tcPr>
            <w:tcW w:type="dxa" w:w="2381"/>
          </w:tcPr>
          <w:p>
            <w:pPr>
              <w:spacing w:after="40"/>
            </w:pPr>
            <w:r/>
            <w:r>
              <w:rPr>
                <w:sz w:val="18"/>
              </w:rPr>
              <w:t>Leads</w:t>
            </w:r>
          </w:p>
        </w:tc>
        <w:tc>
          <w:tcPr>
            <w:tcW w:type="dxa" w:w="6973"/>
          </w:tcPr>
          <w:p>
            <w:pPr>
              <w:spacing w:after="40"/>
            </w:pPr>
            <w:r/>
            <w:r>
              <w:rPr>
                <w:sz w:val="18"/>
              </w:rPr>
              <w:t>Ver solicitudes, cambiar su estado, escribir notas y responder por correo</w:t>
            </w:r>
          </w:p>
        </w:tc>
      </w:tr>
      <w:tr>
        <w:tc>
          <w:tcPr>
            <w:tcW w:type="dxa" w:w="2381"/>
          </w:tcPr>
          <w:p>
            <w:pPr>
              <w:spacing w:after="40"/>
            </w:pPr>
            <w:r/>
            <w:r>
              <w:rPr>
                <w:sz w:val="18"/>
              </w:rPr>
              <w:t>Contratos</w:t>
            </w:r>
          </w:p>
        </w:tc>
        <w:tc>
          <w:tcPr>
            <w:tcW w:type="dxa" w:w="6973"/>
          </w:tcPr>
          <w:p>
            <w:pPr>
              <w:spacing w:after="40"/>
            </w:pPr>
            <w:r/>
            <w:r>
              <w:rPr>
                <w:sz w:val="18"/>
              </w:rPr>
              <w:t>Crear desde plantilla, negociar cláusula por cláusula, versionar y exportar a PDF</w:t>
            </w:r>
          </w:p>
        </w:tc>
      </w:tr>
      <w:tr>
        <w:tc>
          <w:tcPr>
            <w:tcW w:type="dxa" w:w="2381"/>
          </w:tcPr>
          <w:p>
            <w:pPr>
              <w:spacing w:after="40"/>
            </w:pPr>
            <w:r/>
            <w:r>
              <w:rPr>
                <w:sz w:val="18"/>
              </w:rPr>
              <w:t>Ajustes</w:t>
            </w:r>
          </w:p>
        </w:tc>
        <w:tc>
          <w:tcPr>
            <w:tcW w:type="dxa" w:w="6973"/>
          </w:tcPr>
          <w:p>
            <w:pPr>
              <w:spacing w:after="40"/>
            </w:pPr>
            <w:r/>
            <w:r>
              <w:rPr>
                <w:sz w:val="18"/>
              </w:rPr>
              <w:t>Editar datos públicos del sitio, redes sociales y consultar la bitácora</w:t>
            </w:r>
          </w:p>
        </w:tc>
      </w:tr>
    </w:tbl>
    <w:p>
      <w:pPr>
        <w:spacing w:after="40"/>
      </w:pPr>
    </w:p>
    <w:p>
      <w:pPr>
        <w:pStyle w:val="Heading2"/>
      </w:pPr>
      <w:r>
        <w:t>1.3 Identidad de marca aplicada</w:t>
      </w:r>
    </w:p>
    <w:p>
      <w:pPr>
        <w:spacing w:after="120"/>
      </w:pPr>
      <w:r>
        <w:rPr>
          <w:b w:val="0"/>
          <w:i w:val="0"/>
          <w:sz w:val="21"/>
        </w:rPr>
        <w:t>Todo el sistema visual se deriva del Manual de Identidad v3.0. No se inventaron colores ni tipografías.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0A0D14"/>
          </w:tcPr>
          <w:p>
            <w:pPr>
              <w:spacing w:after="40"/>
            </w:pPr>
            <w:r/>
            <w:r>
              <w:rPr>
                <w:b/>
                <w:color w:val="FFFFFF"/>
                <w:sz w:val="18"/>
              </w:rPr>
              <w:t>Elemento</w:t>
            </w:r>
          </w:p>
        </w:tc>
        <w:tc>
          <w:tcPr>
            <w:tcW w:type="dxa" w:w="2551"/>
            <w:shd w:val="clear" w:color="auto" w:fill="0A0D14"/>
          </w:tcPr>
          <w:p>
            <w:pPr>
              <w:spacing w:after="40"/>
            </w:pPr>
            <w:r/>
            <w:r>
              <w:rPr>
                <w:b/>
                <w:color w:val="FFFFFF"/>
                <w:sz w:val="18"/>
              </w:rPr>
              <w:t>Valor oficial</w:t>
            </w:r>
          </w:p>
        </w:tc>
        <w:tc>
          <w:tcPr>
            <w:tcW w:type="dxa" w:w="4535"/>
            <w:shd w:val="clear" w:color="auto" w:fill="0A0D14"/>
          </w:tcPr>
          <w:p>
            <w:pPr>
              <w:spacing w:after="40"/>
            </w:pPr>
            <w:r/>
            <w:r>
              <w:rPr>
                <w:b/>
                <w:color w:val="FFFFFF"/>
                <w:sz w:val="18"/>
              </w:rPr>
              <w:t>Uso</w:t>
            </w:r>
          </w:p>
        </w:tc>
      </w:tr>
      <w:tr>
        <w:tc>
          <w:tcPr>
            <w:tcW w:type="dxa" w:w="2268"/>
          </w:tcPr>
          <w:p>
            <w:pPr>
              <w:spacing w:after="40"/>
            </w:pPr>
            <w:r/>
            <w:r>
              <w:rPr>
                <w:sz w:val="18"/>
              </w:rPr>
              <w:t>Obsidian Deep</w:t>
            </w:r>
          </w:p>
        </w:tc>
        <w:tc>
          <w:tcPr>
            <w:tcW w:type="dxa" w:w="2551"/>
          </w:tcPr>
          <w:p>
            <w:pPr>
              <w:spacing w:after="40"/>
            </w:pPr>
            <w:r/>
            <w:r>
              <w:rPr>
                <w:sz w:val="18"/>
              </w:rPr>
              <w:t>#0A0D14</w:t>
            </w:r>
          </w:p>
        </w:tc>
        <w:tc>
          <w:tcPr>
            <w:tcW w:type="dxa" w:w="4535"/>
          </w:tcPr>
          <w:p>
            <w:pPr>
              <w:spacing w:after="40"/>
            </w:pPr>
            <w:r/>
            <w:r>
              <w:rPr>
                <w:sz w:val="18"/>
              </w:rPr>
              <w:t>Fondo base</w:t>
            </w:r>
          </w:p>
        </w:tc>
      </w:tr>
      <w:tr>
        <w:tc>
          <w:tcPr>
            <w:tcW w:type="dxa" w:w="2268"/>
          </w:tcPr>
          <w:p>
            <w:pPr>
              <w:spacing w:after="40"/>
            </w:pPr>
            <w:r/>
            <w:r>
              <w:rPr>
                <w:sz w:val="18"/>
              </w:rPr>
              <w:t>Cyan Energy</w:t>
            </w:r>
          </w:p>
        </w:tc>
        <w:tc>
          <w:tcPr>
            <w:tcW w:type="dxa" w:w="2551"/>
          </w:tcPr>
          <w:p>
            <w:pPr>
              <w:spacing w:after="40"/>
            </w:pPr>
            <w:r/>
            <w:r>
              <w:rPr>
                <w:sz w:val="18"/>
              </w:rPr>
              <w:t>#38BDF8</w:t>
            </w:r>
          </w:p>
        </w:tc>
        <w:tc>
          <w:tcPr>
            <w:tcW w:type="dxa" w:w="4535"/>
          </w:tcPr>
          <w:p>
            <w:pPr>
              <w:spacing w:after="40"/>
            </w:pPr>
            <w:r/>
            <w:r>
              <w:rPr>
                <w:sz w:val="18"/>
              </w:rPr>
              <w:t>Acento principal, llamadas a la acción, isotipo</w:t>
            </w:r>
          </w:p>
        </w:tc>
      </w:tr>
      <w:tr>
        <w:tc>
          <w:tcPr>
            <w:tcW w:type="dxa" w:w="2268"/>
          </w:tcPr>
          <w:p>
            <w:pPr>
              <w:spacing w:after="40"/>
            </w:pPr>
            <w:r/>
            <w:r>
              <w:rPr>
                <w:sz w:val="18"/>
              </w:rPr>
              <w:t>Indigo Automation</w:t>
            </w:r>
          </w:p>
        </w:tc>
        <w:tc>
          <w:tcPr>
            <w:tcW w:type="dxa" w:w="2551"/>
          </w:tcPr>
          <w:p>
            <w:pPr>
              <w:spacing w:after="40"/>
            </w:pPr>
            <w:r/>
            <w:r>
              <w:rPr>
                <w:sz w:val="18"/>
              </w:rPr>
              <w:t>#818CF8</w:t>
            </w:r>
          </w:p>
        </w:tc>
        <w:tc>
          <w:tcPr>
            <w:tcW w:type="dxa" w:w="4535"/>
          </w:tcPr>
          <w:p>
            <w:pPr>
              <w:spacing w:after="40"/>
            </w:pPr>
            <w:r/>
            <w:r>
              <w:rPr>
                <w:sz w:val="18"/>
              </w:rPr>
              <w:t>Acento secundario y separadores</w:t>
            </w:r>
          </w:p>
        </w:tc>
      </w:tr>
      <w:tr>
        <w:tc>
          <w:tcPr>
            <w:tcW w:type="dxa" w:w="2268"/>
          </w:tcPr>
          <w:p>
            <w:pPr>
              <w:spacing w:after="40"/>
            </w:pPr>
            <w:r/>
            <w:r>
              <w:rPr>
                <w:sz w:val="18"/>
              </w:rPr>
              <w:t>Slate Surface</w:t>
            </w:r>
          </w:p>
        </w:tc>
        <w:tc>
          <w:tcPr>
            <w:tcW w:type="dxa" w:w="2551"/>
          </w:tcPr>
          <w:p>
            <w:pPr>
              <w:spacing w:after="40"/>
            </w:pPr>
            <w:r/>
            <w:r>
              <w:rPr>
                <w:sz w:val="18"/>
              </w:rPr>
              <w:t>#1E293B</w:t>
            </w:r>
          </w:p>
        </w:tc>
        <w:tc>
          <w:tcPr>
            <w:tcW w:type="dxa" w:w="4535"/>
          </w:tcPr>
          <w:p>
            <w:pPr>
              <w:spacing w:after="40"/>
            </w:pPr>
            <w:r/>
            <w:r>
              <w:rPr>
                <w:sz w:val="18"/>
              </w:rPr>
              <w:t>Contenedores y tarjetas</w:t>
            </w:r>
          </w:p>
        </w:tc>
      </w:tr>
      <w:tr>
        <w:tc>
          <w:tcPr>
            <w:tcW w:type="dxa" w:w="2268"/>
          </w:tcPr>
          <w:p>
            <w:pPr>
              <w:spacing w:after="40"/>
            </w:pPr>
            <w:r/>
            <w:r>
              <w:rPr>
                <w:sz w:val="18"/>
              </w:rPr>
              <w:t>Orbitron</w:t>
            </w:r>
          </w:p>
        </w:tc>
        <w:tc>
          <w:tcPr>
            <w:tcW w:type="dxa" w:w="2551"/>
          </w:tcPr>
          <w:p>
            <w:pPr>
              <w:spacing w:after="40"/>
            </w:pPr>
            <w:r/>
            <w:r>
              <w:rPr>
                <w:sz w:val="18"/>
              </w:rPr>
              <w:t>Bold / Black</w:t>
            </w:r>
          </w:p>
        </w:tc>
        <w:tc>
          <w:tcPr>
            <w:tcW w:type="dxa" w:w="4535"/>
          </w:tcPr>
          <w:p>
            <w:pPr>
              <w:spacing w:after="40"/>
            </w:pPr>
            <w:r/>
            <w:r>
              <w:rPr>
                <w:sz w:val="18"/>
              </w:rPr>
              <w:t>Titulares, encabezados e isotipo</w:t>
            </w:r>
          </w:p>
        </w:tc>
      </w:tr>
      <w:tr>
        <w:tc>
          <w:tcPr>
            <w:tcW w:type="dxa" w:w="2268"/>
          </w:tcPr>
          <w:p>
            <w:pPr>
              <w:spacing w:after="40"/>
            </w:pPr>
            <w:r/>
            <w:r>
              <w:rPr>
                <w:sz w:val="18"/>
              </w:rPr>
              <w:t>Plus Jakarta Sans</w:t>
            </w:r>
          </w:p>
        </w:tc>
        <w:tc>
          <w:tcPr>
            <w:tcW w:type="dxa" w:w="2551"/>
          </w:tcPr>
          <w:p>
            <w:pPr>
              <w:spacing w:after="40"/>
            </w:pPr>
            <w:r/>
            <w:r>
              <w:rPr>
                <w:sz w:val="18"/>
              </w:rPr>
              <w:t>Regular / SemiBold</w:t>
            </w:r>
          </w:p>
        </w:tc>
        <w:tc>
          <w:tcPr>
            <w:tcW w:type="dxa" w:w="4535"/>
          </w:tcPr>
          <w:p>
            <w:pPr>
              <w:spacing w:after="40"/>
            </w:pPr>
            <w:r/>
            <w:r>
              <w:rPr>
                <w:sz w:val="18"/>
              </w:rPr>
              <w:t>Cuerpo de texto y contratos</w:t>
            </w:r>
          </w:p>
        </w:tc>
      </w:tr>
      <w:tr>
        <w:tc>
          <w:tcPr>
            <w:tcW w:type="dxa" w:w="2268"/>
          </w:tcPr>
          <w:p>
            <w:pPr>
              <w:spacing w:after="40"/>
            </w:pPr>
            <w:r/>
            <w:r>
              <w:rPr>
                <w:sz w:val="18"/>
              </w:rPr>
              <w:t>JetBrains Mono</w:t>
            </w:r>
          </w:p>
        </w:tc>
        <w:tc>
          <w:tcPr>
            <w:tcW w:type="dxa" w:w="2551"/>
          </w:tcPr>
          <w:p>
            <w:pPr>
              <w:spacing w:after="40"/>
            </w:pPr>
            <w:r/>
            <w:r>
              <w:rPr>
                <w:sz w:val="18"/>
              </w:rPr>
              <w:t>Regular</w:t>
            </w:r>
          </w:p>
        </w:tc>
        <w:tc>
          <w:tcPr>
            <w:tcW w:type="dxa" w:w="4535"/>
          </w:tcPr>
          <w:p>
            <w:pPr>
              <w:spacing w:after="40"/>
            </w:pPr>
            <w:r/>
            <w:r>
              <w:rPr>
                <w:sz w:val="18"/>
              </w:rPr>
              <w:t>Código, precios y variables técnicas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AF6FC"/>
          </w:tcPr>
          <w:p>
            <w:r/>
            <w:r>
              <w:rPr>
                <w:b/>
                <w:color w:val="0A0D14"/>
                <w:sz w:val="19"/>
              </w:rPr>
              <w:t>Isotipo oficial</w:t>
            </w:r>
          </w:p>
          <w:p>
            <w:r>
              <w:rPr>
                <w:sz w:val="19"/>
              </w:rPr>
              <w:t>El monograma [ J Z ] flanqueado por corchetes de desarrollo. La letra «Z» va siempre en Cyan Energy #38BDF8. Los corchetes simbolizan contención, seguridad y estructuración lógica.</w:t>
            </w:r>
          </w:p>
        </w:tc>
      </w:tr>
    </w:tbl>
    <w:p>
      <w:pPr>
        <w:spacing w:after="40"/>
      </w:pPr>
    </w:p>
    <w:p>
      <w:r>
        <w:br w:type="page"/>
      </w:r>
    </w:p>
    <w:p>
      <w:pPr>
        <w:pStyle w:val="Heading1"/>
      </w:pPr>
      <w:r>
        <w:t>2. Tus accesos y enlaces</w:t>
      </w: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b/>
                <w:color w:val="0A0D14"/>
                <w:sz w:val="19"/>
              </w:rPr>
              <w:t>Información sensible</w:t>
            </w:r>
          </w:p>
          <w:p>
            <w:r>
              <w:rPr>
                <w:sz w:val="19"/>
              </w:rPr>
              <w:t>Esta sección contiene tus credenciales. Guárdala en un gestor de contraseñas y evita compartirla por canales inseguros. Si este documento se filtra, cambia la contraseña del administrador de inmediato.</w:t>
            </w:r>
          </w:p>
        </w:tc>
      </w:tr>
    </w:tbl>
    <w:p>
      <w:pPr>
        <w:spacing w:after="40"/>
      </w:pPr>
    </w:p>
    <w:p>
      <w:pPr>
        <w:pStyle w:val="Heading2"/>
      </w:pPr>
      <w:r>
        <w:t>2.1 Enlaces principales</w:t>
      </w:r>
    </w:p>
    <w:tbl>
      <w:tblPr>
        <w:tblStyle w:val="TableGrid"/>
        <w:tblW w:type="auto" w:w="0"/>
        <w:jc w:val="center"/>
        <w:tblLook w:firstColumn="1" w:firstRow="1" w:lastColumn="0" w:lastRow="0" w:noHBand="0" w:noVBand="1" w:val="04A0"/>
      </w:tblPr>
      <w:tblGrid>
        <w:gridCol w:w="4320"/>
        <w:gridCol w:w="4320"/>
      </w:tblGrid>
      <w:tr>
        <w:tc>
          <w:tcPr>
            <w:tcW w:type="dxa" w:w="2721"/>
            <w:shd w:val="clear" w:color="auto" w:fill="0A0D14"/>
          </w:tcPr>
          <w:p>
            <w:pPr>
              <w:spacing w:after="40"/>
            </w:pPr>
            <w:r/>
            <w:r>
              <w:rPr>
                <w:b/>
                <w:color w:val="FFFFFF"/>
                <w:sz w:val="18"/>
              </w:rPr>
              <w:t>Qué es</w:t>
            </w:r>
          </w:p>
        </w:tc>
        <w:tc>
          <w:tcPr>
            <w:tcW w:type="dxa" w:w="6633"/>
            <w:shd w:val="clear" w:color="auto" w:fill="0A0D14"/>
          </w:tcPr>
          <w:p>
            <w:pPr>
              <w:spacing w:after="40"/>
            </w:pPr>
            <w:r/>
            <w:r>
              <w:rPr>
                <w:b/>
                <w:color w:val="FFFFFF"/>
                <w:sz w:val="18"/>
              </w:rPr>
              <w:t>Dirección</w:t>
            </w:r>
          </w:p>
        </w:tc>
      </w:tr>
      <w:tr>
        <w:tc>
          <w:tcPr>
            <w:tcW w:type="dxa" w:w="2721"/>
          </w:tcPr>
          <w:p>
            <w:pPr>
              <w:spacing w:after="40"/>
            </w:pPr>
            <w:r/>
            <w:r>
              <w:rPr>
                <w:sz w:val="18"/>
              </w:rPr>
              <w:t>Tu web pública</w:t>
            </w:r>
          </w:p>
        </w:tc>
        <w:tc>
          <w:tcPr>
            <w:tcW w:type="dxa" w:w="6633"/>
          </w:tcPr>
          <w:p>
            <w:pPr>
              <w:spacing w:after="40"/>
            </w:pPr>
            <w:r/>
            <w:r>
              <w:rPr>
                <w:sz w:val="18"/>
              </w:rPr>
              <w:t>https://jhoiker-zambrano-portfolio.vercel.app</w:t>
            </w:r>
          </w:p>
        </w:tc>
      </w:tr>
      <w:tr>
        <w:tc>
          <w:tcPr>
            <w:tcW w:type="dxa" w:w="2721"/>
          </w:tcPr>
          <w:p>
            <w:pPr>
              <w:spacing w:after="40"/>
            </w:pPr>
            <w:r/>
            <w:r>
              <w:rPr>
                <w:sz w:val="18"/>
              </w:rPr>
              <w:t>Tu panel privado</w:t>
            </w:r>
          </w:p>
        </w:tc>
        <w:tc>
          <w:tcPr>
            <w:tcW w:type="dxa" w:w="6633"/>
          </w:tcPr>
          <w:p>
            <w:pPr>
              <w:spacing w:after="40"/>
            </w:pPr>
            <w:r/>
            <w:r>
              <w:rPr>
                <w:sz w:val="18"/>
              </w:rPr>
              <w:t>https://jhoiker-zambrano-portfolio.vercel.app/acceso</w:t>
            </w:r>
          </w:p>
        </w:tc>
      </w:tr>
      <w:tr>
        <w:tc>
          <w:tcPr>
            <w:tcW w:type="dxa" w:w="2721"/>
          </w:tcPr>
          <w:p>
            <w:pPr>
              <w:spacing w:after="40"/>
            </w:pPr>
            <w:r/>
            <w:r>
              <w:rPr>
                <w:sz w:val="18"/>
              </w:rPr>
              <w:t>Tu repositorio de código</w:t>
            </w:r>
          </w:p>
        </w:tc>
        <w:tc>
          <w:tcPr>
            <w:tcW w:type="dxa" w:w="6633"/>
          </w:tcPr>
          <w:p>
            <w:pPr>
              <w:spacing w:after="40"/>
            </w:pPr>
            <w:r/>
            <w:r>
              <w:rPr>
                <w:sz w:val="18"/>
              </w:rPr>
              <w:t>https://github.com/jhoikerzambrano30j-cloud/jhoiker-zambrano-portfolio</w:t>
            </w:r>
          </w:p>
        </w:tc>
      </w:tr>
      <w:tr>
        <w:tc>
          <w:tcPr>
            <w:tcW w:type="dxa" w:w="2721"/>
          </w:tcPr>
          <w:p>
            <w:pPr>
              <w:spacing w:after="40"/>
            </w:pPr>
            <w:r/>
            <w:r>
              <w:rPr>
                <w:sz w:val="18"/>
              </w:rPr>
              <w:t>Tu base de datos</w:t>
            </w:r>
          </w:p>
        </w:tc>
        <w:tc>
          <w:tcPr>
            <w:tcW w:type="dxa" w:w="6633"/>
          </w:tcPr>
          <w:p>
            <w:pPr>
              <w:spacing w:after="40"/>
            </w:pPr>
            <w:r/>
            <w:r>
              <w:rPr>
                <w:sz w:val="18"/>
              </w:rPr>
              <w:t>https://supabase.com/dashboard/project/lgjynswvuxhmedffleih</w:t>
            </w:r>
          </w:p>
        </w:tc>
      </w:tr>
      <w:tr>
        <w:tc>
          <w:tcPr>
            <w:tcW w:type="dxa" w:w="2721"/>
          </w:tcPr>
          <w:p>
            <w:pPr>
              <w:spacing w:after="40"/>
            </w:pPr>
            <w:r/>
            <w:r>
              <w:rPr>
                <w:sz w:val="18"/>
              </w:rPr>
              <w:t>Tu panel de Vercel</w:t>
            </w:r>
          </w:p>
        </w:tc>
        <w:tc>
          <w:tcPr>
            <w:tcW w:type="dxa" w:w="6633"/>
          </w:tcPr>
          <w:p>
            <w:pPr>
              <w:spacing w:after="40"/>
            </w:pPr>
            <w:r/>
            <w:r>
              <w:rPr>
                <w:sz w:val="18"/>
              </w:rPr>
              <w:t>https://vercel.com/jhoiker-zambrano/jhoiker-zambrano-portfolio</w:t>
            </w:r>
          </w:p>
        </w:tc>
      </w:tr>
    </w:tbl>
    <w:p>
      <w:pPr>
        <w:spacing w:after="40"/>
      </w:pPr>
    </w:p>
    <w:p>
      <w:pPr>
        <w:pStyle w:val="Heading2"/>
      </w:pPr>
      <w:r>
        <w:t>2.2 Usuario administrador</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0A0D14"/>
          </w:tcPr>
          <w:p>
            <w:pPr>
              <w:spacing w:after="40"/>
            </w:pPr>
            <w:r/>
            <w:r>
              <w:rPr>
                <w:b/>
                <w:color w:val="FFFFFF"/>
                <w:sz w:val="18"/>
              </w:rPr>
              <w:t>Dato</w:t>
            </w:r>
          </w:p>
        </w:tc>
        <w:tc>
          <w:tcPr>
            <w:tcW w:type="dxa" w:w="7087"/>
            <w:shd w:val="clear" w:color="auto" w:fill="0A0D14"/>
          </w:tcPr>
          <w:p>
            <w:pPr>
              <w:spacing w:after="40"/>
            </w:pPr>
            <w:r/>
            <w:r>
              <w:rPr>
                <w:b/>
                <w:color w:val="FFFFFF"/>
                <w:sz w:val="18"/>
              </w:rPr>
              <w:t>Valor</w:t>
            </w:r>
          </w:p>
        </w:tc>
      </w:tr>
      <w:tr>
        <w:tc>
          <w:tcPr>
            <w:tcW w:type="dxa" w:w="2268"/>
          </w:tcPr>
          <w:p>
            <w:pPr>
              <w:spacing w:after="40"/>
            </w:pPr>
            <w:r/>
            <w:r>
              <w:rPr>
                <w:sz w:val="18"/>
              </w:rPr>
              <w:t>Correo</w:t>
            </w:r>
          </w:p>
        </w:tc>
        <w:tc>
          <w:tcPr>
            <w:tcW w:type="dxa" w:w="7087"/>
          </w:tcPr>
          <w:p>
            <w:pPr>
              <w:spacing w:after="40"/>
            </w:pPr>
            <w:r/>
            <w:r>
              <w:rPr>
                <w:sz w:val="18"/>
              </w:rPr>
              <w:t>jhoikerzambrano30j@gmail.com</w:t>
            </w:r>
          </w:p>
        </w:tc>
      </w:tr>
      <w:tr>
        <w:tc>
          <w:tcPr>
            <w:tcW w:type="dxa" w:w="2268"/>
          </w:tcPr>
          <w:p>
            <w:pPr>
              <w:spacing w:after="40"/>
            </w:pPr>
            <w:r/>
            <w:r>
              <w:rPr>
                <w:sz w:val="18"/>
              </w:rPr>
              <w:t>Contraseña</w:t>
            </w:r>
          </w:p>
        </w:tc>
        <w:tc>
          <w:tcPr>
            <w:tcW w:type="dxa" w:w="7087"/>
          </w:tcPr>
          <w:p>
            <w:pPr>
              <w:spacing w:after="40"/>
            </w:pPr>
            <w:r/>
            <w:r>
              <w:rPr>
                <w:sz w:val="18"/>
              </w:rPr>
              <w:t>Jz-4BBZBVMwQZS4bHjh8BWpCA!7</w:t>
            </w:r>
          </w:p>
        </w:tc>
      </w:tr>
      <w:tr>
        <w:tc>
          <w:tcPr>
            <w:tcW w:type="dxa" w:w="2268"/>
          </w:tcPr>
          <w:p>
            <w:pPr>
              <w:spacing w:after="40"/>
            </w:pPr>
            <w:r/>
            <w:r>
              <w:rPr>
                <w:sz w:val="18"/>
              </w:rPr>
              <w:t>Rol</w:t>
            </w:r>
          </w:p>
        </w:tc>
        <w:tc>
          <w:tcPr>
            <w:tcW w:type="dxa" w:w="7087"/>
          </w:tcPr>
          <w:p>
            <w:pPr>
              <w:spacing w:after="40"/>
            </w:pPr>
            <w:r/>
            <w:r>
              <w:rPr>
                <w:sz w:val="18"/>
              </w:rPr>
              <w:t>admin (acceso total)</w:t>
            </w:r>
          </w:p>
        </w:tc>
      </w:tr>
    </w:tbl>
    <w:p>
      <w:pPr>
        <w:spacing w:after="40"/>
      </w:pPr>
    </w:p>
    <w:p>
      <w:pPr>
        <w:spacing w:after="120"/>
      </w:pPr>
      <w:r>
        <w:rPr>
          <w:b w:val="0"/>
          <w:i w:val="0"/>
          <w:color w:val="5A6677"/>
          <w:sz w:val="20"/>
        </w:rPr>
        <w:t>Puedes cambiar la contraseña de dos formas: desde Supabase en Authentication → Users → tu usuario → Reset password, o escribiendo una nueva en el archivo .env.local (variable ADMIN_PASSWORD) y ejecutando el comando pnpm db:seed.</w:t>
      </w:r>
    </w:p>
    <w:p>
      <w:pPr>
        <w:pStyle w:val="Heading2"/>
      </w:pPr>
      <w:r>
        <w:t>2.3 Identificadores de tus servicios</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0A0D14"/>
          </w:tcPr>
          <w:p>
            <w:pPr>
              <w:spacing w:after="40"/>
            </w:pPr>
            <w:r/>
            <w:r>
              <w:rPr>
                <w:b/>
                <w:color w:val="FFFFFF"/>
                <w:sz w:val="18"/>
              </w:rPr>
              <w:t>Servicio</w:t>
            </w:r>
          </w:p>
        </w:tc>
        <w:tc>
          <w:tcPr>
            <w:tcW w:type="dxa" w:w="5386"/>
            <w:shd w:val="clear" w:color="auto" w:fill="0A0D14"/>
          </w:tcPr>
          <w:p>
            <w:pPr>
              <w:spacing w:after="40"/>
            </w:pPr>
            <w:r/>
            <w:r>
              <w:rPr>
                <w:b/>
                <w:color w:val="FFFFFF"/>
                <w:sz w:val="18"/>
              </w:rPr>
              <w:t>Identificador</w:t>
            </w:r>
          </w:p>
        </w:tc>
      </w:tr>
      <w:tr>
        <w:tc>
          <w:tcPr>
            <w:tcW w:type="dxa" w:w="3969"/>
          </w:tcPr>
          <w:p>
            <w:pPr>
              <w:spacing w:after="40"/>
            </w:pPr>
            <w:r/>
            <w:r>
              <w:rPr>
                <w:sz w:val="18"/>
              </w:rPr>
              <w:t>Supabase · referencia del proyecto</w:t>
            </w:r>
          </w:p>
        </w:tc>
        <w:tc>
          <w:tcPr>
            <w:tcW w:type="dxa" w:w="5386"/>
          </w:tcPr>
          <w:p>
            <w:pPr>
              <w:spacing w:after="40"/>
            </w:pPr>
            <w:r/>
            <w:r>
              <w:rPr>
                <w:sz w:val="18"/>
              </w:rPr>
              <w:t>lgjynswvuxhmedffleih</w:t>
            </w:r>
          </w:p>
        </w:tc>
      </w:tr>
      <w:tr>
        <w:tc>
          <w:tcPr>
            <w:tcW w:type="dxa" w:w="3969"/>
          </w:tcPr>
          <w:p>
            <w:pPr>
              <w:spacing w:after="40"/>
            </w:pPr>
            <w:r/>
            <w:r>
              <w:rPr>
                <w:sz w:val="18"/>
              </w:rPr>
              <w:t>Supabase · región</w:t>
            </w:r>
          </w:p>
        </w:tc>
        <w:tc>
          <w:tcPr>
            <w:tcW w:type="dxa" w:w="5386"/>
          </w:tcPr>
          <w:p>
            <w:pPr>
              <w:spacing w:after="40"/>
            </w:pPr>
            <w:r/>
            <w:r>
              <w:rPr>
                <w:sz w:val="18"/>
              </w:rPr>
              <w:t>us-east-1 (Virginia, Estados Unidos)</w:t>
            </w:r>
          </w:p>
        </w:tc>
      </w:tr>
      <w:tr>
        <w:tc>
          <w:tcPr>
            <w:tcW w:type="dxa" w:w="3969"/>
          </w:tcPr>
          <w:p>
            <w:pPr>
              <w:spacing w:after="40"/>
            </w:pPr>
            <w:r/>
            <w:r>
              <w:rPr>
                <w:sz w:val="18"/>
              </w:rPr>
              <w:t>Vercel · proyecto</w:t>
            </w:r>
          </w:p>
        </w:tc>
        <w:tc>
          <w:tcPr>
            <w:tcW w:type="dxa" w:w="5386"/>
          </w:tcPr>
          <w:p>
            <w:pPr>
              <w:spacing w:after="40"/>
            </w:pPr>
            <w:r/>
            <w:r>
              <w:rPr>
                <w:sz w:val="18"/>
              </w:rPr>
              <w:t>prj_kCqp90ZHG2sJy4978O9S1nWUytYW</w:t>
            </w:r>
          </w:p>
        </w:tc>
      </w:tr>
      <w:tr>
        <w:tc>
          <w:tcPr>
            <w:tcW w:type="dxa" w:w="3969"/>
          </w:tcPr>
          <w:p>
            <w:pPr>
              <w:spacing w:after="40"/>
            </w:pPr>
            <w:r/>
            <w:r>
              <w:rPr>
                <w:sz w:val="18"/>
              </w:rPr>
              <w:t>Vercel · equipo</w:t>
            </w:r>
          </w:p>
        </w:tc>
        <w:tc>
          <w:tcPr>
            <w:tcW w:type="dxa" w:w="5386"/>
          </w:tcPr>
          <w:p>
            <w:pPr>
              <w:spacing w:after="40"/>
            </w:pPr>
            <w:r/>
            <w:r>
              <w:rPr>
                <w:sz w:val="18"/>
              </w:rPr>
              <w:t>jhoiker-zambrano</w:t>
            </w:r>
          </w:p>
        </w:tc>
      </w:tr>
      <w:tr>
        <w:tc>
          <w:tcPr>
            <w:tcW w:type="dxa" w:w="3969"/>
          </w:tcPr>
          <w:p>
            <w:pPr>
              <w:spacing w:after="40"/>
            </w:pPr>
            <w:r/>
            <w:r>
              <w:rPr>
                <w:sz w:val="18"/>
              </w:rPr>
              <w:t>GitHub · usuario</w:t>
            </w:r>
          </w:p>
        </w:tc>
        <w:tc>
          <w:tcPr>
            <w:tcW w:type="dxa" w:w="5386"/>
          </w:tcPr>
          <w:p>
            <w:pPr>
              <w:spacing w:after="40"/>
            </w:pPr>
            <w:r/>
            <w:r>
              <w:rPr>
                <w:sz w:val="18"/>
              </w:rPr>
              <w:t>jhoikerzambrano30j-cloud</w:t>
            </w:r>
          </w:p>
        </w:tc>
      </w:tr>
      <w:tr>
        <w:tc>
          <w:tcPr>
            <w:tcW w:type="dxa" w:w="3969"/>
          </w:tcPr>
          <w:p>
            <w:pPr>
              <w:spacing w:after="40"/>
            </w:pPr>
            <w:r/>
            <w:r>
              <w:rPr>
                <w:sz w:val="18"/>
              </w:rPr>
              <w:t>GitHub · repositorio</w:t>
            </w:r>
          </w:p>
        </w:tc>
        <w:tc>
          <w:tcPr>
            <w:tcW w:type="dxa" w:w="5386"/>
          </w:tcPr>
          <w:p>
            <w:pPr>
              <w:spacing w:after="40"/>
            </w:pPr>
            <w:r/>
            <w:r>
              <w:rPr>
                <w:sz w:val="18"/>
              </w:rPr>
              <w:t>jhoiker-zambrano-portfolio</w:t>
            </w:r>
          </w:p>
        </w:tc>
      </w:tr>
    </w:tbl>
    <w:p>
      <w:pPr>
        <w:spacing w:after="40"/>
      </w:pPr>
    </w:p>
    <w:p>
      <w:pPr>
        <w:pStyle w:val="Heading2"/>
      </w:pPr>
      <w:r>
        <w:t>2.4 Recomendación de seguridad</w:t>
      </w: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b/>
                <w:color w:val="0A0D14"/>
                <w:sz w:val="19"/>
              </w:rPr>
              <w:t>Regenera tus tokens de acceso</w:t>
            </w:r>
          </w:p>
          <w:p>
            <w:r>
              <w:rPr>
                <w:sz w:val="19"/>
              </w:rPr>
              <w:t>Los tokens de GitHub, Vercel y Supabase se compartieron durante la configuración. Una vez que todo funciona, conviene regenerarlos para que las llaves antiguas dejen de servir. La web seguirá funcionando sin interrupción porque las variables de producción ya están guardadas en Vercel y no dependen de esos tokens.</w:t>
            </w:r>
          </w:p>
        </w:tc>
      </w:tr>
    </w:tbl>
    <w:p>
      <w:pPr>
        <w:spacing w:after="40"/>
      </w:pP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0A0D14"/>
          </w:tcPr>
          <w:p>
            <w:pPr>
              <w:spacing w:after="40"/>
            </w:pPr>
            <w:r/>
            <w:r>
              <w:rPr>
                <w:b/>
                <w:color w:val="FFFFFF"/>
                <w:sz w:val="18"/>
              </w:rPr>
              <w:t>Servicio</w:t>
            </w:r>
          </w:p>
        </w:tc>
        <w:tc>
          <w:tcPr>
            <w:tcW w:type="dxa" w:w="7087"/>
            <w:shd w:val="clear" w:color="auto" w:fill="0A0D14"/>
          </w:tcPr>
          <w:p>
            <w:pPr>
              <w:spacing w:after="40"/>
            </w:pPr>
            <w:r/>
            <w:r>
              <w:rPr>
                <w:b/>
                <w:color w:val="FFFFFF"/>
                <w:sz w:val="18"/>
              </w:rPr>
              <w:t>Dónde regenerar el token</w:t>
            </w:r>
          </w:p>
        </w:tc>
      </w:tr>
      <w:tr>
        <w:tc>
          <w:tcPr>
            <w:tcW w:type="dxa" w:w="2268"/>
          </w:tcPr>
          <w:p>
            <w:pPr>
              <w:spacing w:after="40"/>
            </w:pPr>
            <w:r/>
            <w:r>
              <w:rPr>
                <w:sz w:val="18"/>
              </w:rPr>
              <w:t>GitHub</w:t>
            </w:r>
          </w:p>
        </w:tc>
        <w:tc>
          <w:tcPr>
            <w:tcW w:type="dxa" w:w="7087"/>
          </w:tcPr>
          <w:p>
            <w:pPr>
              <w:spacing w:after="40"/>
            </w:pPr>
            <w:r/>
            <w:r>
              <w:rPr>
                <w:sz w:val="18"/>
              </w:rPr>
              <w:t>https://github.com/settings/tokens</w:t>
            </w:r>
          </w:p>
        </w:tc>
      </w:tr>
      <w:tr>
        <w:tc>
          <w:tcPr>
            <w:tcW w:type="dxa" w:w="2268"/>
          </w:tcPr>
          <w:p>
            <w:pPr>
              <w:spacing w:after="40"/>
            </w:pPr>
            <w:r/>
            <w:r>
              <w:rPr>
                <w:sz w:val="18"/>
              </w:rPr>
              <w:t>Vercel</w:t>
            </w:r>
          </w:p>
        </w:tc>
        <w:tc>
          <w:tcPr>
            <w:tcW w:type="dxa" w:w="7087"/>
          </w:tcPr>
          <w:p>
            <w:pPr>
              <w:spacing w:after="40"/>
            </w:pPr>
            <w:r/>
            <w:r>
              <w:rPr>
                <w:sz w:val="18"/>
              </w:rPr>
              <w:t>https://vercel.com/account/tokens</w:t>
            </w:r>
          </w:p>
        </w:tc>
      </w:tr>
      <w:tr>
        <w:tc>
          <w:tcPr>
            <w:tcW w:type="dxa" w:w="2268"/>
          </w:tcPr>
          <w:p>
            <w:pPr>
              <w:spacing w:after="40"/>
            </w:pPr>
            <w:r/>
            <w:r>
              <w:rPr>
                <w:sz w:val="18"/>
              </w:rPr>
              <w:t>Supabase</w:t>
            </w:r>
          </w:p>
        </w:tc>
        <w:tc>
          <w:tcPr>
            <w:tcW w:type="dxa" w:w="7087"/>
          </w:tcPr>
          <w:p>
            <w:pPr>
              <w:spacing w:after="40"/>
            </w:pPr>
            <w:r/>
            <w:r>
              <w:rPr>
                <w:sz w:val="18"/>
              </w:rPr>
              <w:t>https://supabase.com/dashboard/account/tokens</w:t>
            </w:r>
          </w:p>
        </w:tc>
      </w:tr>
    </w:tbl>
    <w:p>
      <w:pPr>
        <w:spacing w:after="40"/>
      </w:pPr>
    </w:p>
    <w:p>
      <w:r>
        <w:br w:type="page"/>
      </w:r>
    </w:p>
    <w:p>
      <w:pPr>
        <w:pStyle w:val="Heading1"/>
      </w:pPr>
      <w:r>
        <w:t>3. Arquitectura técnica</w:t>
      </w:r>
    </w:p>
    <w:p>
      <w:pPr>
        <w:spacing w:after="120"/>
      </w:pPr>
      <w:r>
        <w:rPr>
          <w:b w:val="0"/>
          <w:i w:val="0"/>
          <w:sz w:val="21"/>
        </w:rPr>
        <w:t>Esta sección explica cómo está construido el sitio. Sirve para que cualquier desarrollador pueda entenderlo y continuarlo sin preguntarte nada.</w:t>
      </w:r>
    </w:p>
    <w:p>
      <w:pPr>
        <w:pStyle w:val="Heading2"/>
      </w:pPr>
      <w:r>
        <w:t>3.1 Tecnologías utilizadas</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color="auto" w:fill="0A0D14"/>
          </w:tcPr>
          <w:p>
            <w:pPr>
              <w:spacing w:after="40"/>
            </w:pPr>
            <w:r/>
            <w:r>
              <w:rPr>
                <w:b/>
                <w:color w:val="FFFFFF"/>
                <w:sz w:val="18"/>
              </w:rPr>
              <w:t>Componente</w:t>
            </w:r>
          </w:p>
        </w:tc>
        <w:tc>
          <w:tcPr>
            <w:tcW w:type="dxa" w:w="2948"/>
            <w:shd w:val="clear" w:color="auto" w:fill="0A0D14"/>
          </w:tcPr>
          <w:p>
            <w:pPr>
              <w:spacing w:after="40"/>
            </w:pPr>
            <w:r/>
            <w:r>
              <w:rPr>
                <w:b/>
                <w:color w:val="FFFFFF"/>
                <w:sz w:val="18"/>
              </w:rPr>
              <w:t>Tecnología</w:t>
            </w:r>
          </w:p>
        </w:tc>
        <w:tc>
          <w:tcPr>
            <w:tcW w:type="dxa" w:w="4479"/>
            <w:shd w:val="clear" w:color="auto" w:fill="0A0D14"/>
          </w:tcPr>
          <w:p>
            <w:pPr>
              <w:spacing w:after="40"/>
            </w:pPr>
            <w:r/>
            <w:r>
              <w:rPr>
                <w:b/>
                <w:color w:val="FFFFFF"/>
                <w:sz w:val="18"/>
              </w:rPr>
              <w:t>Para qué</w:t>
            </w:r>
          </w:p>
        </w:tc>
      </w:tr>
      <w:tr>
        <w:tc>
          <w:tcPr>
            <w:tcW w:type="dxa" w:w="1928"/>
          </w:tcPr>
          <w:p>
            <w:pPr>
              <w:spacing w:after="40"/>
            </w:pPr>
            <w:r/>
            <w:r>
              <w:rPr>
                <w:sz w:val="18"/>
              </w:rPr>
              <w:t>Framework web</w:t>
            </w:r>
          </w:p>
        </w:tc>
        <w:tc>
          <w:tcPr>
            <w:tcW w:type="dxa" w:w="2948"/>
          </w:tcPr>
          <w:p>
            <w:pPr>
              <w:spacing w:after="40"/>
            </w:pPr>
            <w:r/>
            <w:r>
              <w:rPr>
                <w:sz w:val="18"/>
              </w:rPr>
              <w:t>Next.js 15.5 (App Router)</w:t>
            </w:r>
          </w:p>
        </w:tc>
        <w:tc>
          <w:tcPr>
            <w:tcW w:type="dxa" w:w="4479"/>
          </w:tcPr>
          <w:p>
            <w:pPr>
              <w:spacing w:after="40"/>
            </w:pPr>
            <w:r/>
            <w:r>
              <w:rPr>
                <w:sz w:val="18"/>
              </w:rPr>
              <w:t>Estructura del sitio y renderizado</w:t>
            </w:r>
          </w:p>
        </w:tc>
      </w:tr>
      <w:tr>
        <w:tc>
          <w:tcPr>
            <w:tcW w:type="dxa" w:w="1928"/>
          </w:tcPr>
          <w:p>
            <w:pPr>
              <w:spacing w:after="40"/>
            </w:pPr>
            <w:r/>
            <w:r>
              <w:rPr>
                <w:sz w:val="18"/>
              </w:rPr>
              <w:t>Lenguaje</w:t>
            </w:r>
          </w:p>
        </w:tc>
        <w:tc>
          <w:tcPr>
            <w:tcW w:type="dxa" w:w="2948"/>
          </w:tcPr>
          <w:p>
            <w:pPr>
              <w:spacing w:after="40"/>
            </w:pPr>
            <w:r/>
            <w:r>
              <w:rPr>
                <w:sz w:val="18"/>
              </w:rPr>
              <w:t>TypeScript en modo estricto</w:t>
            </w:r>
          </w:p>
        </w:tc>
        <w:tc>
          <w:tcPr>
            <w:tcW w:type="dxa" w:w="4479"/>
          </w:tcPr>
          <w:p>
            <w:pPr>
              <w:spacing w:after="40"/>
            </w:pPr>
            <w:r/>
            <w:r>
              <w:rPr>
                <w:sz w:val="18"/>
              </w:rPr>
              <w:t>Código seguro y con errores detectados antes de publicar</w:t>
            </w:r>
          </w:p>
        </w:tc>
      </w:tr>
      <w:tr>
        <w:tc>
          <w:tcPr>
            <w:tcW w:type="dxa" w:w="1928"/>
          </w:tcPr>
          <w:p>
            <w:pPr>
              <w:spacing w:after="40"/>
            </w:pPr>
            <w:r/>
            <w:r>
              <w:rPr>
                <w:sz w:val="18"/>
              </w:rPr>
              <w:t>Interfaz</w:t>
            </w:r>
          </w:p>
        </w:tc>
        <w:tc>
          <w:tcPr>
            <w:tcW w:type="dxa" w:w="2948"/>
          </w:tcPr>
          <w:p>
            <w:pPr>
              <w:spacing w:after="40"/>
            </w:pPr>
            <w:r/>
            <w:r>
              <w:rPr>
                <w:sz w:val="18"/>
              </w:rPr>
              <w:t>React 19</w:t>
            </w:r>
          </w:p>
        </w:tc>
        <w:tc>
          <w:tcPr>
            <w:tcW w:type="dxa" w:w="4479"/>
          </w:tcPr>
          <w:p>
            <w:pPr>
              <w:spacing w:after="40"/>
            </w:pPr>
            <w:r/>
            <w:r>
              <w:rPr>
                <w:sz w:val="18"/>
              </w:rPr>
              <w:t>Componentes interactivos</w:t>
            </w:r>
          </w:p>
        </w:tc>
      </w:tr>
      <w:tr>
        <w:tc>
          <w:tcPr>
            <w:tcW w:type="dxa" w:w="1928"/>
          </w:tcPr>
          <w:p>
            <w:pPr>
              <w:spacing w:after="40"/>
            </w:pPr>
            <w:r/>
            <w:r>
              <w:rPr>
                <w:sz w:val="18"/>
              </w:rPr>
              <w:t>Estilos</w:t>
            </w:r>
          </w:p>
        </w:tc>
        <w:tc>
          <w:tcPr>
            <w:tcW w:type="dxa" w:w="2948"/>
          </w:tcPr>
          <w:p>
            <w:pPr>
              <w:spacing w:after="40"/>
            </w:pPr>
            <w:r/>
            <w:r>
              <w:rPr>
                <w:sz w:val="18"/>
              </w:rPr>
              <w:t>Tailwind CSS 4</w:t>
            </w:r>
          </w:p>
        </w:tc>
        <w:tc>
          <w:tcPr>
            <w:tcW w:type="dxa" w:w="4479"/>
          </w:tcPr>
          <w:p>
            <w:pPr>
              <w:spacing w:after="40"/>
            </w:pPr>
            <w:r/>
            <w:r>
              <w:rPr>
                <w:sz w:val="18"/>
              </w:rPr>
              <w:t>Sistema visual basado en los colores de tu manual</w:t>
            </w:r>
          </w:p>
        </w:tc>
      </w:tr>
      <w:tr>
        <w:tc>
          <w:tcPr>
            <w:tcW w:type="dxa" w:w="1928"/>
          </w:tcPr>
          <w:p>
            <w:pPr>
              <w:spacing w:after="40"/>
            </w:pPr>
            <w:r/>
            <w:r>
              <w:rPr>
                <w:sz w:val="18"/>
              </w:rPr>
              <w:t>Base de datos</w:t>
            </w:r>
          </w:p>
        </w:tc>
        <w:tc>
          <w:tcPr>
            <w:tcW w:type="dxa" w:w="2948"/>
          </w:tcPr>
          <w:p>
            <w:pPr>
              <w:spacing w:after="40"/>
            </w:pPr>
            <w:r/>
            <w:r>
              <w:rPr>
                <w:sz w:val="18"/>
              </w:rPr>
              <w:t>Supabase (PostgreSQL 17)</w:t>
            </w:r>
          </w:p>
        </w:tc>
        <w:tc>
          <w:tcPr>
            <w:tcW w:type="dxa" w:w="4479"/>
          </w:tcPr>
          <w:p>
            <w:pPr>
              <w:spacing w:after="40"/>
            </w:pPr>
            <w:r/>
            <w:r>
              <w:rPr>
                <w:sz w:val="18"/>
              </w:rPr>
              <w:t>Guardar proyectos, servicios, leads y contratos</w:t>
            </w:r>
          </w:p>
        </w:tc>
      </w:tr>
      <w:tr>
        <w:tc>
          <w:tcPr>
            <w:tcW w:type="dxa" w:w="1928"/>
          </w:tcPr>
          <w:p>
            <w:pPr>
              <w:spacing w:after="40"/>
            </w:pPr>
            <w:r/>
            <w:r>
              <w:rPr>
                <w:sz w:val="18"/>
              </w:rPr>
              <w:t>Autenticación</w:t>
            </w:r>
          </w:p>
        </w:tc>
        <w:tc>
          <w:tcPr>
            <w:tcW w:type="dxa" w:w="2948"/>
          </w:tcPr>
          <w:p>
            <w:pPr>
              <w:spacing w:after="40"/>
            </w:pPr>
            <w:r/>
            <w:r>
              <w:rPr>
                <w:sz w:val="18"/>
              </w:rPr>
              <w:t>Supabase Auth</w:t>
            </w:r>
          </w:p>
        </w:tc>
        <w:tc>
          <w:tcPr>
            <w:tcW w:type="dxa" w:w="4479"/>
          </w:tcPr>
          <w:p>
            <w:pPr>
              <w:spacing w:after="40"/>
            </w:pPr>
            <w:r/>
            <w:r>
              <w:rPr>
                <w:sz w:val="18"/>
              </w:rPr>
              <w:t>Tu acceso al panel privado</w:t>
            </w:r>
          </w:p>
        </w:tc>
      </w:tr>
      <w:tr>
        <w:tc>
          <w:tcPr>
            <w:tcW w:type="dxa" w:w="1928"/>
          </w:tcPr>
          <w:p>
            <w:pPr>
              <w:spacing w:after="40"/>
            </w:pPr>
            <w:r/>
            <w:r>
              <w:rPr>
                <w:sz w:val="18"/>
              </w:rPr>
              <w:t>Generación de PDF</w:t>
            </w:r>
          </w:p>
        </w:tc>
        <w:tc>
          <w:tcPr>
            <w:tcW w:type="dxa" w:w="2948"/>
          </w:tcPr>
          <w:p>
            <w:pPr>
              <w:spacing w:after="40"/>
            </w:pPr>
            <w:r/>
            <w:r>
              <w:rPr>
                <w:sz w:val="18"/>
              </w:rPr>
              <w:t>pdf-lib</w:t>
            </w:r>
          </w:p>
        </w:tc>
        <w:tc>
          <w:tcPr>
            <w:tcW w:type="dxa" w:w="4479"/>
          </w:tcPr>
          <w:p>
            <w:pPr>
              <w:spacing w:after="40"/>
            </w:pPr>
            <w:r/>
            <w:r>
              <w:rPr>
                <w:sz w:val="18"/>
              </w:rPr>
              <w:t>Contratos en PDF A4</w:t>
            </w:r>
          </w:p>
        </w:tc>
      </w:tr>
      <w:tr>
        <w:tc>
          <w:tcPr>
            <w:tcW w:type="dxa" w:w="1928"/>
          </w:tcPr>
          <w:p>
            <w:pPr>
              <w:spacing w:after="40"/>
            </w:pPr>
            <w:r/>
            <w:r>
              <w:rPr>
                <w:sz w:val="18"/>
              </w:rPr>
              <w:t>Validación</w:t>
            </w:r>
          </w:p>
        </w:tc>
        <w:tc>
          <w:tcPr>
            <w:tcW w:type="dxa" w:w="2948"/>
          </w:tcPr>
          <w:p>
            <w:pPr>
              <w:spacing w:after="40"/>
            </w:pPr>
            <w:r/>
            <w:r>
              <w:rPr>
                <w:sz w:val="18"/>
              </w:rPr>
              <w:t>Zod</w:t>
            </w:r>
          </w:p>
        </w:tc>
        <w:tc>
          <w:tcPr>
            <w:tcW w:type="dxa" w:w="4479"/>
          </w:tcPr>
          <w:p>
            <w:pPr>
              <w:spacing w:after="40"/>
            </w:pPr>
            <w:r/>
            <w:r>
              <w:rPr>
                <w:sz w:val="18"/>
              </w:rPr>
              <w:t>Verificar datos de formularios antes de guardarlos</w:t>
            </w:r>
          </w:p>
        </w:tc>
      </w:tr>
      <w:tr>
        <w:tc>
          <w:tcPr>
            <w:tcW w:type="dxa" w:w="1928"/>
          </w:tcPr>
          <w:p>
            <w:pPr>
              <w:spacing w:after="40"/>
            </w:pPr>
            <w:r/>
            <w:r>
              <w:rPr>
                <w:sz w:val="18"/>
              </w:rPr>
              <w:t>Iconografía</w:t>
            </w:r>
          </w:p>
        </w:tc>
        <w:tc>
          <w:tcPr>
            <w:tcW w:type="dxa" w:w="2948"/>
          </w:tcPr>
          <w:p>
            <w:pPr>
              <w:spacing w:after="40"/>
            </w:pPr>
            <w:r/>
            <w:r>
              <w:rPr>
                <w:sz w:val="18"/>
              </w:rPr>
              <w:t>lucide-react</w:t>
            </w:r>
          </w:p>
        </w:tc>
        <w:tc>
          <w:tcPr>
            <w:tcW w:type="dxa" w:w="4479"/>
          </w:tcPr>
          <w:p>
            <w:pPr>
              <w:spacing w:after="40"/>
            </w:pPr>
            <w:r/>
            <w:r>
              <w:rPr>
                <w:sz w:val="18"/>
              </w:rPr>
              <w:t>Iconos de la interfaz</w:t>
            </w:r>
          </w:p>
        </w:tc>
      </w:tr>
      <w:tr>
        <w:tc>
          <w:tcPr>
            <w:tcW w:type="dxa" w:w="1928"/>
          </w:tcPr>
          <w:p>
            <w:pPr>
              <w:spacing w:after="40"/>
            </w:pPr>
            <w:r/>
            <w:r>
              <w:rPr>
                <w:sz w:val="18"/>
              </w:rPr>
              <w:t>Hosting</w:t>
            </w:r>
          </w:p>
        </w:tc>
        <w:tc>
          <w:tcPr>
            <w:tcW w:type="dxa" w:w="2948"/>
          </w:tcPr>
          <w:p>
            <w:pPr>
              <w:spacing w:after="40"/>
            </w:pPr>
            <w:r/>
            <w:r>
              <w:rPr>
                <w:sz w:val="18"/>
              </w:rPr>
              <w:t>Vercel</w:t>
            </w:r>
          </w:p>
        </w:tc>
        <w:tc>
          <w:tcPr>
            <w:tcW w:type="dxa" w:w="4479"/>
          </w:tcPr>
          <w:p>
            <w:pPr>
              <w:spacing w:after="40"/>
            </w:pPr>
            <w:r/>
            <w:r>
              <w:rPr>
                <w:sz w:val="18"/>
              </w:rPr>
              <w:t>Servidor donde vive la web</w:t>
            </w:r>
          </w:p>
        </w:tc>
      </w:tr>
      <w:tr>
        <w:tc>
          <w:tcPr>
            <w:tcW w:type="dxa" w:w="1928"/>
          </w:tcPr>
          <w:p>
            <w:pPr>
              <w:spacing w:after="40"/>
            </w:pPr>
            <w:r/>
            <w:r>
              <w:rPr>
                <w:sz w:val="18"/>
              </w:rPr>
              <w:t>Repositorio</w:t>
            </w:r>
          </w:p>
        </w:tc>
        <w:tc>
          <w:tcPr>
            <w:tcW w:type="dxa" w:w="2948"/>
          </w:tcPr>
          <w:p>
            <w:pPr>
              <w:spacing w:after="40"/>
            </w:pPr>
            <w:r/>
            <w:r>
              <w:rPr>
                <w:sz w:val="18"/>
              </w:rPr>
              <w:t>GitHub</w:t>
            </w:r>
          </w:p>
        </w:tc>
        <w:tc>
          <w:tcPr>
            <w:tcW w:type="dxa" w:w="4479"/>
          </w:tcPr>
          <w:p>
            <w:pPr>
              <w:spacing w:after="40"/>
            </w:pPr>
            <w:r/>
            <w:r>
              <w:rPr>
                <w:sz w:val="18"/>
              </w:rPr>
              <w:t>Control de versiones del código</w:t>
            </w:r>
          </w:p>
        </w:tc>
      </w:tr>
    </w:tbl>
    <w:p>
      <w:pPr>
        <w:spacing w:after="40"/>
      </w:pPr>
    </w:p>
    <w:p>
      <w:pPr>
        <w:pStyle w:val="Heading2"/>
      </w:pPr>
      <w:r>
        <w:t>3.2 Cómo se conectan las piezas</w:t>
      </w:r>
    </w:p>
    <w:p>
      <w:pPr>
        <w:spacing w:before="80" w:after="160"/>
        <w:ind w:left="227"/>
      </w:pPr>
      <w:r>
        <w:rPr>
          <w:rFonts w:ascii="Consolas" w:hAnsi="Consolas"/>
          <w:color w:val="1A1A1A"/>
          <w:sz w:val="18"/>
        </w:rPr>
        <w:t xml:space="preserve">  Visitante                     Tú (administrador)</w:t>
        <w:br/>
      </w:r>
      <w:r>
        <w:rPr>
          <w:rFonts w:ascii="Consolas" w:hAnsi="Consolas"/>
          <w:color w:val="1A1A1A"/>
          <w:sz w:val="18"/>
        </w:rPr>
        <w:t xml:space="preserve">      |                                |</w:t>
        <w:br/>
      </w:r>
      <w:r>
        <w:rPr>
          <w:rFonts w:ascii="Consolas" w:hAnsi="Consolas"/>
          <w:color w:val="1A1A1A"/>
          <w:sz w:val="18"/>
        </w:rPr>
        <w:t xml:space="preserve">      v                                v</w:t>
        <w:br/>
      </w:r>
      <w:r>
        <w:rPr>
          <w:rFonts w:ascii="Consolas" w:hAnsi="Consolas"/>
          <w:color w:val="1A1A1A"/>
          <w:sz w:val="18"/>
        </w:rPr>
        <w:t xml:space="preserve">  +-------------------------------------------+</w:t>
        <w:br/>
      </w:r>
      <w:r>
        <w:rPr>
          <w:rFonts w:ascii="Consolas" w:hAnsi="Consolas"/>
          <w:color w:val="1A1A1A"/>
          <w:sz w:val="18"/>
        </w:rPr>
        <w:t xml:space="preserve">  |         Vercel (Next.js 15)               |</w:t>
        <w:br/>
      </w:r>
      <w:r>
        <w:rPr>
          <w:rFonts w:ascii="Consolas" w:hAnsi="Consolas"/>
          <w:color w:val="1A1A1A"/>
          <w:sz w:val="18"/>
        </w:rPr>
        <w:t xml:space="preserve">  |   Web publica   |   Panel privado         |</w:t>
        <w:br/>
      </w:r>
      <w:r>
        <w:rPr>
          <w:rFonts w:ascii="Consolas" w:hAnsi="Consolas"/>
          <w:color w:val="1A1A1A"/>
          <w:sz w:val="18"/>
        </w:rPr>
        <w:t xml:space="preserve">  +-------------------------------------------+</w:t>
        <w:br/>
      </w:r>
      <w:r>
        <w:rPr>
          <w:rFonts w:ascii="Consolas" w:hAnsi="Consolas"/>
          <w:color w:val="1A1A1A"/>
          <w:sz w:val="18"/>
        </w:rPr>
        <w:t xml:space="preserve">                  |</w:t>
        <w:br/>
      </w:r>
      <w:r>
        <w:rPr>
          <w:rFonts w:ascii="Consolas" w:hAnsi="Consolas"/>
          <w:color w:val="1A1A1A"/>
          <w:sz w:val="18"/>
        </w:rPr>
        <w:t xml:space="preserve">                  v</w:t>
        <w:br/>
      </w:r>
      <w:r>
        <w:rPr>
          <w:rFonts w:ascii="Consolas" w:hAnsi="Consolas"/>
          <w:color w:val="1A1A1A"/>
          <w:sz w:val="18"/>
        </w:rPr>
        <w:t xml:space="preserve">  +-------------------------------------------+</w:t>
        <w:br/>
      </w:r>
      <w:r>
        <w:rPr>
          <w:rFonts w:ascii="Consolas" w:hAnsi="Consolas"/>
          <w:color w:val="1A1A1A"/>
          <w:sz w:val="18"/>
        </w:rPr>
        <w:t xml:space="preserve">  |      Supabase (PostgreSQL + Auth)         |</w:t>
        <w:br/>
      </w:r>
      <w:r>
        <w:rPr>
          <w:rFonts w:ascii="Consolas" w:hAnsi="Consolas"/>
          <w:color w:val="1A1A1A"/>
          <w:sz w:val="18"/>
        </w:rPr>
        <w:t xml:space="preserve">  |  10 tablas con seguridad por fila (RLS)   |</w:t>
        <w:br/>
      </w:r>
      <w:r>
        <w:rPr>
          <w:rFonts w:ascii="Consolas" w:hAnsi="Consolas"/>
          <w:color w:val="1A1A1A"/>
          <w:sz w:val="18"/>
        </w:rPr>
        <w:t xml:space="preserve">  +-------------------------------------------+</w:t>
        <w:br/>
      </w:r>
      <w:r>
        <w:rPr>
          <w:rFonts w:ascii="Consolas" w:hAnsi="Consolas"/>
          <w:color w:val="1A1A1A"/>
          <w:sz w:val="18"/>
        </w:rPr>
        <w:t xml:space="preserve">                  ^</w:t>
        <w:br/>
      </w:r>
      <w:r>
        <w:rPr>
          <w:rFonts w:ascii="Consolas" w:hAnsi="Consolas"/>
          <w:color w:val="1A1A1A"/>
          <w:sz w:val="18"/>
        </w:rPr>
        <w:t xml:space="preserve">                  |</w:t>
        <w:br/>
      </w:r>
      <w:r>
        <w:rPr>
          <w:rFonts w:ascii="Consolas" w:hAnsi="Consolas"/>
          <w:color w:val="1A1A1A"/>
          <w:sz w:val="18"/>
        </w:rPr>
        <w:t xml:space="preserve">  +-------------------------------------------+</w:t>
        <w:br/>
      </w:r>
      <w:r>
        <w:rPr>
          <w:rFonts w:ascii="Consolas" w:hAnsi="Consolas"/>
          <w:color w:val="1A1A1A"/>
          <w:sz w:val="18"/>
        </w:rPr>
        <w:t xml:space="preserve">  |      GitHub (codigo fuente)               |</w:t>
        <w:br/>
      </w:r>
      <w:r>
        <w:rPr>
          <w:rFonts w:ascii="Consolas" w:hAnsi="Consolas"/>
          <w:color w:val="1A1A1A"/>
          <w:sz w:val="18"/>
        </w:rPr>
        <w:t xml:space="preserve">  +-------------------------------------------+</w:t>
      </w:r>
    </w:p>
    <w:p>
      <w:pPr>
        <w:pStyle w:val="Heading2"/>
      </w:pPr>
      <w:r>
        <w:t>3.3 Estructura de carpetas</w:t>
      </w:r>
    </w:p>
    <w:p>
      <w:pPr>
        <w:spacing w:before="80" w:after="160"/>
        <w:ind w:left="227"/>
      </w:pPr>
      <w:r>
        <w:rPr>
          <w:rFonts w:ascii="Consolas" w:hAnsi="Consolas"/>
          <w:color w:val="1A1A1A"/>
          <w:sz w:val="18"/>
        </w:rPr>
        <w:t>jhoiker-zambrano-portfolio/</w:t>
        <w:br/>
      </w:r>
      <w:r>
        <w:rPr>
          <w:rFonts w:ascii="Consolas" w:hAnsi="Consolas"/>
          <w:color w:val="1A1A1A"/>
          <w:sz w:val="18"/>
        </w:rPr>
        <w:t xml:space="preserve">  src/</w:t>
        <w:br/>
      </w:r>
      <w:r>
        <w:rPr>
          <w:rFonts w:ascii="Consolas" w:hAnsi="Consolas"/>
          <w:color w:val="1A1A1A"/>
          <w:sz w:val="18"/>
        </w:rPr>
        <w:t xml:space="preserve">    app/            Paginas del sitio y del panel</w:t>
        <w:br/>
      </w:r>
      <w:r>
        <w:rPr>
          <w:rFonts w:ascii="Consolas" w:hAnsi="Consolas"/>
          <w:color w:val="1A1A1A"/>
          <w:sz w:val="18"/>
        </w:rPr>
        <w:t xml:space="preserve">    components/     Componentes visuales reutilizables</w:t>
        <w:br/>
      </w:r>
      <w:r>
        <w:rPr>
          <w:rFonts w:ascii="Consolas" w:hAnsi="Consolas"/>
          <w:color w:val="1A1A1A"/>
          <w:sz w:val="18"/>
        </w:rPr>
        <w:t xml:space="preserve">      brand/        Isotipo y logotipo</w:t>
        <w:br/>
      </w:r>
      <w:r>
        <w:rPr>
          <w:rFonts w:ascii="Consolas" w:hAnsi="Consolas"/>
          <w:color w:val="1A1A1A"/>
          <w:sz w:val="18"/>
        </w:rPr>
        <w:t xml:space="preserve">      layout/       Navegacion, pie de pagina, buscador</w:t>
        <w:br/>
      </w:r>
      <w:r>
        <w:rPr>
          <w:rFonts w:ascii="Consolas" w:hAnsi="Consolas"/>
          <w:color w:val="1A1A1A"/>
          <w:sz w:val="18"/>
        </w:rPr>
        <w:t xml:space="preserve">      sections/     Tarjetas, exploradores, formularios</w:t>
        <w:br/>
      </w:r>
      <w:r>
        <w:rPr>
          <w:rFonts w:ascii="Consolas" w:hAnsi="Consolas"/>
          <w:color w:val="1A1A1A"/>
          <w:sz w:val="18"/>
        </w:rPr>
        <w:t xml:space="preserve">      admin/        Gestores del panel privado</w:t>
        <w:br/>
      </w:r>
      <w:r>
        <w:rPr>
          <w:rFonts w:ascii="Consolas" w:hAnsi="Consolas"/>
          <w:color w:val="1A1A1A"/>
          <w:sz w:val="18"/>
        </w:rPr>
        <w:t xml:space="preserve">      ui/           Primitivas (tarjeta, etiqueta, titulos)</w:t>
        <w:br/>
      </w:r>
      <w:r>
        <w:rPr>
          <w:rFonts w:ascii="Consolas" w:hAnsi="Consolas"/>
          <w:color w:val="1A1A1A"/>
          <w:sz w:val="18"/>
        </w:rPr>
        <w:t xml:space="preserve">    lib/            Logica y acceso a datos</w:t>
        <w:br/>
      </w:r>
      <w:r>
        <w:rPr>
          <w:rFonts w:ascii="Consolas" w:hAnsi="Consolas"/>
          <w:color w:val="1A1A1A"/>
          <w:sz w:val="18"/>
        </w:rPr>
        <w:t xml:space="preserve">      brand.ts      Fuente unica de verdad de la marca</w:t>
        <w:br/>
      </w:r>
      <w:r>
        <w:rPr>
          <w:rFonts w:ascii="Consolas" w:hAnsi="Consolas"/>
          <w:color w:val="1A1A1A"/>
          <w:sz w:val="18"/>
        </w:rPr>
        <w:t xml:space="preserve">      types.ts      Tipos del dominio</w:t>
        <w:br/>
      </w:r>
      <w:r>
        <w:rPr>
          <w:rFonts w:ascii="Consolas" w:hAnsi="Consolas"/>
          <w:color w:val="1A1A1A"/>
          <w:sz w:val="18"/>
        </w:rPr>
        <w:t xml:space="preserve">      contracts/    Motor de contratos y generacion de PDF</w:t>
        <w:br/>
      </w:r>
      <w:r>
        <w:rPr>
          <w:rFonts w:ascii="Consolas" w:hAnsi="Consolas"/>
          <w:color w:val="1A1A1A"/>
          <w:sz w:val="18"/>
        </w:rPr>
        <w:t xml:space="preserve">      supabase/     Conexion con la base de datos</w:t>
        <w:br/>
      </w:r>
      <w:r>
        <w:rPr>
          <w:rFonts w:ascii="Consolas" w:hAnsi="Consolas"/>
          <w:color w:val="1A1A1A"/>
          <w:sz w:val="18"/>
        </w:rPr>
        <w:t xml:space="preserve">    middleware.ts   Protege el panel privado</w:t>
        <w:br/>
      </w:r>
      <w:r>
        <w:rPr>
          <w:rFonts w:ascii="Consolas" w:hAnsi="Consolas"/>
          <w:color w:val="1A1A1A"/>
          <w:sz w:val="18"/>
        </w:rPr>
        <w:t xml:space="preserve">  supabase/</w:t>
        <w:br/>
      </w:r>
      <w:r>
        <w:rPr>
          <w:rFonts w:ascii="Consolas" w:hAnsi="Consolas"/>
          <w:color w:val="1A1A1A"/>
          <w:sz w:val="18"/>
        </w:rPr>
        <w:t xml:space="preserve">    migrations/     Definicion de tablas y permisos</w:t>
        <w:br/>
      </w:r>
      <w:r>
        <w:rPr>
          <w:rFonts w:ascii="Consolas" w:hAnsi="Consolas"/>
          <w:color w:val="1A1A1A"/>
          <w:sz w:val="18"/>
        </w:rPr>
        <w:t xml:space="preserve">    seed.sql        Contenido inicial y plantillas de contrato</w:t>
        <w:br/>
      </w:r>
      <w:r>
        <w:rPr>
          <w:rFonts w:ascii="Consolas" w:hAnsi="Consolas"/>
          <w:color w:val="1A1A1A"/>
          <w:sz w:val="18"/>
        </w:rPr>
        <w:t xml:space="preserve">  scripts/          Automatizaciones (instalacion, despliegue)</w:t>
        <w:br/>
      </w:r>
      <w:r>
        <w:rPr>
          <w:rFonts w:ascii="Consolas" w:hAnsi="Consolas"/>
          <w:color w:val="1A1A1A"/>
          <w:sz w:val="18"/>
        </w:rPr>
        <w:t xml:space="preserve">  public/           Archivos estaticos y PDF del manual de marca</w:t>
      </w:r>
    </w:p>
    <w:p>
      <w:pPr>
        <w:pStyle w:val="Heading2"/>
      </w:pPr>
      <w:r>
        <w:t>3.4 Variables de entorno</w:t>
      </w:r>
    </w:p>
    <w:p>
      <w:pPr>
        <w:spacing w:after="120"/>
      </w:pPr>
      <w:r>
        <w:rPr>
          <w:b w:val="0"/>
          <w:i w:val="0"/>
          <w:sz w:val="21"/>
        </w:rPr>
        <w:t>Son los valores de configuración que conectan el sitio con tus servicios. En tu computador viven en el archivo .env.local; en producción están guardadas en Vercel y nunca se publican en GitHub.</w:t>
      </w:r>
    </w:p>
    <w:tbl>
      <w:tblPr>
        <w:tblStyle w:val="TableGrid"/>
        <w:tblW w:type="auto" w:w="0"/>
        <w:jc w:val="center"/>
        <w:tblLook w:firstColumn="1" w:firstRow="1" w:lastColumn="0" w:lastRow="0" w:noHBand="0" w:noVBand="1" w:val="04A0"/>
      </w:tblPr>
      <w:tblGrid>
        <w:gridCol w:w="2880"/>
        <w:gridCol w:w="2880"/>
        <w:gridCol w:w="2880"/>
      </w:tblGrid>
      <w:tr>
        <w:tc>
          <w:tcPr>
            <w:tcW w:type="dxa" w:w="3175"/>
            <w:shd w:val="clear" w:color="auto" w:fill="0A0D14"/>
          </w:tcPr>
          <w:p>
            <w:pPr>
              <w:spacing w:after="40"/>
            </w:pPr>
            <w:r/>
            <w:r>
              <w:rPr>
                <w:b/>
                <w:color w:val="FFFFFF"/>
                <w:sz w:val="18"/>
              </w:rPr>
              <w:t>Variable</w:t>
            </w:r>
          </w:p>
        </w:tc>
        <w:tc>
          <w:tcPr>
            <w:tcW w:type="dxa" w:w="2154"/>
            <w:shd w:val="clear" w:color="auto" w:fill="0A0D14"/>
          </w:tcPr>
          <w:p>
            <w:pPr>
              <w:spacing w:after="40"/>
            </w:pPr>
            <w:r/>
            <w:r>
              <w:rPr>
                <w:b/>
                <w:color w:val="FFFFFF"/>
                <w:sz w:val="18"/>
              </w:rPr>
              <w:t>Dónde se usa</w:t>
            </w:r>
          </w:p>
        </w:tc>
        <w:tc>
          <w:tcPr>
            <w:tcW w:type="dxa" w:w="4025"/>
            <w:shd w:val="clear" w:color="auto" w:fill="0A0D14"/>
          </w:tcPr>
          <w:p>
            <w:pPr>
              <w:spacing w:after="40"/>
            </w:pPr>
            <w:r/>
            <w:r>
              <w:rPr>
                <w:b/>
                <w:color w:val="FFFFFF"/>
                <w:sz w:val="18"/>
              </w:rPr>
              <w:t>Contenido</w:t>
            </w:r>
          </w:p>
        </w:tc>
      </w:tr>
      <w:tr>
        <w:tc>
          <w:tcPr>
            <w:tcW w:type="dxa" w:w="3175"/>
          </w:tcPr>
          <w:p>
            <w:pPr>
              <w:spacing w:after="40"/>
            </w:pPr>
            <w:r/>
            <w:r>
              <w:rPr>
                <w:sz w:val="18"/>
              </w:rPr>
              <w:t>NEXT_PUBLIC_SUPABASE_URL</w:t>
            </w:r>
          </w:p>
        </w:tc>
        <w:tc>
          <w:tcPr>
            <w:tcW w:type="dxa" w:w="2154"/>
          </w:tcPr>
          <w:p>
            <w:pPr>
              <w:spacing w:after="40"/>
            </w:pPr>
            <w:r/>
            <w:r>
              <w:rPr>
                <w:sz w:val="18"/>
              </w:rPr>
              <w:t>Navegador y servidor</w:t>
            </w:r>
          </w:p>
        </w:tc>
        <w:tc>
          <w:tcPr>
            <w:tcW w:type="dxa" w:w="4025"/>
          </w:tcPr>
          <w:p>
            <w:pPr>
              <w:spacing w:after="40"/>
            </w:pPr>
            <w:r/>
            <w:r>
              <w:rPr>
                <w:sz w:val="18"/>
              </w:rPr>
              <w:t>Dirección de tu base de datos</w:t>
            </w:r>
          </w:p>
        </w:tc>
      </w:tr>
      <w:tr>
        <w:tc>
          <w:tcPr>
            <w:tcW w:type="dxa" w:w="3175"/>
          </w:tcPr>
          <w:p>
            <w:pPr>
              <w:spacing w:after="40"/>
            </w:pPr>
            <w:r/>
            <w:r>
              <w:rPr>
                <w:sz w:val="18"/>
              </w:rPr>
              <w:t>NEXT_PUBLIC_SUPABASE_ANON_KEY</w:t>
            </w:r>
          </w:p>
        </w:tc>
        <w:tc>
          <w:tcPr>
            <w:tcW w:type="dxa" w:w="2154"/>
          </w:tcPr>
          <w:p>
            <w:pPr>
              <w:spacing w:after="40"/>
            </w:pPr>
            <w:r/>
            <w:r>
              <w:rPr>
                <w:sz w:val="18"/>
              </w:rPr>
              <w:t>Navegador</w:t>
            </w:r>
          </w:p>
        </w:tc>
        <w:tc>
          <w:tcPr>
            <w:tcW w:type="dxa" w:w="4025"/>
          </w:tcPr>
          <w:p>
            <w:pPr>
              <w:spacing w:after="40"/>
            </w:pPr>
            <w:r/>
            <w:r>
              <w:rPr>
                <w:sz w:val="18"/>
              </w:rPr>
              <w:t>Clave pública, limitada por la seguridad de la base</w:t>
            </w:r>
          </w:p>
        </w:tc>
      </w:tr>
      <w:tr>
        <w:tc>
          <w:tcPr>
            <w:tcW w:type="dxa" w:w="3175"/>
          </w:tcPr>
          <w:p>
            <w:pPr>
              <w:spacing w:after="40"/>
            </w:pPr>
            <w:r/>
            <w:r>
              <w:rPr>
                <w:sz w:val="18"/>
              </w:rPr>
              <w:t>SUPABASE_SERVICE_ROLE_KEY</w:t>
            </w:r>
          </w:p>
        </w:tc>
        <w:tc>
          <w:tcPr>
            <w:tcW w:type="dxa" w:w="2154"/>
          </w:tcPr>
          <w:p>
            <w:pPr>
              <w:spacing w:after="40"/>
            </w:pPr>
            <w:r/>
            <w:r>
              <w:rPr>
                <w:sz w:val="18"/>
              </w:rPr>
              <w:t>Solo servidor</w:t>
            </w:r>
          </w:p>
        </w:tc>
        <w:tc>
          <w:tcPr>
            <w:tcW w:type="dxa" w:w="4025"/>
          </w:tcPr>
          <w:p>
            <w:pPr>
              <w:spacing w:after="40"/>
            </w:pPr>
            <w:r/>
            <w:r>
              <w:rPr>
                <w:sz w:val="18"/>
              </w:rPr>
              <w:t>Clave privada de administración</w:t>
            </w:r>
          </w:p>
        </w:tc>
      </w:tr>
      <w:tr>
        <w:tc>
          <w:tcPr>
            <w:tcW w:type="dxa" w:w="3175"/>
          </w:tcPr>
          <w:p>
            <w:pPr>
              <w:spacing w:after="40"/>
            </w:pPr>
            <w:r/>
            <w:r>
              <w:rPr>
                <w:sz w:val="18"/>
              </w:rPr>
              <w:t>NEXT_PUBLIC_SITE_URL</w:t>
            </w:r>
          </w:p>
        </w:tc>
        <w:tc>
          <w:tcPr>
            <w:tcW w:type="dxa" w:w="2154"/>
          </w:tcPr>
          <w:p>
            <w:pPr>
              <w:spacing w:after="40"/>
            </w:pPr>
            <w:r/>
            <w:r>
              <w:rPr>
                <w:sz w:val="18"/>
              </w:rPr>
              <w:t>Navegador</w:t>
            </w:r>
          </w:p>
        </w:tc>
        <w:tc>
          <w:tcPr>
            <w:tcW w:type="dxa" w:w="4025"/>
          </w:tcPr>
          <w:p>
            <w:pPr>
              <w:spacing w:after="40"/>
            </w:pPr>
            <w:r/>
            <w:r>
              <w:rPr>
                <w:sz w:val="18"/>
              </w:rPr>
              <w:t>Tu dirección web oficial</w:t>
            </w:r>
          </w:p>
        </w:tc>
      </w:tr>
      <w:tr>
        <w:tc>
          <w:tcPr>
            <w:tcW w:type="dxa" w:w="3175"/>
          </w:tcPr>
          <w:p>
            <w:pPr>
              <w:spacing w:after="40"/>
            </w:pPr>
            <w:r/>
            <w:r>
              <w:rPr>
                <w:sz w:val="18"/>
              </w:rPr>
              <w:t>NEXT_PUBLIC_CONTACT_EMAIL</w:t>
            </w:r>
          </w:p>
        </w:tc>
        <w:tc>
          <w:tcPr>
            <w:tcW w:type="dxa" w:w="2154"/>
          </w:tcPr>
          <w:p>
            <w:pPr>
              <w:spacing w:after="40"/>
            </w:pPr>
            <w:r/>
            <w:r>
              <w:rPr>
                <w:sz w:val="18"/>
              </w:rPr>
              <w:t>Navegador</w:t>
            </w:r>
          </w:p>
        </w:tc>
        <w:tc>
          <w:tcPr>
            <w:tcW w:type="dxa" w:w="4025"/>
          </w:tcPr>
          <w:p>
            <w:pPr>
              <w:spacing w:after="40"/>
            </w:pPr>
            <w:r/>
            <w:r>
              <w:rPr>
                <w:sz w:val="18"/>
              </w:rPr>
              <w:t>Correo que se muestra en la web</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AF6FC"/>
          </w:tcPr>
          <w:p>
            <w:r/>
            <w:r>
              <w:rPr>
                <w:b/>
                <w:color w:val="0A0D14"/>
                <w:sz w:val="19"/>
              </w:rPr>
              <w:t>Regla de oro</w:t>
            </w:r>
          </w:p>
          <w:p>
            <w:r>
              <w:rPr>
                <w:sz w:val="19"/>
              </w:rPr>
              <w:t>La clave SUPABASE_SERVICE_ROLE_KEY nunca debe llevar el prefijo NEXT_PUBLIC_ ni subirse al repositorio. Es la llave maestra de tu base de datos: quien la tenga puede leer y modificar todo.</w:t>
            </w:r>
          </w:p>
        </w:tc>
      </w:tr>
    </w:tbl>
    <w:p>
      <w:pPr>
        <w:spacing w:after="40"/>
      </w:pPr>
    </w:p>
    <w:p>
      <w:r>
        <w:br w:type="page"/>
      </w:r>
    </w:p>
    <w:p>
      <w:pPr>
        <w:pStyle w:val="Heading1"/>
      </w:pPr>
      <w:r>
        <w:t>4. Base de datos</w:t>
      </w:r>
    </w:p>
    <w:p>
      <w:pPr>
        <w:spacing w:after="120"/>
      </w:pPr>
      <w:r>
        <w:rPr>
          <w:b w:val="0"/>
          <w:i w:val="0"/>
          <w:sz w:val="21"/>
        </w:rPr>
        <w:t>Tu base de datos tiene 10 tablas. Cada una tiene activada la seguridad a nivel de fila (RLS), lo que significa que PostgreSQL decide qué puede ver cada quien según quién pregunte.</w:t>
      </w:r>
    </w:p>
    <w:p>
      <w:pPr>
        <w:pStyle w:val="Heading2"/>
      </w:pPr>
      <w:r>
        <w:t>4.1 Las tablas y quién puede verlas</w:t>
      </w:r>
    </w:p>
    <w:tbl>
      <w:tblPr>
        <w:tblStyle w:val="TableGrid"/>
        <w:tblW w:type="auto" w:w="0"/>
        <w:jc w:val="center"/>
        <w:tblLook w:firstColumn="1" w:firstRow="1" w:lastColumn="0" w:lastRow="0" w:noHBand="0" w:noVBand="1" w:val="04A0"/>
      </w:tblPr>
      <w:tblGrid>
        <w:gridCol w:w="2880"/>
        <w:gridCol w:w="2880"/>
        <w:gridCol w:w="2880"/>
      </w:tblGrid>
      <w:tr>
        <w:tc>
          <w:tcPr>
            <w:tcW w:type="dxa" w:w="2211"/>
            <w:shd w:val="clear" w:color="auto" w:fill="0A0D14"/>
          </w:tcPr>
          <w:p>
            <w:pPr>
              <w:spacing w:after="40"/>
            </w:pPr>
            <w:r/>
            <w:r>
              <w:rPr>
                <w:b/>
                <w:color w:val="FFFFFF"/>
                <w:sz w:val="18"/>
              </w:rPr>
              <w:t>Tabla</w:t>
            </w:r>
          </w:p>
        </w:tc>
        <w:tc>
          <w:tcPr>
            <w:tcW w:type="dxa" w:w="3175"/>
            <w:shd w:val="clear" w:color="auto" w:fill="0A0D14"/>
          </w:tcPr>
          <w:p>
            <w:pPr>
              <w:spacing w:after="40"/>
            </w:pPr>
            <w:r/>
            <w:r>
              <w:rPr>
                <w:b/>
                <w:color w:val="FFFFFF"/>
                <w:sz w:val="18"/>
              </w:rPr>
              <w:t>Qué guarda</w:t>
            </w:r>
          </w:p>
        </w:tc>
        <w:tc>
          <w:tcPr>
            <w:tcW w:type="dxa" w:w="3969"/>
            <w:shd w:val="clear" w:color="auto" w:fill="0A0D14"/>
          </w:tcPr>
          <w:p>
            <w:pPr>
              <w:spacing w:after="40"/>
            </w:pPr>
            <w:r/>
            <w:r>
              <w:rPr>
                <w:b/>
                <w:color w:val="FFFFFF"/>
                <w:sz w:val="18"/>
              </w:rPr>
              <w:t>Quién puede verla</w:t>
            </w:r>
          </w:p>
        </w:tc>
      </w:tr>
      <w:tr>
        <w:tc>
          <w:tcPr>
            <w:tcW w:type="dxa" w:w="2211"/>
          </w:tcPr>
          <w:p>
            <w:pPr>
              <w:spacing w:after="40"/>
            </w:pPr>
            <w:r/>
            <w:r>
              <w:rPr>
                <w:sz w:val="18"/>
              </w:rPr>
              <w:t>projects</w:t>
            </w:r>
          </w:p>
        </w:tc>
        <w:tc>
          <w:tcPr>
            <w:tcW w:type="dxa" w:w="3175"/>
          </w:tcPr>
          <w:p>
            <w:pPr>
              <w:spacing w:after="40"/>
            </w:pPr>
            <w:r/>
            <w:r>
              <w:rPr>
                <w:sz w:val="18"/>
              </w:rPr>
              <w:t>Tus proyectos del portafolio</w:t>
            </w:r>
          </w:p>
        </w:tc>
        <w:tc>
          <w:tcPr>
            <w:tcW w:type="dxa" w:w="3969"/>
          </w:tcPr>
          <w:p>
            <w:pPr>
              <w:spacing w:after="40"/>
            </w:pPr>
            <w:r/>
            <w:r>
              <w:rPr>
                <w:sz w:val="18"/>
              </w:rPr>
              <w:t>Público (solo los publicados)</w:t>
            </w:r>
          </w:p>
        </w:tc>
      </w:tr>
      <w:tr>
        <w:tc>
          <w:tcPr>
            <w:tcW w:type="dxa" w:w="2211"/>
          </w:tcPr>
          <w:p>
            <w:pPr>
              <w:spacing w:after="40"/>
            </w:pPr>
            <w:r/>
            <w:r>
              <w:rPr>
                <w:sz w:val="18"/>
              </w:rPr>
              <w:t>services</w:t>
            </w:r>
          </w:p>
        </w:tc>
        <w:tc>
          <w:tcPr>
            <w:tcW w:type="dxa" w:w="3175"/>
          </w:tcPr>
          <w:p>
            <w:pPr>
              <w:spacing w:after="40"/>
            </w:pPr>
            <w:r/>
            <w:r>
              <w:rPr>
                <w:sz w:val="18"/>
              </w:rPr>
              <w:t>Tu catálogo de servicios</w:t>
            </w:r>
          </w:p>
        </w:tc>
        <w:tc>
          <w:tcPr>
            <w:tcW w:type="dxa" w:w="3969"/>
          </w:tcPr>
          <w:p>
            <w:pPr>
              <w:spacing w:after="40"/>
            </w:pPr>
            <w:r/>
            <w:r>
              <w:rPr>
                <w:sz w:val="18"/>
              </w:rPr>
              <w:t>Público (solo los activos)</w:t>
            </w:r>
          </w:p>
        </w:tc>
      </w:tr>
      <w:tr>
        <w:tc>
          <w:tcPr>
            <w:tcW w:type="dxa" w:w="2211"/>
          </w:tcPr>
          <w:p>
            <w:pPr>
              <w:spacing w:after="40"/>
            </w:pPr>
            <w:r/>
            <w:r>
              <w:rPr>
                <w:sz w:val="18"/>
              </w:rPr>
              <w:t>skill_groups</w:t>
            </w:r>
          </w:p>
        </w:tc>
        <w:tc>
          <w:tcPr>
            <w:tcW w:type="dxa" w:w="3175"/>
          </w:tcPr>
          <w:p>
            <w:pPr>
              <w:spacing w:after="40"/>
            </w:pPr>
            <w:r/>
            <w:r>
              <w:rPr>
                <w:sz w:val="18"/>
              </w:rPr>
              <w:t>Grupos de habilidades con niveles</w:t>
            </w:r>
          </w:p>
        </w:tc>
        <w:tc>
          <w:tcPr>
            <w:tcW w:type="dxa" w:w="3969"/>
          </w:tcPr>
          <w:p>
            <w:pPr>
              <w:spacing w:after="40"/>
            </w:pPr>
            <w:r/>
            <w:r>
              <w:rPr>
                <w:sz w:val="18"/>
              </w:rPr>
              <w:t>Público</w:t>
            </w:r>
          </w:p>
        </w:tc>
      </w:tr>
      <w:tr>
        <w:tc>
          <w:tcPr>
            <w:tcW w:type="dxa" w:w="2211"/>
          </w:tcPr>
          <w:p>
            <w:pPr>
              <w:spacing w:after="40"/>
            </w:pPr>
            <w:r/>
            <w:r>
              <w:rPr>
                <w:sz w:val="18"/>
              </w:rPr>
              <w:t>automations</w:t>
            </w:r>
          </w:p>
        </w:tc>
        <w:tc>
          <w:tcPr>
            <w:tcW w:type="dxa" w:w="3175"/>
          </w:tcPr>
          <w:p>
            <w:pPr>
              <w:spacing w:after="40"/>
            </w:pPr>
            <w:r/>
            <w:r>
              <w:rPr>
                <w:sz w:val="18"/>
              </w:rPr>
              <w:t>Tus flujos automatizados</w:t>
            </w:r>
          </w:p>
        </w:tc>
        <w:tc>
          <w:tcPr>
            <w:tcW w:type="dxa" w:w="3969"/>
          </w:tcPr>
          <w:p>
            <w:pPr>
              <w:spacing w:after="40"/>
            </w:pPr>
            <w:r/>
            <w:r>
              <w:rPr>
                <w:sz w:val="18"/>
              </w:rPr>
              <w:t>Público (solo los activos)</w:t>
            </w:r>
          </w:p>
        </w:tc>
      </w:tr>
      <w:tr>
        <w:tc>
          <w:tcPr>
            <w:tcW w:type="dxa" w:w="2211"/>
          </w:tcPr>
          <w:p>
            <w:pPr>
              <w:spacing w:after="40"/>
            </w:pPr>
            <w:r/>
            <w:r>
              <w:rPr>
                <w:sz w:val="18"/>
              </w:rPr>
              <w:t>contract_templates</w:t>
            </w:r>
          </w:p>
        </w:tc>
        <w:tc>
          <w:tcPr>
            <w:tcW w:type="dxa" w:w="3175"/>
          </w:tcPr>
          <w:p>
            <w:pPr>
              <w:spacing w:after="40"/>
            </w:pPr>
            <w:r/>
            <w:r>
              <w:rPr>
                <w:sz w:val="18"/>
              </w:rPr>
              <w:t>Plantillas de contrato</w:t>
            </w:r>
          </w:p>
        </w:tc>
        <w:tc>
          <w:tcPr>
            <w:tcW w:type="dxa" w:w="3969"/>
          </w:tcPr>
          <w:p>
            <w:pPr>
              <w:spacing w:after="40"/>
            </w:pPr>
            <w:r/>
            <w:r>
              <w:rPr>
                <w:sz w:val="18"/>
              </w:rPr>
              <w:t>Público (solo las activas)</w:t>
            </w:r>
          </w:p>
        </w:tc>
      </w:tr>
      <w:tr>
        <w:tc>
          <w:tcPr>
            <w:tcW w:type="dxa" w:w="2211"/>
          </w:tcPr>
          <w:p>
            <w:pPr>
              <w:spacing w:after="40"/>
            </w:pPr>
            <w:r/>
            <w:r>
              <w:rPr>
                <w:sz w:val="18"/>
              </w:rPr>
              <w:t>contracts</w:t>
            </w:r>
          </w:p>
        </w:tc>
        <w:tc>
          <w:tcPr>
            <w:tcW w:type="dxa" w:w="3175"/>
          </w:tcPr>
          <w:p>
            <w:pPr>
              <w:spacing w:after="40"/>
            </w:pPr>
            <w:r/>
            <w:r>
              <w:rPr>
                <w:sz w:val="18"/>
              </w:rPr>
              <w:t>Tus contratos y su historial</w:t>
            </w:r>
          </w:p>
        </w:tc>
        <w:tc>
          <w:tcPr>
            <w:tcW w:type="dxa" w:w="3969"/>
          </w:tcPr>
          <w:p>
            <w:pPr>
              <w:spacing w:after="40"/>
            </w:pPr>
            <w:r/>
            <w:r>
              <w:rPr>
                <w:sz w:val="18"/>
              </w:rPr>
              <w:t>Solo el administrador</w:t>
            </w:r>
          </w:p>
        </w:tc>
      </w:tr>
      <w:tr>
        <w:tc>
          <w:tcPr>
            <w:tcW w:type="dxa" w:w="2211"/>
          </w:tcPr>
          <w:p>
            <w:pPr>
              <w:spacing w:after="40"/>
            </w:pPr>
            <w:r/>
            <w:r>
              <w:rPr>
                <w:sz w:val="18"/>
              </w:rPr>
              <w:t>leads</w:t>
            </w:r>
          </w:p>
        </w:tc>
        <w:tc>
          <w:tcPr>
            <w:tcW w:type="dxa" w:w="3175"/>
          </w:tcPr>
          <w:p>
            <w:pPr>
              <w:spacing w:after="40"/>
            </w:pPr>
            <w:r/>
            <w:r>
              <w:rPr>
                <w:sz w:val="18"/>
              </w:rPr>
              <w:t>Solicitudes del formulario</w:t>
            </w:r>
          </w:p>
        </w:tc>
        <w:tc>
          <w:tcPr>
            <w:tcW w:type="dxa" w:w="3969"/>
          </w:tcPr>
          <w:p>
            <w:pPr>
              <w:spacing w:after="40"/>
            </w:pPr>
            <w:r/>
            <w:r>
              <w:rPr>
                <w:sz w:val="18"/>
              </w:rPr>
              <w:t>Solo el administrador puede leer</w:t>
            </w:r>
          </w:p>
        </w:tc>
      </w:tr>
      <w:tr>
        <w:tc>
          <w:tcPr>
            <w:tcW w:type="dxa" w:w="2211"/>
          </w:tcPr>
          <w:p>
            <w:pPr>
              <w:spacing w:after="40"/>
            </w:pPr>
            <w:r/>
            <w:r>
              <w:rPr>
                <w:sz w:val="18"/>
              </w:rPr>
              <w:t>site_settings</w:t>
            </w:r>
          </w:p>
        </w:tc>
        <w:tc>
          <w:tcPr>
            <w:tcW w:type="dxa" w:w="3175"/>
          </w:tcPr>
          <w:p>
            <w:pPr>
              <w:spacing w:after="40"/>
            </w:pPr>
            <w:r/>
            <w:r>
              <w:rPr>
                <w:sz w:val="18"/>
              </w:rPr>
              <w:t>Configuración del sitio</w:t>
            </w:r>
          </w:p>
        </w:tc>
        <w:tc>
          <w:tcPr>
            <w:tcW w:type="dxa" w:w="3969"/>
          </w:tcPr>
          <w:p>
            <w:pPr>
              <w:spacing w:after="40"/>
            </w:pPr>
            <w:r/>
            <w:r>
              <w:rPr>
                <w:sz w:val="18"/>
              </w:rPr>
              <w:t>Solo el administrador</w:t>
            </w:r>
          </w:p>
        </w:tc>
      </w:tr>
      <w:tr>
        <w:tc>
          <w:tcPr>
            <w:tcW w:type="dxa" w:w="2211"/>
          </w:tcPr>
          <w:p>
            <w:pPr>
              <w:spacing w:after="40"/>
            </w:pPr>
            <w:r/>
            <w:r>
              <w:rPr>
                <w:sz w:val="18"/>
              </w:rPr>
              <w:t>profiles</w:t>
            </w:r>
          </w:p>
        </w:tc>
        <w:tc>
          <w:tcPr>
            <w:tcW w:type="dxa" w:w="3175"/>
          </w:tcPr>
          <w:p>
            <w:pPr>
              <w:spacing w:after="40"/>
            </w:pPr>
            <w:r/>
            <w:r>
              <w:rPr>
                <w:sz w:val="18"/>
              </w:rPr>
              <w:t>Perfiles de usuario y roles</w:t>
            </w:r>
          </w:p>
        </w:tc>
        <w:tc>
          <w:tcPr>
            <w:tcW w:type="dxa" w:w="3969"/>
          </w:tcPr>
          <w:p>
            <w:pPr>
              <w:spacing w:after="40"/>
            </w:pPr>
            <w:r/>
            <w:r>
              <w:rPr>
                <w:sz w:val="18"/>
              </w:rPr>
              <w:t>Cada quien el suyo; tú todos</w:t>
            </w:r>
          </w:p>
        </w:tc>
      </w:tr>
      <w:tr>
        <w:tc>
          <w:tcPr>
            <w:tcW w:type="dxa" w:w="2211"/>
          </w:tcPr>
          <w:p>
            <w:pPr>
              <w:spacing w:after="40"/>
            </w:pPr>
            <w:r/>
            <w:r>
              <w:rPr>
                <w:sz w:val="18"/>
              </w:rPr>
              <w:t>audit_log</w:t>
            </w:r>
          </w:p>
        </w:tc>
        <w:tc>
          <w:tcPr>
            <w:tcW w:type="dxa" w:w="3175"/>
          </w:tcPr>
          <w:p>
            <w:pPr>
              <w:spacing w:after="40"/>
            </w:pPr>
            <w:r/>
            <w:r>
              <w:rPr>
                <w:sz w:val="18"/>
              </w:rPr>
              <w:t>Bitácora de acciones del panel</w:t>
            </w:r>
          </w:p>
        </w:tc>
        <w:tc>
          <w:tcPr>
            <w:tcW w:type="dxa" w:w="3969"/>
          </w:tcPr>
          <w:p>
            <w:pPr>
              <w:spacing w:after="40"/>
            </w:pPr>
            <w:r/>
            <w:r>
              <w:rPr>
                <w:sz w:val="18"/>
              </w:rPr>
              <w:t>Solo el administrador</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AF6FC"/>
          </w:tcPr>
          <w:p>
            <w:r/>
            <w:r>
              <w:rPr>
                <w:b/>
                <w:color w:val="0A0D14"/>
                <w:sz w:val="19"/>
              </w:rPr>
              <w:t>Detalle importante sobre los leads</w:t>
            </w:r>
          </w:p>
          <w:p>
            <w:r>
              <w:rPr>
                <w:sz w:val="19"/>
              </w:rPr>
              <w:t>El formulario público puede ESCRIBIR en la tabla leads, pero nadie que no sea administrador puede LEERLA. Así tus clientes potenciales quedan protegidos y solo tú los ves.</w:t>
            </w:r>
          </w:p>
        </w:tc>
      </w:tr>
    </w:tbl>
    <w:p>
      <w:pPr>
        <w:spacing w:after="40"/>
      </w:pPr>
    </w:p>
    <w:p>
      <w:pPr>
        <w:pStyle w:val="Heading2"/>
      </w:pPr>
      <w:r>
        <w:t>4.2 Roles de usuario</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0A0D14"/>
          </w:tcPr>
          <w:p>
            <w:pPr>
              <w:spacing w:after="40"/>
            </w:pPr>
            <w:r/>
            <w:r>
              <w:rPr>
                <w:b/>
                <w:color w:val="FFFFFF"/>
                <w:sz w:val="18"/>
              </w:rPr>
              <w:t>Rol</w:t>
            </w:r>
          </w:p>
        </w:tc>
        <w:tc>
          <w:tcPr>
            <w:tcW w:type="dxa" w:w="7370"/>
            <w:shd w:val="clear" w:color="auto" w:fill="0A0D14"/>
          </w:tcPr>
          <w:p>
            <w:pPr>
              <w:spacing w:after="40"/>
            </w:pPr>
            <w:r/>
            <w:r>
              <w:rPr>
                <w:b/>
                <w:color w:val="FFFFFF"/>
                <w:sz w:val="18"/>
              </w:rPr>
              <w:t>Permisos</w:t>
            </w:r>
          </w:p>
        </w:tc>
      </w:tr>
      <w:tr>
        <w:tc>
          <w:tcPr>
            <w:tcW w:type="dxa" w:w="1984"/>
          </w:tcPr>
          <w:p>
            <w:pPr>
              <w:spacing w:after="40"/>
            </w:pPr>
            <w:r/>
            <w:r>
              <w:rPr>
                <w:sz w:val="18"/>
              </w:rPr>
              <w:t>admin</w:t>
            </w:r>
          </w:p>
        </w:tc>
        <w:tc>
          <w:tcPr>
            <w:tcW w:type="dxa" w:w="7370"/>
          </w:tcPr>
          <w:p>
            <w:pPr>
              <w:spacing w:after="40"/>
            </w:pPr>
            <w:r/>
            <w:r>
              <w:rPr>
                <w:sz w:val="18"/>
              </w:rPr>
              <w:t>Acceso total al panel. Es tu rol.</w:t>
            </w:r>
          </w:p>
        </w:tc>
      </w:tr>
      <w:tr>
        <w:tc>
          <w:tcPr>
            <w:tcW w:type="dxa" w:w="1984"/>
          </w:tcPr>
          <w:p>
            <w:pPr>
              <w:spacing w:after="40"/>
            </w:pPr>
            <w:r/>
            <w:r>
              <w:rPr>
                <w:sz w:val="18"/>
              </w:rPr>
              <w:t>editor</w:t>
            </w:r>
          </w:p>
        </w:tc>
        <w:tc>
          <w:tcPr>
            <w:tcW w:type="dxa" w:w="7370"/>
          </w:tcPr>
          <w:p>
            <w:pPr>
              <w:spacing w:after="40"/>
            </w:pPr>
            <w:r/>
            <w:r>
              <w:rPr>
                <w:sz w:val="18"/>
              </w:rPr>
              <w:t>Reservado para futuras ampliaciones.</w:t>
            </w:r>
          </w:p>
        </w:tc>
      </w:tr>
      <w:tr>
        <w:tc>
          <w:tcPr>
            <w:tcW w:type="dxa" w:w="1984"/>
          </w:tcPr>
          <w:p>
            <w:pPr>
              <w:spacing w:after="40"/>
            </w:pPr>
            <w:r/>
            <w:r>
              <w:rPr>
                <w:sz w:val="18"/>
              </w:rPr>
              <w:t>viewer</w:t>
            </w:r>
          </w:p>
        </w:tc>
        <w:tc>
          <w:tcPr>
            <w:tcW w:type="dxa" w:w="7370"/>
          </w:tcPr>
          <w:p>
            <w:pPr>
              <w:spacing w:after="40"/>
            </w:pPr>
            <w:r/>
            <w:r>
              <w:rPr>
                <w:sz w:val="18"/>
              </w:rPr>
              <w:t>Rol por defecto de cualquier usuario nuevo. Solo ve su propio perfil.</w:t>
            </w:r>
          </w:p>
        </w:tc>
      </w:tr>
    </w:tbl>
    <w:p>
      <w:pPr>
        <w:spacing w:after="40"/>
      </w:pPr>
    </w:p>
    <w:p>
      <w:pPr>
        <w:spacing w:after="120"/>
      </w:pPr>
      <w:r>
        <w:rPr>
          <w:b w:val="0"/>
          <w:i w:val="0"/>
          <w:color w:val="5A6677"/>
          <w:sz w:val="20"/>
        </w:rPr>
        <w:t>Existe una protección en la base de datos que impide que un usuario se ascienda a sí mismo de rango desde el navegador.</w:t>
      </w:r>
    </w:p>
    <w:p>
      <w:pPr>
        <w:pStyle w:val="Heading2"/>
      </w:pPr>
      <w:r>
        <w:t>4.3 Consultas útiles para soporte</w:t>
      </w:r>
    </w:p>
    <w:p>
      <w:pPr>
        <w:spacing w:after="120"/>
      </w:pPr>
      <w:r>
        <w:rPr>
          <w:b w:val="0"/>
          <w:i w:val="0"/>
          <w:sz w:val="21"/>
        </w:rPr>
        <w:t>Puedes pegarlas en Supabase → SQL Editor para revisar el estado de tu información.</w:t>
      </w:r>
    </w:p>
    <w:p>
      <w:pPr>
        <w:spacing w:before="80" w:after="160"/>
        <w:ind w:left="227"/>
      </w:pPr>
      <w:r>
        <w:rPr>
          <w:rFonts w:ascii="Consolas" w:hAnsi="Consolas"/>
          <w:color w:val="1A1A1A"/>
          <w:sz w:val="18"/>
        </w:rPr>
        <w:t>-- Ver cuántos registros hay en cada tabla</w:t>
        <w:br/>
      </w:r>
      <w:r>
        <w:rPr>
          <w:rFonts w:ascii="Consolas" w:hAnsi="Consolas"/>
          <w:color w:val="1A1A1A"/>
          <w:sz w:val="18"/>
        </w:rPr>
        <w:t>select 'projects' as tabla, count(*) from public.projects</w:t>
        <w:br/>
      </w:r>
      <w:r>
        <w:rPr>
          <w:rFonts w:ascii="Consolas" w:hAnsi="Consolas"/>
          <w:color w:val="1A1A1A"/>
          <w:sz w:val="18"/>
        </w:rPr>
        <w:t>union all select 'services', count(*) from public.services</w:t>
        <w:br/>
      </w:r>
      <w:r>
        <w:rPr>
          <w:rFonts w:ascii="Consolas" w:hAnsi="Consolas"/>
          <w:color w:val="1A1A1A"/>
          <w:sz w:val="18"/>
        </w:rPr>
        <w:t>union all select 'contracts', count(*) from public.contracts</w:t>
        <w:br/>
      </w:r>
      <w:r>
        <w:rPr>
          <w:rFonts w:ascii="Consolas" w:hAnsi="Consolas"/>
          <w:color w:val="1A1A1A"/>
          <w:sz w:val="18"/>
        </w:rPr>
        <w:t>union all select 'leads', count(*) from public.leads;</w:t>
        <w:br/>
      </w:r>
      <w:r>
        <w:rPr>
          <w:rFonts w:ascii="Consolas" w:hAnsi="Consolas"/>
          <w:color w:val="1A1A1A"/>
          <w:sz w:val="18"/>
        </w:rPr>
        <w:br/>
      </w:r>
      <w:r>
        <w:rPr>
          <w:rFonts w:ascii="Consolas" w:hAnsi="Consolas"/>
          <w:color w:val="1A1A1A"/>
          <w:sz w:val="18"/>
        </w:rPr>
        <w:t>-- Ver los contratos con su estado y valor</w:t>
        <w:br/>
      </w:r>
      <w:r>
        <w:rPr>
          <w:rFonts w:ascii="Consolas" w:hAnsi="Consolas"/>
          <w:color w:val="1A1A1A"/>
          <w:sz w:val="18"/>
        </w:rPr>
        <w:t>select code, client_name, status, total, current_version</w:t>
        <w:br/>
      </w:r>
      <w:r>
        <w:rPr>
          <w:rFonts w:ascii="Consolas" w:hAnsi="Consolas"/>
          <w:color w:val="1A1A1A"/>
          <w:sz w:val="18"/>
        </w:rPr>
        <w:t>from public.contracts order by created_at desc;</w:t>
        <w:br/>
      </w:r>
      <w:r>
        <w:rPr>
          <w:rFonts w:ascii="Consolas" w:hAnsi="Consolas"/>
          <w:color w:val="1A1A1A"/>
          <w:sz w:val="18"/>
        </w:rPr>
        <w:br/>
      </w:r>
      <w:r>
        <w:rPr>
          <w:rFonts w:ascii="Consolas" w:hAnsi="Consolas"/>
          <w:color w:val="1A1A1A"/>
          <w:sz w:val="18"/>
        </w:rPr>
        <w:t>-- Ver las ultimas solicitudes recibidas</w:t>
        <w:br/>
      </w:r>
      <w:r>
        <w:rPr>
          <w:rFonts w:ascii="Consolas" w:hAnsi="Consolas"/>
          <w:color w:val="1A1A1A"/>
          <w:sz w:val="18"/>
        </w:rPr>
        <w:t>select name, email, status, created_at</w:t>
        <w:br/>
      </w:r>
      <w:r>
        <w:rPr>
          <w:rFonts w:ascii="Consolas" w:hAnsi="Consolas"/>
          <w:color w:val="1A1A1A"/>
          <w:sz w:val="18"/>
        </w:rPr>
        <w:t>from public.leads order by created_at desc limit 20;</w:t>
        <w:br/>
      </w:r>
      <w:r>
        <w:rPr>
          <w:rFonts w:ascii="Consolas" w:hAnsi="Consolas"/>
          <w:color w:val="1A1A1A"/>
          <w:sz w:val="18"/>
        </w:rPr>
        <w:br/>
      </w:r>
      <w:r>
        <w:rPr>
          <w:rFonts w:ascii="Consolas" w:hAnsi="Consolas"/>
          <w:color w:val="1A1A1A"/>
          <w:sz w:val="18"/>
        </w:rPr>
        <w:t>-- Verificar quien tiene rol de administrador</w:t>
        <w:br/>
      </w:r>
      <w:r>
        <w:rPr>
          <w:rFonts w:ascii="Consolas" w:hAnsi="Consolas"/>
          <w:color w:val="1A1A1A"/>
          <w:sz w:val="18"/>
        </w:rPr>
        <w:t>select email, role, full_name from public.profiles;</w:t>
      </w:r>
    </w:p>
    <w:p>
      <w:pPr>
        <w:pStyle w:val="Heading2"/>
      </w:pPr>
      <w:r>
        <w:t>4.4 Recargar la caché de la API</w:t>
      </w:r>
    </w:p>
    <w:p>
      <w:pPr>
        <w:spacing w:after="120"/>
      </w:pPr>
      <w:r>
        <w:rPr>
          <w:b w:val="0"/>
          <w:i w:val="0"/>
          <w:sz w:val="21"/>
        </w:rPr>
        <w:t>Si alguna vez agregas una tabla o una columna nueva y la web no la reconoce, ejecuta esto en el SQL Editor. Fuerza a la API a releer la estructura de la base de datos.</w:t>
      </w:r>
    </w:p>
    <w:p>
      <w:pPr>
        <w:spacing w:before="80" w:after="160"/>
        <w:ind w:left="227"/>
      </w:pPr>
      <w:r>
        <w:rPr>
          <w:rFonts w:ascii="Consolas" w:hAnsi="Consolas"/>
          <w:color w:val="1A1A1A"/>
          <w:sz w:val="18"/>
        </w:rPr>
        <w:t>notify pgrst, 'reload schema';</w:t>
      </w:r>
    </w:p>
    <w:p>
      <w:r>
        <w:br w:type="page"/>
      </w:r>
    </w:p>
    <w:p>
      <w:pPr>
        <w:pStyle w:val="Heading1"/>
      </w:pPr>
      <w:r>
        <w:t>5. Guía de operación diaria</w:t>
      </w:r>
    </w:p>
    <w:p>
      <w:pPr>
        <w:pStyle w:val="Heading2"/>
      </w:pPr>
      <w:r>
        <w:t>5.1 Entrar al panel</w:t>
      </w:r>
    </w:p>
    <w:p>
      <w:pPr>
        <w:pStyle w:val="ListNumber"/>
        <w:spacing w:after="60"/>
      </w:pPr>
      <w:r>
        <w:rPr>
          <w:sz w:val="21"/>
        </w:rPr>
        <w:t>Abre https://jhoiker-zambrano-portfolio.vercel.app/acceso</w:t>
      </w:r>
    </w:p>
    <w:p>
      <w:pPr>
        <w:pStyle w:val="ListNumber"/>
        <w:spacing w:after="60"/>
      </w:pPr>
      <w:r>
        <w:rPr>
          <w:sz w:val="21"/>
        </w:rPr>
        <w:t>Escribe tu correo y tu contraseña.</w:t>
      </w:r>
    </w:p>
    <w:p>
      <w:pPr>
        <w:pStyle w:val="ListNumber"/>
        <w:spacing w:after="60"/>
      </w:pPr>
      <w:r>
        <w:rPr>
          <w:sz w:val="21"/>
        </w:rPr>
        <w:t>Pulsa «Iniciar sesión». Entrarás directo al panel.</w:t>
      </w:r>
    </w:p>
    <w:p>
      <w:pPr>
        <w:spacing w:after="120"/>
      </w:pPr>
      <w:r>
        <w:rPr>
          <w:b w:val="0"/>
          <w:i w:val="0"/>
          <w:color w:val="5A6677"/>
          <w:sz w:val="20"/>
        </w:rPr>
        <w:t>Por seguridad, el sistema verifica dos veces que realmente seas administrador: una al entrar y otra en el servidor antes de mostrarte cualquier dato.</w:t>
      </w:r>
    </w:p>
    <w:p>
      <w:pPr>
        <w:pStyle w:val="Heading2"/>
      </w:pPr>
      <w:r>
        <w:t>5.2 Gestionar proyectos</w:t>
      </w:r>
    </w:p>
    <w:p>
      <w:pPr>
        <w:pStyle w:val="ListNumber"/>
        <w:spacing w:after="60"/>
      </w:pPr>
      <w:r>
        <w:rPr>
          <w:sz w:val="21"/>
        </w:rPr>
        <w:t>En el menú lateral elige Proyectos.</w:t>
      </w:r>
    </w:p>
    <w:p>
      <w:pPr>
        <w:pStyle w:val="ListNumber"/>
        <w:spacing w:after="60"/>
      </w:pPr>
      <w:r>
        <w:rPr>
          <w:sz w:val="21"/>
        </w:rPr>
        <w:t>Pulsa «Nuevo proyecto» o el lápiz para editar uno existente.</w:t>
      </w:r>
    </w:p>
    <w:p>
      <w:pPr>
        <w:pStyle w:val="ListNumber"/>
        <w:spacing w:after="60"/>
      </w:pPr>
      <w:r>
        <w:rPr>
          <w:sz w:val="21"/>
        </w:rPr>
        <w:t>Rellena título, resumen, descripción, categoría y estado.</w:t>
      </w:r>
    </w:p>
    <w:p>
      <w:pPr>
        <w:pStyle w:val="ListNumber"/>
        <w:spacing w:after="60"/>
      </w:pPr>
      <w:r>
        <w:rPr>
          <w:sz w:val="21"/>
        </w:rPr>
        <w:t>En Stack y Etiquetas escribe una tecnología por línea.</w:t>
      </w:r>
    </w:p>
    <w:p>
      <w:pPr>
        <w:pStyle w:val="ListNumber"/>
        <w:spacing w:after="60"/>
      </w:pPr>
      <w:r>
        <w:rPr>
          <w:sz w:val="21"/>
        </w:rPr>
        <w:t>Marca «Destacar en la página de inicio» si quieres que aparezca arriba.</w:t>
      </w:r>
    </w:p>
    <w:p>
      <w:pPr>
        <w:pStyle w:val="ListNumber"/>
        <w:spacing w:after="60"/>
      </w:pPr>
      <w:r>
        <w:rPr>
          <w:sz w:val="21"/>
        </w:rPr>
        <w:t>Pulsa Guardar.</w:t>
      </w:r>
    </w:p>
    <w:tbl>
      <w:tblPr>
        <w:tblStyle w:val="TableGrid"/>
        <w:tblW w:type="auto" w:w="0"/>
        <w:tblLook w:firstColumn="1" w:firstRow="1" w:lastColumn="0" w:lastRow="0" w:noHBand="0" w:noVBand="1" w:val="04A0"/>
      </w:tblPr>
      <w:tblGrid>
        <w:gridCol w:w="8640"/>
      </w:tblGrid>
      <w:tr>
        <w:tc>
          <w:tcPr>
            <w:tcW w:type="dxa" w:w="8640"/>
            <w:shd w:val="clear" w:color="auto" w:fill="EAF6FC"/>
          </w:tcPr>
          <w:p>
            <w:r/>
            <w:r>
              <w:rPr>
                <w:b/>
                <w:color w:val="0A0D14"/>
                <w:sz w:val="19"/>
              </w:rPr>
              <w:t>Consejo</w:t>
            </w:r>
          </w:p>
          <w:p>
            <w:r>
              <w:rPr>
                <w:sz w:val="19"/>
              </w:rPr>
              <w:t>El estado «publicado» hace visible el proyecto en la web. Usa «borrador» mientras lo preparas y «archivado» cuando ya no quieras mostrarlo pero sí conservarlo.</w:t>
            </w:r>
          </w:p>
        </w:tc>
      </w:tr>
    </w:tbl>
    <w:p>
      <w:pPr>
        <w:spacing w:after="40"/>
      </w:pPr>
    </w:p>
    <w:p>
      <w:pPr>
        <w:pStyle w:val="Heading2"/>
      </w:pPr>
      <w:r>
        <w:t>5.3 Gestionar solicitudes de clientes</w:t>
      </w:r>
    </w:p>
    <w:p>
      <w:pPr>
        <w:spacing w:after="120"/>
      </w:pPr>
      <w:r>
        <w:rPr>
          <w:b w:val="0"/>
          <w:i w:val="0"/>
          <w:sz w:val="21"/>
        </w:rPr>
        <w:t>Cada vez que alguien llena el formulario de contacto, la solicitud aparece en la sección Leads.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0A0D14"/>
          </w:tcPr>
          <w:p>
            <w:pPr>
              <w:spacing w:after="40"/>
            </w:pPr>
            <w:r/>
            <w:r>
              <w:rPr>
                <w:b/>
                <w:color w:val="FFFFFF"/>
                <w:sz w:val="18"/>
              </w:rPr>
              <w:t>Estado</w:t>
            </w:r>
          </w:p>
        </w:tc>
        <w:tc>
          <w:tcPr>
            <w:tcW w:type="dxa" w:w="7087"/>
            <w:shd w:val="clear" w:color="auto" w:fill="0A0D14"/>
          </w:tcPr>
          <w:p>
            <w:pPr>
              <w:spacing w:after="40"/>
            </w:pPr>
            <w:r/>
            <w:r>
              <w:rPr>
                <w:b/>
                <w:color w:val="FFFFFF"/>
                <w:sz w:val="18"/>
              </w:rPr>
              <w:t>Cuándo usarlo</w:t>
            </w:r>
          </w:p>
        </w:tc>
      </w:tr>
      <w:tr>
        <w:tc>
          <w:tcPr>
            <w:tcW w:type="dxa" w:w="2268"/>
          </w:tcPr>
          <w:p>
            <w:pPr>
              <w:spacing w:after="40"/>
            </w:pPr>
            <w:r/>
            <w:r>
              <w:rPr>
                <w:sz w:val="18"/>
              </w:rPr>
              <w:t>nuevo</w:t>
            </w:r>
          </w:p>
        </w:tc>
        <w:tc>
          <w:tcPr>
            <w:tcW w:type="dxa" w:w="7087"/>
          </w:tcPr>
          <w:p>
            <w:pPr>
              <w:spacing w:after="40"/>
            </w:pPr>
            <w:r/>
            <w:r>
              <w:rPr>
                <w:sz w:val="18"/>
              </w:rPr>
              <w:t>Acaba de llegar y no lo has revisado</w:t>
            </w:r>
          </w:p>
        </w:tc>
      </w:tr>
      <w:tr>
        <w:tc>
          <w:tcPr>
            <w:tcW w:type="dxa" w:w="2268"/>
          </w:tcPr>
          <w:p>
            <w:pPr>
              <w:spacing w:after="40"/>
            </w:pPr>
            <w:r/>
            <w:r>
              <w:rPr>
                <w:sz w:val="18"/>
              </w:rPr>
              <w:t>contactado</w:t>
            </w:r>
          </w:p>
        </w:tc>
        <w:tc>
          <w:tcPr>
            <w:tcW w:type="dxa" w:w="7087"/>
          </w:tcPr>
          <w:p>
            <w:pPr>
              <w:spacing w:after="40"/>
            </w:pPr>
            <w:r/>
            <w:r>
              <w:rPr>
                <w:sz w:val="18"/>
              </w:rPr>
              <w:t>Ya respondiste y esperas su respuesta</w:t>
            </w:r>
          </w:p>
        </w:tc>
      </w:tr>
      <w:tr>
        <w:tc>
          <w:tcPr>
            <w:tcW w:type="dxa" w:w="2268"/>
          </w:tcPr>
          <w:p>
            <w:pPr>
              <w:spacing w:after="40"/>
            </w:pPr>
            <w:r/>
            <w:r>
              <w:rPr>
                <w:sz w:val="18"/>
              </w:rPr>
              <w:t>en negociacion</w:t>
            </w:r>
          </w:p>
        </w:tc>
        <w:tc>
          <w:tcPr>
            <w:tcW w:type="dxa" w:w="7087"/>
          </w:tcPr>
          <w:p>
            <w:pPr>
              <w:spacing w:after="40"/>
            </w:pPr>
            <w:r/>
            <w:r>
              <w:rPr>
                <w:sz w:val="18"/>
              </w:rPr>
              <w:t>Están conversando condiciones</w:t>
            </w:r>
          </w:p>
        </w:tc>
      </w:tr>
      <w:tr>
        <w:tc>
          <w:tcPr>
            <w:tcW w:type="dxa" w:w="2268"/>
          </w:tcPr>
          <w:p>
            <w:pPr>
              <w:spacing w:after="40"/>
            </w:pPr>
            <w:r/>
            <w:r>
              <w:rPr>
                <w:sz w:val="18"/>
              </w:rPr>
              <w:t>ganado</w:t>
            </w:r>
          </w:p>
        </w:tc>
        <w:tc>
          <w:tcPr>
            <w:tcW w:type="dxa" w:w="7087"/>
          </w:tcPr>
          <w:p>
            <w:pPr>
              <w:spacing w:after="40"/>
            </w:pPr>
            <w:r/>
            <w:r>
              <w:rPr>
                <w:sz w:val="18"/>
              </w:rPr>
              <w:t>Se convirtió en cliente</w:t>
            </w:r>
          </w:p>
        </w:tc>
      </w:tr>
      <w:tr>
        <w:tc>
          <w:tcPr>
            <w:tcW w:type="dxa" w:w="2268"/>
          </w:tcPr>
          <w:p>
            <w:pPr>
              <w:spacing w:after="40"/>
            </w:pPr>
            <w:r/>
            <w:r>
              <w:rPr>
                <w:sz w:val="18"/>
              </w:rPr>
              <w:t>perdido</w:t>
            </w:r>
          </w:p>
        </w:tc>
        <w:tc>
          <w:tcPr>
            <w:tcW w:type="dxa" w:w="7087"/>
          </w:tcPr>
          <w:p>
            <w:pPr>
              <w:spacing w:after="40"/>
            </w:pPr>
            <w:r/>
            <w:r>
              <w:rPr>
                <w:sz w:val="18"/>
              </w:rPr>
              <w:t>Decidió no continuar</w:t>
            </w:r>
          </w:p>
        </w:tc>
      </w:tr>
      <w:tr>
        <w:tc>
          <w:tcPr>
            <w:tcW w:type="dxa" w:w="2268"/>
          </w:tcPr>
          <w:p>
            <w:pPr>
              <w:spacing w:after="40"/>
            </w:pPr>
            <w:r/>
            <w:r>
              <w:rPr>
                <w:sz w:val="18"/>
              </w:rPr>
              <w:t>archivado</w:t>
            </w:r>
          </w:p>
        </w:tc>
        <w:tc>
          <w:tcPr>
            <w:tcW w:type="dxa" w:w="7087"/>
          </w:tcPr>
          <w:p>
            <w:pPr>
              <w:spacing w:after="40"/>
            </w:pPr>
            <w:r/>
            <w:r>
              <w:rPr>
                <w:sz w:val="18"/>
              </w:rPr>
              <w:t>Ya no es relevante</w:t>
            </w:r>
          </w:p>
        </w:tc>
      </w:tr>
    </w:tbl>
    <w:p>
      <w:pPr>
        <w:spacing w:after="40"/>
      </w:pPr>
    </w:p>
    <w:p>
      <w:pPr>
        <w:spacing w:after="120"/>
      </w:pPr>
      <w:r>
        <w:rPr>
          <w:b w:val="0"/>
          <w:i w:val="0"/>
          <w:color w:val="5A6677"/>
          <w:sz w:val="20"/>
        </w:rPr>
        <w:t>Puedes escribir notas internas en cada solicitud (solo las ves tú) y responder por correo con un clic.</w:t>
      </w:r>
    </w:p>
    <w:p>
      <w:pPr>
        <w:pStyle w:val="Heading2"/>
      </w:pPr>
      <w:r>
        <w:t>5.4 Editar los datos públicos del sitio</w:t>
      </w:r>
    </w:p>
    <w:p>
      <w:pPr>
        <w:spacing w:after="120"/>
      </w:pPr>
      <w:r>
        <w:rPr>
          <w:b w:val="0"/>
          <w:i w:val="0"/>
          <w:sz w:val="21"/>
        </w:rPr>
        <w:t>En Ajustes puedes cambiar el correo de contacto, el WhatsApp, tu disponibilidad, el titular principal y los enlaces a tus redes. También verás la bitácora con las últimas acciones realizadas en el panel.</w:t>
      </w:r>
    </w:p>
    <w:p>
      <w:r>
        <w:br w:type="page"/>
      </w:r>
    </w:p>
    <w:p>
      <w:pPr>
        <w:pStyle w:val="Heading1"/>
      </w:pPr>
      <w:r>
        <w:t>6. El módulo de contratos</w:t>
      </w:r>
    </w:p>
    <w:p>
      <w:pPr>
        <w:spacing w:after="120"/>
      </w:pPr>
      <w:r>
        <w:rPr>
          <w:b w:val="0"/>
          <w:i w:val="0"/>
          <w:sz w:val="21"/>
        </w:rPr>
        <w:t>Es la parte más completa del panel. Está en Contratos, dentro del panel privado, y solo tú puedes verla.</w:t>
      </w:r>
    </w:p>
    <w:p>
      <w:pPr>
        <w:pStyle w:val="Heading2"/>
      </w:pPr>
      <w:r>
        <w:t>6.1 Plantillas incluidas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515"/>
            <w:shd w:val="clear" w:color="auto" w:fill="0A0D14"/>
          </w:tcPr>
          <w:p>
            <w:pPr>
              <w:spacing w:after="40"/>
            </w:pPr>
            <w:r/>
            <w:r>
              <w:rPr>
                <w:b/>
                <w:color w:val="FFFFFF"/>
                <w:sz w:val="18"/>
              </w:rPr>
              <w:t>Plantilla</w:t>
            </w:r>
          </w:p>
        </w:tc>
        <w:tc>
          <w:tcPr>
            <w:tcW w:type="dxa" w:w="1247"/>
            <w:shd w:val="clear" w:color="auto" w:fill="0A0D14"/>
          </w:tcPr>
          <w:p>
            <w:pPr>
              <w:spacing w:after="40"/>
            </w:pPr>
            <w:r/>
            <w:r>
              <w:rPr>
                <w:b/>
                <w:color w:val="FFFFFF"/>
                <w:sz w:val="18"/>
              </w:rPr>
              <w:t>Cláusulas</w:t>
            </w:r>
          </w:p>
        </w:tc>
        <w:tc>
          <w:tcPr>
            <w:tcW w:type="dxa" w:w="1701"/>
            <w:shd w:val="clear" w:color="auto" w:fill="0A0D14"/>
          </w:tcPr>
          <w:p>
            <w:pPr>
              <w:spacing w:after="40"/>
            </w:pPr>
            <w:r/>
            <w:r>
              <w:rPr>
                <w:b/>
                <w:color w:val="FFFFFF"/>
                <w:sz w:val="18"/>
              </w:rPr>
              <w:t>Precio base</w:t>
            </w:r>
          </w:p>
        </w:tc>
        <w:tc>
          <w:tcPr>
            <w:tcW w:type="dxa" w:w="1361"/>
            <w:shd w:val="clear" w:color="auto" w:fill="0A0D14"/>
          </w:tcPr>
          <w:p>
            <w:pPr>
              <w:spacing w:after="40"/>
            </w:pPr>
            <w:r/>
            <w:r>
              <w:rPr>
                <w:b/>
                <w:color w:val="FFFFFF"/>
                <w:sz w:val="18"/>
              </w:rPr>
              <w:t>Plazo</w:t>
            </w:r>
          </w:p>
        </w:tc>
        <w:tc>
          <w:tcPr>
            <w:tcW w:type="dxa" w:w="1531"/>
            <w:shd w:val="clear" w:color="auto" w:fill="0A0D14"/>
          </w:tcPr>
          <w:p>
            <w:pPr>
              <w:spacing w:after="40"/>
            </w:pPr>
            <w:r/>
            <w:r>
              <w:rPr>
                <w:b/>
                <w:color w:val="FFFFFF"/>
                <w:sz w:val="18"/>
              </w:rPr>
              <w:t>Garantía</w:t>
            </w:r>
          </w:p>
        </w:tc>
      </w:tr>
      <w:tr>
        <w:tc>
          <w:tcPr>
            <w:tcW w:type="dxa" w:w="3515"/>
          </w:tcPr>
          <w:p>
            <w:pPr>
              <w:spacing w:after="40"/>
            </w:pPr>
            <w:r/>
            <w:r>
              <w:rPr>
                <w:sz w:val="18"/>
              </w:rPr>
              <w:t>Desarrollo Web a Medida</w:t>
            </w:r>
          </w:p>
        </w:tc>
        <w:tc>
          <w:tcPr>
            <w:tcW w:type="dxa" w:w="1247"/>
          </w:tcPr>
          <w:p>
            <w:pPr>
              <w:spacing w:after="40"/>
            </w:pPr>
            <w:r/>
            <w:r>
              <w:rPr>
                <w:sz w:val="18"/>
              </w:rPr>
              <w:t>18</w:t>
            </w:r>
          </w:p>
        </w:tc>
        <w:tc>
          <w:tcPr>
            <w:tcW w:type="dxa" w:w="1701"/>
          </w:tcPr>
          <w:p>
            <w:pPr>
              <w:spacing w:after="40"/>
            </w:pPr>
            <w:r/>
            <w:r>
              <w:rPr>
                <w:sz w:val="18"/>
              </w:rPr>
              <w:t>$4.500.000</w:t>
            </w:r>
          </w:p>
        </w:tc>
        <w:tc>
          <w:tcPr>
            <w:tcW w:type="dxa" w:w="1361"/>
          </w:tcPr>
          <w:p>
            <w:pPr>
              <w:spacing w:after="40"/>
            </w:pPr>
            <w:r/>
            <w:r>
              <w:rPr>
                <w:sz w:val="18"/>
              </w:rPr>
              <w:t>45 días</w:t>
            </w:r>
          </w:p>
        </w:tc>
        <w:tc>
          <w:tcPr>
            <w:tcW w:type="dxa" w:w="1531"/>
          </w:tcPr>
          <w:p>
            <w:pPr>
              <w:spacing w:after="40"/>
            </w:pPr>
            <w:r/>
            <w:r>
              <w:rPr>
                <w:sz w:val="18"/>
              </w:rPr>
              <w:t>90 días</w:t>
            </w:r>
          </w:p>
        </w:tc>
      </w:tr>
      <w:tr>
        <w:tc>
          <w:tcPr>
            <w:tcW w:type="dxa" w:w="3515"/>
          </w:tcPr>
          <w:p>
            <w:pPr>
              <w:spacing w:after="40"/>
            </w:pPr>
            <w:r/>
            <w:r>
              <w:rPr>
                <w:sz w:val="18"/>
              </w:rPr>
              <w:t>Automatización de Procesos</w:t>
            </w:r>
          </w:p>
        </w:tc>
        <w:tc>
          <w:tcPr>
            <w:tcW w:type="dxa" w:w="1247"/>
          </w:tcPr>
          <w:p>
            <w:pPr>
              <w:spacing w:after="40"/>
            </w:pPr>
            <w:r/>
            <w:r>
              <w:rPr>
                <w:sz w:val="18"/>
              </w:rPr>
              <w:t>18</w:t>
            </w:r>
          </w:p>
        </w:tc>
        <w:tc>
          <w:tcPr>
            <w:tcW w:type="dxa" w:w="1701"/>
          </w:tcPr>
          <w:p>
            <w:pPr>
              <w:spacing w:after="40"/>
            </w:pPr>
            <w:r/>
            <w:r>
              <w:rPr>
                <w:sz w:val="18"/>
              </w:rPr>
              <w:t>$6.000.000</w:t>
            </w:r>
          </w:p>
        </w:tc>
        <w:tc>
          <w:tcPr>
            <w:tcW w:type="dxa" w:w="1361"/>
          </w:tcPr>
          <w:p>
            <w:pPr>
              <w:spacing w:after="40"/>
            </w:pPr>
            <w:r/>
            <w:r>
              <w:rPr>
                <w:sz w:val="18"/>
              </w:rPr>
              <w:t>30 días</w:t>
            </w:r>
          </w:p>
        </w:tc>
        <w:tc>
          <w:tcPr>
            <w:tcW w:type="dxa" w:w="1531"/>
          </w:tcPr>
          <w:p>
            <w:pPr>
              <w:spacing w:after="40"/>
            </w:pPr>
            <w:r/>
            <w:r>
              <w:rPr>
                <w:sz w:val="18"/>
              </w:rPr>
              <w:t>60 días</w:t>
            </w:r>
          </w:p>
        </w:tc>
      </w:tr>
      <w:tr>
        <w:tc>
          <w:tcPr>
            <w:tcW w:type="dxa" w:w="3515"/>
          </w:tcPr>
          <w:p>
            <w:pPr>
              <w:spacing w:after="40"/>
            </w:pPr>
            <w:r/>
            <w:r>
              <w:rPr>
                <w:sz w:val="18"/>
              </w:rPr>
              <w:t>Consultoría y Arquitectura Digital</w:t>
            </w:r>
          </w:p>
        </w:tc>
        <w:tc>
          <w:tcPr>
            <w:tcW w:type="dxa" w:w="1247"/>
          </w:tcPr>
          <w:p>
            <w:pPr>
              <w:spacing w:after="40"/>
            </w:pPr>
            <w:r/>
            <w:r>
              <w:rPr>
                <w:sz w:val="18"/>
              </w:rPr>
              <w:t>18</w:t>
            </w:r>
          </w:p>
        </w:tc>
        <w:tc>
          <w:tcPr>
            <w:tcW w:type="dxa" w:w="1701"/>
          </w:tcPr>
          <w:p>
            <w:pPr>
              <w:spacing w:after="40"/>
            </w:pPr>
            <w:r/>
            <w:r>
              <w:rPr>
                <w:sz w:val="18"/>
              </w:rPr>
              <w:t>$12.000.000</w:t>
            </w:r>
          </w:p>
        </w:tc>
        <w:tc>
          <w:tcPr>
            <w:tcW w:type="dxa" w:w="1361"/>
          </w:tcPr>
          <w:p>
            <w:pPr>
              <w:spacing w:after="40"/>
            </w:pPr>
            <w:r/>
            <w:r>
              <w:rPr>
                <w:sz w:val="18"/>
              </w:rPr>
              <w:t>90 días</w:t>
            </w:r>
          </w:p>
        </w:tc>
        <w:tc>
          <w:tcPr>
            <w:tcW w:type="dxa" w:w="1531"/>
          </w:tcPr>
          <w:p>
            <w:pPr>
              <w:spacing w:after="40"/>
            </w:pPr>
            <w:r/>
            <w:r>
              <w:rPr>
                <w:sz w:val="18"/>
              </w:rPr>
              <w:t>120 días</w:t>
            </w:r>
          </w:p>
        </w:tc>
      </w:tr>
      <w:tr>
        <w:tc>
          <w:tcPr>
            <w:tcW w:type="dxa" w:w="3515"/>
          </w:tcPr>
          <w:p>
            <w:pPr>
              <w:spacing w:after="40"/>
            </w:pPr>
            <w:r/>
            <w:r>
              <w:rPr>
                <w:sz w:val="18"/>
              </w:rPr>
              <w:t>Mantenimiento y Evolución Mensual</w:t>
            </w:r>
          </w:p>
        </w:tc>
        <w:tc>
          <w:tcPr>
            <w:tcW w:type="dxa" w:w="1247"/>
          </w:tcPr>
          <w:p>
            <w:pPr>
              <w:spacing w:after="40"/>
            </w:pPr>
            <w:r/>
            <w:r>
              <w:rPr>
                <w:sz w:val="18"/>
              </w:rPr>
              <w:t>18</w:t>
            </w:r>
          </w:p>
        </w:tc>
        <w:tc>
          <w:tcPr>
            <w:tcW w:type="dxa" w:w="1701"/>
          </w:tcPr>
          <w:p>
            <w:pPr>
              <w:spacing w:after="40"/>
            </w:pPr>
            <w:r/>
            <w:r>
              <w:rPr>
                <w:sz w:val="18"/>
              </w:rPr>
              <w:t>$1.800.000</w:t>
            </w:r>
          </w:p>
        </w:tc>
        <w:tc>
          <w:tcPr>
            <w:tcW w:type="dxa" w:w="1361"/>
          </w:tcPr>
          <w:p>
            <w:pPr>
              <w:spacing w:after="40"/>
            </w:pPr>
            <w:r/>
            <w:r>
              <w:rPr>
                <w:sz w:val="18"/>
              </w:rPr>
              <w:t>30 días</w:t>
            </w:r>
          </w:p>
        </w:tc>
        <w:tc>
          <w:tcPr>
            <w:tcW w:type="dxa" w:w="1531"/>
          </w:tcPr>
          <w:p>
            <w:pPr>
              <w:spacing w:after="40"/>
            </w:pPr>
            <w:r/>
            <w:r>
              <w:rPr>
                <w:sz w:val="18"/>
              </w:rPr>
              <w:t>30 días</w:t>
            </w:r>
          </w:p>
        </w:tc>
      </w:tr>
    </w:tbl>
    <w:p>
      <w:pPr>
        <w:spacing w:after="40"/>
      </w:pPr>
    </w:p>
    <w:p>
      <w:pPr>
        <w:spacing w:after="120"/>
      </w:pPr>
      <w:r>
        <w:rPr>
          <w:b w:val="0"/>
          <w:i w:val="0"/>
          <w:color w:val="5A6677"/>
          <w:sz w:val="20"/>
        </w:rPr>
        <w:t>En total son 72 cláusulas redactadas para el ordenamiento colombiano, cubriendo objeto, alcance, entregables, exclusiones, obligaciones de ambas partes, cronograma, valor y forma de pago, retención en la fuente e IVA, propiedad intelectual, licencias, confidencialidad y habeas data (Ley 1581 de 2012), garantía, control de cambios, terminación anticipada, incumplimiento y cláusula penal, limitación de responsabilidad, fuerza mayor y solución de controversias.</w:t>
      </w:r>
    </w:p>
    <w:p>
      <w:pPr>
        <w:pStyle w:val="Heading2"/>
      </w:pPr>
      <w:r>
        <w:t>6.2 Cláusulas negociables y bloqueadas</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color="auto" w:fill="0A0D14"/>
          </w:tcPr>
          <w:p>
            <w:pPr>
              <w:spacing w:after="40"/>
            </w:pPr>
            <w:r/>
            <w:r>
              <w:rPr>
                <w:b/>
                <w:color w:val="FFFFFF"/>
                <w:sz w:val="18"/>
              </w:rPr>
              <w:t>Tipo</w:t>
            </w:r>
          </w:p>
        </w:tc>
        <w:tc>
          <w:tcPr>
            <w:tcW w:type="dxa" w:w="1814"/>
            <w:shd w:val="clear" w:color="auto" w:fill="0A0D14"/>
          </w:tcPr>
          <w:p>
            <w:pPr>
              <w:spacing w:after="40"/>
            </w:pPr>
            <w:r/>
            <w:r>
              <w:rPr>
                <w:b/>
                <w:color w:val="FFFFFF"/>
                <w:sz w:val="18"/>
              </w:rPr>
              <w:t>Cantidad</w:t>
            </w:r>
          </w:p>
        </w:tc>
        <w:tc>
          <w:tcPr>
            <w:tcW w:type="dxa" w:w="5726"/>
            <w:shd w:val="clear" w:color="auto" w:fill="0A0D14"/>
          </w:tcPr>
          <w:p>
            <w:pPr>
              <w:spacing w:after="40"/>
            </w:pPr>
            <w:r/>
            <w:r>
              <w:rPr>
                <w:b/>
                <w:color w:val="FFFFFF"/>
                <w:sz w:val="18"/>
              </w:rPr>
              <w:t>Qué significa</w:t>
            </w:r>
          </w:p>
        </w:tc>
      </w:tr>
      <w:tr>
        <w:tc>
          <w:tcPr>
            <w:tcW w:type="dxa" w:w="1814"/>
          </w:tcPr>
          <w:p>
            <w:pPr>
              <w:spacing w:after="40"/>
            </w:pPr>
            <w:r/>
            <w:r>
              <w:rPr>
                <w:sz w:val="18"/>
              </w:rPr>
              <w:t>Negociables</w:t>
            </w:r>
          </w:p>
        </w:tc>
        <w:tc>
          <w:tcPr>
            <w:tcW w:type="dxa" w:w="1814"/>
          </w:tcPr>
          <w:p>
            <w:pPr>
              <w:spacing w:after="40"/>
            </w:pPr>
            <w:r/>
            <w:r>
              <w:rPr>
                <w:sz w:val="18"/>
              </w:rPr>
              <w:t>12 por plantilla</w:t>
            </w:r>
          </w:p>
        </w:tc>
        <w:tc>
          <w:tcPr>
            <w:tcW w:type="dxa" w:w="5726"/>
          </w:tcPr>
          <w:p>
            <w:pPr>
              <w:spacing w:after="40"/>
            </w:pPr>
            <w:r/>
            <w:r>
              <w:rPr>
                <w:sz w:val="18"/>
              </w:rPr>
              <w:t>Puedes editarlas: alcance, cronograma, forma de pago, garantía y control de cambios</w:t>
            </w:r>
          </w:p>
        </w:tc>
      </w:tr>
      <w:tr>
        <w:tc>
          <w:tcPr>
            <w:tcW w:type="dxa" w:w="1814"/>
          </w:tcPr>
          <w:p>
            <w:pPr>
              <w:spacing w:after="40"/>
            </w:pPr>
            <w:r/>
            <w:r>
              <w:rPr>
                <w:sz w:val="18"/>
              </w:rPr>
              <w:t>Bloqueadas</w:t>
            </w:r>
          </w:p>
        </w:tc>
        <w:tc>
          <w:tcPr>
            <w:tcW w:type="dxa" w:w="1814"/>
          </w:tcPr>
          <w:p>
            <w:pPr>
              <w:spacing w:after="40"/>
            </w:pPr>
            <w:r/>
            <w:r>
              <w:rPr>
                <w:sz w:val="18"/>
              </w:rPr>
              <w:t>6 por plantilla</w:t>
            </w:r>
          </w:p>
        </w:tc>
        <w:tc>
          <w:tcPr>
            <w:tcW w:type="dxa" w:w="5726"/>
          </w:tcPr>
          <w:p>
            <w:pPr>
              <w:spacing w:after="40"/>
            </w:pPr>
            <w:r/>
            <w:r>
              <w:rPr>
                <w:sz w:val="18"/>
              </w:rPr>
              <w:t>El sistema rechaza cualquier edición: impuestos, propiedad intelectual, licencias, confidencialidad, responsabilidad y ley aplicable</w:t>
            </w:r>
          </w:p>
        </w:tc>
      </w:tr>
    </w:tbl>
    <w:p>
      <w:pPr>
        <w:spacing w:after="40"/>
      </w:pPr>
    </w:p>
    <w:p>
      <w:pPr>
        <w:pStyle w:val="Heading2"/>
      </w:pPr>
      <w:r>
        <w:t>6.3 Crear un contrato</w:t>
      </w:r>
    </w:p>
    <w:p>
      <w:pPr>
        <w:pStyle w:val="ListNumber"/>
        <w:spacing w:after="60"/>
      </w:pPr>
      <w:r>
        <w:rPr>
          <w:sz w:val="21"/>
        </w:rPr>
        <w:t>Entra a Contratos y pulsa «Nuevo contrato».</w:t>
      </w:r>
    </w:p>
    <w:p>
      <w:pPr>
        <w:pStyle w:val="ListNumber"/>
        <w:spacing w:after="60"/>
      </w:pPr>
      <w:r>
        <w:rPr>
          <w:sz w:val="21"/>
        </w:rPr>
        <w:t>Elige una de las cuatro plantillas. Al seleccionarla se cargan automáticamente el valor, el plazo y la garantía sugeridos.</w:t>
      </w:r>
    </w:p>
    <w:p>
      <w:pPr>
        <w:pStyle w:val="ListNumber"/>
        <w:spacing w:after="60"/>
      </w:pPr>
      <w:r>
        <w:rPr>
          <w:sz w:val="21"/>
        </w:rPr>
        <w:t>Completa los datos del cliente: nombre, empresa, correo, cédula o NIT y ciudad.</w:t>
      </w:r>
    </w:p>
    <w:p>
      <w:pPr>
        <w:pStyle w:val="ListNumber"/>
        <w:spacing w:after="60"/>
      </w:pPr>
      <w:r>
        <w:rPr>
          <w:sz w:val="21"/>
        </w:rPr>
        <w:t>Ajusta el valor, la fecha de inicio, el plazo y la garantía si lo necesitas.</w:t>
      </w:r>
    </w:p>
    <w:p>
      <w:pPr>
        <w:pStyle w:val="ListNumber"/>
        <w:spacing w:after="60"/>
      </w:pPr>
      <w:r>
        <w:rPr>
          <w:sz w:val="21"/>
        </w:rPr>
        <w:t>Escribe el alcance específico. Si lo dejas vacío se usa el de la plantilla.</w:t>
      </w:r>
    </w:p>
    <w:p>
      <w:pPr>
        <w:pStyle w:val="ListNumber"/>
        <w:spacing w:after="60"/>
      </w:pPr>
      <w:r>
        <w:rPr>
          <w:sz w:val="21"/>
        </w:rPr>
        <w:t>Pulsa «Crear contrato». Se genera un código consecutivo del tipo JZ-CT-2026-0001.</w:t>
      </w:r>
    </w:p>
    <w:p>
      <w:pPr>
        <w:pStyle w:val="Heading2"/>
      </w:pPr>
      <w:r>
        <w:t>6.4 Negociar y versionar</w:t>
      </w:r>
    </w:p>
    <w:p>
      <w:pPr>
        <w:pStyle w:val="ListBullet"/>
        <w:spacing w:after="60"/>
      </w:pPr>
      <w:r>
        <w:rPr>
          <w:b/>
          <w:sz w:val="21"/>
        </w:rPr>
        <w:t>Editar una cláusula:</w:t>
      </w:r>
      <w:r>
        <w:rPr>
          <w:sz w:val="21"/>
        </w:rPr>
        <w:t xml:space="preserve"> pulsa «Editar» en cualquier cláusula negociable. Al guardar se crea automáticamente una versión nueva con tu nombre, la fecha y una nota descriptiva.</w:t>
      </w:r>
    </w:p>
    <w:p>
      <w:pPr>
        <w:pStyle w:val="ListBullet"/>
        <w:spacing w:after="60"/>
      </w:pPr>
      <w:r>
        <w:rPr>
          <w:b/>
          <w:sz w:val="21"/>
        </w:rPr>
        <w:t>Cambiar valor, plazo o garantía:</w:t>
      </w:r>
      <w:r>
        <w:rPr>
          <w:sz w:val="21"/>
        </w:rPr>
        <w:t xml:space="preserve"> en el panel lateral de condiciones económicas. Los montos de cada hito se recalculan automáticamente y el total siempre cuadra al peso.</w:t>
      </w:r>
    </w:p>
    <w:p>
      <w:pPr>
        <w:pStyle w:val="ListBullet"/>
        <w:spacing w:after="60"/>
      </w:pPr>
      <w:r>
        <w:rPr>
          <w:b/>
          <w:sz w:val="21"/>
        </w:rPr>
        <w:t>Cambiar el plan de pagos:</w:t>
      </w:r>
      <w:r>
        <w:rPr>
          <w:sz w:val="21"/>
        </w:rPr>
        <w:t xml:space="preserve"> con los planes predefinidos del panel lateral (por ejemplo 40/20/20/20).</w:t>
      </w:r>
    </w:p>
    <w:p>
      <w:pPr>
        <w:pStyle w:val="ListBullet"/>
        <w:spacing w:after="60"/>
      </w:pPr>
      <w:r>
        <w:rPr>
          <w:b/>
          <w:sz w:val="21"/>
        </w:rPr>
        <w:t>Cambiar el estado:</w:t>
      </w:r>
      <w:r>
        <w:rPr>
          <w:sz w:val="21"/>
        </w:rPr>
        <w:t xml:space="preserve"> de borrador a enviado, en negociación, aprobado, firmado y completado. Cada cambio queda registrado en la bitácora.</w:t>
      </w:r>
    </w:p>
    <w:p>
      <w:pPr>
        <w:pStyle w:val="ListBullet"/>
        <w:spacing w:after="60"/>
      </w:pPr>
      <w:r>
        <w:rPr>
          <w:b/>
          <w:sz w:val="21"/>
        </w:rPr>
        <w:t>Consultar el historial:</w:t>
      </w:r>
      <w:r>
        <w:rPr>
          <w:sz w:val="21"/>
        </w:rPr>
        <w:t xml:space="preserve"> los botones «Bitácora» y «Versiones» muestran todo lo que ha pasado con ese contrato.</w:t>
      </w:r>
    </w:p>
    <w:p>
      <w:pPr>
        <w:pStyle w:val="Heading2"/>
      </w:pPr>
      <w:r>
        <w:t>6.5 Exportar el contrato</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0A0D14"/>
          </w:tcPr>
          <w:p>
            <w:pPr>
              <w:spacing w:after="40"/>
            </w:pPr>
            <w:r/>
            <w:r>
              <w:rPr>
                <w:b/>
                <w:color w:val="FFFFFF"/>
                <w:sz w:val="18"/>
              </w:rPr>
              <w:t>Botón</w:t>
            </w:r>
          </w:p>
        </w:tc>
        <w:tc>
          <w:tcPr>
            <w:tcW w:type="dxa" w:w="7087"/>
            <w:shd w:val="clear" w:color="auto" w:fill="0A0D14"/>
          </w:tcPr>
          <w:p>
            <w:pPr>
              <w:spacing w:after="40"/>
            </w:pPr>
            <w:r/>
            <w:r>
              <w:rPr>
                <w:b/>
                <w:color w:val="FFFFFF"/>
                <w:sz w:val="18"/>
              </w:rPr>
              <w:t>Qué hace</w:t>
            </w:r>
          </w:p>
        </w:tc>
      </w:tr>
      <w:tr>
        <w:tc>
          <w:tcPr>
            <w:tcW w:type="dxa" w:w="2268"/>
          </w:tcPr>
          <w:p>
            <w:pPr>
              <w:spacing w:after="40"/>
            </w:pPr>
            <w:r/>
            <w:r>
              <w:rPr>
                <w:sz w:val="18"/>
              </w:rPr>
              <w:t>Descargar PDF</w:t>
            </w:r>
          </w:p>
        </w:tc>
        <w:tc>
          <w:tcPr>
            <w:tcW w:type="dxa" w:w="7087"/>
          </w:tcPr>
          <w:p>
            <w:pPr>
              <w:spacing w:after="40"/>
            </w:pPr>
            <w:r/>
            <w:r>
              <w:rPr>
                <w:sz w:val="18"/>
              </w:rPr>
              <w:t>Genera un PDF A4 profesional con tu isotipo, los datos de ambas partes, el objeto, la tabla económica, el plan de pagos, las cláusulas, el bloque de firmas y la numeración «Página X de Y»</w:t>
            </w:r>
          </w:p>
        </w:tc>
      </w:tr>
      <w:tr>
        <w:tc>
          <w:tcPr>
            <w:tcW w:type="dxa" w:w="2268"/>
          </w:tcPr>
          <w:p>
            <w:pPr>
              <w:spacing w:after="40"/>
            </w:pPr>
            <w:r/>
            <w:r>
              <w:rPr>
                <w:sz w:val="18"/>
              </w:rPr>
              <w:t>Imprimir</w:t>
            </w:r>
          </w:p>
        </w:tc>
        <w:tc>
          <w:tcPr>
            <w:tcW w:type="dxa" w:w="7087"/>
          </w:tcPr>
          <w:p>
            <w:pPr>
              <w:spacing w:after="40"/>
            </w:pPr>
            <w:r/>
            <w:r>
              <w:rPr>
                <w:sz w:val="18"/>
              </w:rPr>
              <w:t>Abre el PDF en una pestaña nueva y lanza la impresión</w:t>
            </w:r>
          </w:p>
        </w:tc>
      </w:tr>
      <w:tr>
        <w:tc>
          <w:tcPr>
            <w:tcW w:type="dxa" w:w="2268"/>
          </w:tcPr>
          <w:p>
            <w:pPr>
              <w:spacing w:after="40"/>
            </w:pPr>
            <w:r/>
            <w:r>
              <w:rPr>
                <w:sz w:val="18"/>
              </w:rPr>
              <w:t>Copiar texto</w:t>
            </w:r>
          </w:p>
        </w:tc>
        <w:tc>
          <w:tcPr>
            <w:tcW w:type="dxa" w:w="7087"/>
          </w:tcPr>
          <w:p>
            <w:pPr>
              <w:spacing w:after="40"/>
            </w:pPr>
            <w:r/>
            <w:r>
              <w:rPr>
                <w:sz w:val="18"/>
              </w:rPr>
              <w:t>Copia el contrato completo en texto plano al portapapeles</w:t>
            </w:r>
          </w:p>
        </w:tc>
      </w:tr>
    </w:tbl>
    <w:p>
      <w:pPr>
        <w:spacing w:after="40"/>
      </w:pPr>
    </w:p>
    <w:p>
      <w:r>
        <w:br w:type="page"/>
      </w:r>
    </w:p>
    <w:p>
      <w:pPr>
        <w:pStyle w:val="Heading1"/>
      </w:pPr>
      <w:r>
        <w:t>7. Despliegue y actualizaciones</w:t>
      </w:r>
    </w:p>
    <w:p>
      <w:pPr>
        <w:pStyle w:val="Heading2"/>
      </w:pPr>
      <w:r>
        <w:t>7.1 Publicar cambios en el código</w:t>
      </w:r>
    </w:p>
    <w:p>
      <w:pPr>
        <w:spacing w:after="120"/>
      </w:pPr>
      <w:r>
        <w:rPr>
          <w:b w:val="0"/>
          <w:i w:val="0"/>
          <w:sz w:val="21"/>
        </w:rPr>
        <w:t>Si alguien modifica el código, estos son los comandos:</w:t>
      </w:r>
    </w:p>
    <w:p>
      <w:pPr>
        <w:spacing w:before="80" w:after="160"/>
        <w:ind w:left="227"/>
      </w:pPr>
      <w:r>
        <w:rPr>
          <w:rFonts w:ascii="Consolas" w:hAnsi="Consolas"/>
          <w:color w:val="1A1A1A"/>
          <w:sz w:val="18"/>
        </w:rPr>
        <w:t>pnpm install     # instalar dependencias (solo la primera vez)</w:t>
        <w:br/>
      </w:r>
      <w:r>
        <w:rPr>
          <w:rFonts w:ascii="Consolas" w:hAnsi="Consolas"/>
          <w:color w:val="1A1A1A"/>
          <w:sz w:val="18"/>
        </w:rPr>
        <w:t>pnpm dev         # probar en tu computador (http://localhost:3000)</w:t>
        <w:br/>
      </w:r>
      <w:r>
        <w:rPr>
          <w:rFonts w:ascii="Consolas" w:hAnsi="Consolas"/>
          <w:color w:val="1A1A1A"/>
          <w:sz w:val="18"/>
        </w:rPr>
        <w:t>pnpm build       # comprobar que compila sin errores</w:t>
        <w:br/>
      </w:r>
      <w:r>
        <w:rPr>
          <w:rFonts w:ascii="Consolas" w:hAnsi="Consolas"/>
          <w:color w:val="1A1A1A"/>
          <w:sz w:val="18"/>
        </w:rPr>
        <w:t>pnpm push        # subir los cambios a GitHub</w:t>
        <w:br/>
      </w:r>
      <w:r>
        <w:rPr>
          <w:rFonts w:ascii="Consolas" w:hAnsi="Consolas"/>
          <w:color w:val="1A1A1A"/>
          <w:sz w:val="18"/>
        </w:rPr>
        <w:t>pnpm deploy      # publicarlos en internet con Vercel</w:t>
      </w:r>
    </w:p>
    <w:p>
      <w:pPr>
        <w:pStyle w:val="Heading2"/>
      </w:pPr>
      <w:r>
        <w:t>7.2 Comandos de diagnóstico</w:t>
      </w:r>
    </w:p>
    <w:tbl>
      <w:tblPr>
        <w:tblStyle w:val="TableGrid"/>
        <w:tblW w:type="auto" w:w="0"/>
        <w:jc w:val="center"/>
        <w:tblLook w:firstColumn="1" w:firstRow="1" w:lastColumn="0" w:lastRow="0" w:noHBand="0" w:noVBand="1" w:val="04A0"/>
      </w:tblPr>
      <w:tblGrid>
        <w:gridCol w:w="4320"/>
        <w:gridCol w:w="4320"/>
      </w:tblGrid>
      <w:tr>
        <w:tc>
          <w:tcPr>
            <w:tcW w:type="dxa" w:w="2608"/>
            <w:shd w:val="clear" w:color="auto" w:fill="0A0D14"/>
          </w:tcPr>
          <w:p>
            <w:pPr>
              <w:spacing w:after="40"/>
            </w:pPr>
            <w:r/>
            <w:r>
              <w:rPr>
                <w:b/>
                <w:color w:val="FFFFFF"/>
                <w:sz w:val="18"/>
              </w:rPr>
              <w:t>Comando</w:t>
            </w:r>
          </w:p>
        </w:tc>
        <w:tc>
          <w:tcPr>
            <w:tcW w:type="dxa" w:w="6746"/>
            <w:shd w:val="clear" w:color="auto" w:fill="0A0D14"/>
          </w:tcPr>
          <w:p>
            <w:pPr>
              <w:spacing w:after="40"/>
            </w:pPr>
            <w:r/>
            <w:r>
              <w:rPr>
                <w:b/>
                <w:color w:val="FFFFFF"/>
                <w:sz w:val="18"/>
              </w:rPr>
              <w:t>Qué comprueba</w:t>
            </w:r>
          </w:p>
        </w:tc>
      </w:tr>
      <w:tr>
        <w:tc>
          <w:tcPr>
            <w:tcW w:type="dxa" w:w="2608"/>
          </w:tcPr>
          <w:p>
            <w:pPr>
              <w:spacing w:after="40"/>
            </w:pPr>
            <w:r/>
            <w:r>
              <w:rPr>
                <w:sz w:val="18"/>
              </w:rPr>
              <w:t>pnpm check</w:t>
            </w:r>
          </w:p>
        </w:tc>
        <w:tc>
          <w:tcPr>
            <w:tcW w:type="dxa" w:w="6746"/>
          </w:tcPr>
          <w:p>
            <w:pPr>
              <w:spacing w:after="40"/>
            </w:pPr>
            <w:r/>
            <w:r>
              <w:rPr>
                <w:sz w:val="18"/>
              </w:rPr>
              <w:t>91 verificaciones del proyecto: archivos, rutas, identidad de marca, plantillas de contrato y que no se filtren secretos</w:t>
            </w:r>
          </w:p>
        </w:tc>
      </w:tr>
      <w:tr>
        <w:tc>
          <w:tcPr>
            <w:tcW w:type="dxa" w:w="2608"/>
          </w:tcPr>
          <w:p>
            <w:pPr>
              <w:spacing w:after="40"/>
            </w:pPr>
            <w:r/>
            <w:r>
              <w:rPr>
                <w:sz w:val="18"/>
              </w:rPr>
              <w:t>pnpm typecheck</w:t>
            </w:r>
          </w:p>
        </w:tc>
        <w:tc>
          <w:tcPr>
            <w:tcW w:type="dxa" w:w="6746"/>
          </w:tcPr>
          <w:p>
            <w:pPr>
              <w:spacing w:after="40"/>
            </w:pPr>
            <w:r/>
            <w:r>
              <w:rPr>
                <w:sz w:val="18"/>
              </w:rPr>
              <w:t>Errores de tipos en el código</w:t>
            </w:r>
          </w:p>
        </w:tc>
      </w:tr>
      <w:tr>
        <w:tc>
          <w:tcPr>
            <w:tcW w:type="dxa" w:w="2608"/>
          </w:tcPr>
          <w:p>
            <w:pPr>
              <w:spacing w:after="40"/>
            </w:pPr>
            <w:r/>
            <w:r>
              <w:rPr>
                <w:sz w:val="18"/>
              </w:rPr>
              <w:t>pnpm db:check</w:t>
            </w:r>
          </w:p>
        </w:tc>
        <w:tc>
          <w:tcPr>
            <w:tcW w:type="dxa" w:w="6746"/>
          </w:tcPr>
          <w:p>
            <w:pPr>
              <w:spacing w:after="40"/>
            </w:pPr>
            <w:r/>
            <w:r>
              <w:rPr>
                <w:sz w:val="18"/>
              </w:rPr>
              <w:t>Valida el SQL sin ejecutarlo</w:t>
            </w:r>
          </w:p>
        </w:tc>
      </w:tr>
      <w:tr>
        <w:tc>
          <w:tcPr>
            <w:tcW w:type="dxa" w:w="2608"/>
          </w:tcPr>
          <w:p>
            <w:pPr>
              <w:spacing w:after="40"/>
            </w:pPr>
            <w:r/>
            <w:r>
              <w:rPr>
                <w:sz w:val="18"/>
              </w:rPr>
              <w:t>pnpm db:sql --write</w:t>
            </w:r>
          </w:p>
        </w:tc>
        <w:tc>
          <w:tcPr>
            <w:tcW w:type="dxa" w:w="6746"/>
          </w:tcPr>
          <w:p>
            <w:pPr>
              <w:spacing w:after="40"/>
            </w:pPr>
            <w:r/>
            <w:r>
              <w:rPr>
                <w:sz w:val="18"/>
              </w:rPr>
              <w:t>Genera el SQL completo en un solo archivo</w:t>
            </w:r>
          </w:p>
        </w:tc>
      </w:tr>
    </w:tbl>
    <w:p>
      <w:pPr>
        <w:spacing w:after="40"/>
      </w:pPr>
    </w:p>
    <w:p>
      <w:pPr>
        <w:pStyle w:val="Heading2"/>
      </w:pPr>
      <w:r>
        <w:t>7.3 Publicación automática (recomendado)</w:t>
      </w:r>
    </w:p>
    <w:p>
      <w:pPr>
        <w:spacing w:after="120"/>
      </w:pPr>
      <w:r>
        <w:rPr>
          <w:b w:val="0"/>
          <w:i w:val="0"/>
          <w:sz w:val="21"/>
        </w:rPr>
        <w:t>Hoy los cambios se publican ejecutando pnpm deploy. Si prefieres que Vercel publique solo cada vez que subes código a GitHub, actívalo una sola vez en:</w:t>
      </w:r>
    </w:p>
    <w:p>
      <w:pPr>
        <w:spacing w:before="80" w:after="160"/>
        <w:ind w:left="227"/>
      </w:pPr>
      <w:r>
        <w:rPr>
          <w:rFonts w:ascii="Consolas" w:hAnsi="Consolas"/>
          <w:color w:val="1A1A1A"/>
          <w:sz w:val="18"/>
        </w:rPr>
        <w:t>Vercel  &gt;  tu proyecto  &gt;  Settings  &gt;  Git  &gt;  Connect Git Repository</w:t>
      </w:r>
    </w:p>
    <w:p>
      <w:pPr>
        <w:pStyle w:val="Heading2"/>
      </w:pPr>
      <w:r>
        <w:t>7.4 Volver a una versión anterior</w:t>
      </w:r>
    </w:p>
    <w:p>
      <w:pPr>
        <w:pStyle w:val="ListNumber"/>
        <w:spacing w:after="60"/>
      </w:pPr>
      <w:r>
        <w:rPr>
          <w:sz w:val="21"/>
        </w:rPr>
        <w:t>Entra a vercel.com y abre tu proyecto.</w:t>
      </w:r>
    </w:p>
    <w:p>
      <w:pPr>
        <w:pStyle w:val="ListNumber"/>
        <w:spacing w:after="60"/>
      </w:pPr>
      <w:r>
        <w:rPr>
          <w:sz w:val="21"/>
        </w:rPr>
        <w:t>Ve a la pestaña Deployments.</w:t>
      </w:r>
    </w:p>
    <w:p>
      <w:pPr>
        <w:pStyle w:val="ListNumber"/>
        <w:spacing w:after="60"/>
      </w:pPr>
      <w:r>
        <w:rPr>
          <w:sz w:val="21"/>
        </w:rPr>
        <w:t>Busca el despliegue que funcionaba bien.</w:t>
      </w:r>
    </w:p>
    <w:p>
      <w:pPr>
        <w:pStyle w:val="ListNumber"/>
        <w:spacing w:after="60"/>
      </w:pPr>
      <w:r>
        <w:rPr>
          <w:sz w:val="21"/>
        </w:rPr>
        <w:t>Pulsa los tres puntos y elige «Promote to Production».</w:t>
      </w:r>
    </w:p>
    <w:p>
      <w:pPr>
        <w:spacing w:after="120"/>
      </w:pPr>
      <w:r>
        <w:rPr>
          <w:b w:val="0"/>
          <w:i w:val="0"/>
          <w:color w:val="5A6677"/>
          <w:sz w:val="20"/>
        </w:rPr>
        <w:t>La web vuelve a esa versión en segundos, sin tocar el código.</w:t>
      </w:r>
    </w:p>
    <w:p>
      <w:pPr>
        <w:pStyle w:val="Heading2"/>
      </w:pPr>
      <w:r>
        <w:t>7.5 Usar un dominio propio</w:t>
      </w:r>
    </w:p>
    <w:p>
      <w:pPr>
        <w:pStyle w:val="ListNumber"/>
        <w:spacing w:after="60"/>
      </w:pPr>
      <w:r>
        <w:rPr>
          <w:sz w:val="21"/>
        </w:rPr>
        <w:t>Compra el dominio donde prefieras (Namecheap, Cloudflare, GoDaddy, etc.).</w:t>
      </w:r>
    </w:p>
    <w:p>
      <w:pPr>
        <w:pStyle w:val="ListNumber"/>
        <w:spacing w:after="60"/>
      </w:pPr>
      <w:r>
        <w:rPr>
          <w:sz w:val="21"/>
        </w:rPr>
        <w:t>En Vercel entra a Settings &gt; Domains y pulsa Add.</w:t>
      </w:r>
    </w:p>
    <w:p>
      <w:pPr>
        <w:pStyle w:val="ListNumber"/>
        <w:spacing w:after="60"/>
      </w:pPr>
      <w:r>
        <w:rPr>
          <w:sz w:val="21"/>
        </w:rPr>
        <w:t>Escribe tu dominio. Vercel te mostrará los registros DNS que debes crear.</w:t>
      </w:r>
    </w:p>
    <w:p>
      <w:pPr>
        <w:pStyle w:val="ListNumber"/>
        <w:spacing w:after="60"/>
      </w:pPr>
      <w:r>
        <w:rPr>
          <w:sz w:val="21"/>
        </w:rPr>
        <w:t>Configúralos en tu proveedor de dominio y espera unos minutos.</w:t>
      </w:r>
    </w:p>
    <w:p>
      <w:pPr>
        <w:pStyle w:val="ListNumber"/>
        <w:spacing w:after="60"/>
      </w:pPr>
      <w:r>
        <w:rPr>
          <w:sz w:val="21"/>
        </w:rPr>
        <w:t>Cuando funcione, actualiza la variable NEXT_PUBLIC_SITE_URL en Vercel con el nuevo dominio y vuelve a desplegar.</w:t>
      </w:r>
    </w:p>
    <w:p>
      <w:r>
        <w:br w:type="page"/>
      </w:r>
    </w:p>
    <w:p>
      <w:pPr>
        <w:pStyle w:val="Heading1"/>
      </w:pPr>
      <w:r>
        <w:t>8. Copias de seguridad</w:t>
      </w:r>
    </w:p>
    <w:tbl>
      <w:tblPr>
        <w:tblStyle w:val="TableGrid"/>
        <w:tblW w:type="auto" w:w="0"/>
        <w:tblLook w:firstColumn="1" w:firstRow="1" w:lastColumn="0" w:lastRow="0" w:noHBand="0" w:noVBand="1" w:val="04A0"/>
      </w:tblPr>
      <w:tblGrid>
        <w:gridCol w:w="8640"/>
      </w:tblGrid>
      <w:tr>
        <w:tc>
          <w:tcPr>
            <w:tcW w:type="dxa" w:w="8640"/>
            <w:shd w:val="clear" w:color="auto" w:fill="EAF6FC"/>
          </w:tcPr>
          <w:p>
            <w:r/>
            <w:r>
              <w:rPr>
                <w:b/>
                <w:color w:val="0A0D14"/>
                <w:sz w:val="19"/>
              </w:rPr>
              <w:t>Por qué importa</w:t>
            </w:r>
          </w:p>
          <w:p>
            <w:r>
              <w:rPr>
                <w:sz w:val="19"/>
              </w:rPr>
              <w:t>Tu código está a salvo en GitHub, pero los datos que produces (leads, contratos, proyectos editados) viven únicamente en Supabase. Si algo saliera mal, esta es la forma de recuperarlos.</w:t>
            </w:r>
          </w:p>
        </w:tc>
      </w:tr>
    </w:tbl>
    <w:p>
      <w:pPr>
        <w:spacing w:after="40"/>
      </w:pPr>
    </w:p>
    <w:p>
      <w:pPr>
        <w:pStyle w:val="Heading2"/>
      </w:pPr>
      <w:r>
        <w:t>8.1 Respaldo de la base de datos</w:t>
      </w:r>
    </w:p>
    <w:p>
      <w:pPr>
        <w:spacing w:after="120"/>
      </w:pPr>
      <w:r>
        <w:rPr>
          <w:b w:val="0"/>
          <w:i w:val="0"/>
          <w:sz w:val="21"/>
        </w:rPr>
        <w:t>La forma más sencilla y completa es usar la copia automática de Supabase:</w:t>
      </w:r>
    </w:p>
    <w:p>
      <w:pPr>
        <w:pStyle w:val="ListBullet"/>
        <w:spacing w:after="60"/>
      </w:pPr>
      <w:r>
        <w:rPr>
          <w:sz w:val="21"/>
        </w:rPr>
        <w:t>Supabase guarda copias automáticas diarias en los planes de pago.</w:t>
      </w:r>
    </w:p>
    <w:p>
      <w:pPr>
        <w:pStyle w:val="ListBullet"/>
        <w:spacing w:after="60"/>
      </w:pPr>
      <w:r>
        <w:rPr>
          <w:sz w:val="21"/>
        </w:rPr>
        <w:t>En el plan gratuito puedes exportar manualmente cuando quieras:</w:t>
      </w:r>
    </w:p>
    <w:p>
      <w:pPr>
        <w:pStyle w:val="ListNumber"/>
        <w:spacing w:after="60"/>
      </w:pPr>
      <w:r>
        <w:rPr>
          <w:sz w:val="21"/>
        </w:rPr>
        <w:t>Entra a Supabase y abre tu proyecto.</w:t>
      </w:r>
    </w:p>
    <w:p>
      <w:pPr>
        <w:pStyle w:val="ListNumber"/>
        <w:spacing w:after="60"/>
      </w:pPr>
      <w:r>
        <w:rPr>
          <w:sz w:val="21"/>
        </w:rPr>
        <w:t>Ve a Database &gt; Backups.</w:t>
      </w:r>
    </w:p>
    <w:p>
      <w:pPr>
        <w:pStyle w:val="ListNumber"/>
        <w:spacing w:after="60"/>
      </w:pPr>
      <w:r>
        <w:rPr>
          <w:sz w:val="21"/>
        </w:rPr>
        <w:t>Descarga la copia o usa la opción de exportar.</w:t>
      </w:r>
    </w:p>
    <w:p>
      <w:pPr>
        <w:spacing w:after="120"/>
      </w:pPr>
      <w:r>
        <w:rPr>
          <w:b w:val="0"/>
          <w:i w:val="0"/>
          <w:color w:val="5A6677"/>
          <w:sz w:val="20"/>
        </w:rPr>
        <w:t>También puedes pedirle a soporte técnico que ejecute un respaldo manual de las tablas contracts y leads, que son las que contienen información irrepetible.</w:t>
      </w:r>
    </w:p>
    <w:p>
      <w:pPr>
        <w:pStyle w:val="Heading2"/>
      </w:pPr>
      <w:r>
        <w:t>8.2 Respaldo de los contratos en PDF</w:t>
      </w:r>
    </w:p>
    <w:p>
      <w:pPr>
        <w:spacing w:after="120"/>
      </w:pPr>
      <w:r>
        <w:rPr>
          <w:b w:val="0"/>
          <w:i w:val="0"/>
          <w:sz w:val="21"/>
        </w:rPr>
        <w:t>Cada contrato que exportes en PDF se descarga a tu computador. Guarda esos archivos en una carpeta respaldada en la nube (OneDrive, Google Drive). Esos PDF son la evidencia firmada y no dependen de ninguna plataforma.</w:t>
      </w:r>
    </w:p>
    <w:p>
      <w:pPr>
        <w:pStyle w:val="Heading2"/>
      </w:pPr>
      <w:r>
        <w:t>8.3 Respaldo del código</w:t>
      </w:r>
    </w:p>
    <w:p>
      <w:pPr>
        <w:spacing w:after="120"/>
      </w:pPr>
      <w:r>
        <w:rPr>
          <w:b w:val="0"/>
          <w:i w:val="0"/>
          <w:sz w:val="21"/>
        </w:rPr>
        <w:t>Está en GitHub, que conserva el historial completo. Cada push crea un punto de retorno. También puedes clonar el repositorio en tu computador:</w:t>
      </w:r>
    </w:p>
    <w:p>
      <w:pPr>
        <w:spacing w:before="80" w:after="160"/>
        <w:ind w:left="227"/>
      </w:pPr>
      <w:r>
        <w:rPr>
          <w:rFonts w:ascii="Consolas" w:hAnsi="Consolas"/>
          <w:color w:val="1A1A1A"/>
          <w:sz w:val="18"/>
        </w:rPr>
        <w:t>git clone https://github.com/jhoikerzambrano30j-cloud/</w:t>
        <w:br/>
      </w:r>
      <w:r>
        <w:rPr>
          <w:rFonts w:ascii="Consolas" w:hAnsi="Consolas"/>
          <w:color w:val="1A1A1A"/>
          <w:sz w:val="18"/>
        </w:rPr>
        <w:t xml:space="preserve">          jhoiker-zambrano-portfolio.git</w:t>
      </w:r>
    </w:p>
    <w:p>
      <w:pPr>
        <w:pStyle w:val="Heading2"/>
      </w:pPr>
      <w:r>
        <w:t>8.4 Qué hacer si pierdes el acceso</w:t>
      </w:r>
    </w:p>
    <w:tbl>
      <w:tblPr>
        <w:tblStyle w:val="TableGrid"/>
        <w:tblW w:type="auto" w:w="0"/>
        <w:jc w:val="center"/>
        <w:tblLook w:firstColumn="1" w:firstRow="1" w:lastColumn="0" w:lastRow="0" w:noHBand="0" w:noVBand="1" w:val="04A0"/>
      </w:tblPr>
      <w:tblGrid>
        <w:gridCol w:w="4320"/>
        <w:gridCol w:w="4320"/>
      </w:tblGrid>
      <w:tr>
        <w:tc>
          <w:tcPr>
            <w:tcW w:type="dxa" w:w="2948"/>
            <w:shd w:val="clear" w:color="auto" w:fill="0A0D14"/>
          </w:tcPr>
          <w:p>
            <w:pPr>
              <w:spacing w:after="40"/>
            </w:pPr>
            <w:r/>
            <w:r>
              <w:rPr>
                <w:b/>
                <w:color w:val="FFFFFF"/>
                <w:sz w:val="18"/>
              </w:rPr>
              <w:t>Situación</w:t>
            </w:r>
          </w:p>
        </w:tc>
        <w:tc>
          <w:tcPr>
            <w:tcW w:type="dxa" w:w="6406"/>
            <w:shd w:val="clear" w:color="auto" w:fill="0A0D14"/>
          </w:tcPr>
          <w:p>
            <w:pPr>
              <w:spacing w:after="40"/>
            </w:pPr>
            <w:r/>
            <w:r>
              <w:rPr>
                <w:b/>
                <w:color w:val="FFFFFF"/>
                <w:sz w:val="18"/>
              </w:rPr>
              <w:t>Solución</w:t>
            </w:r>
          </w:p>
        </w:tc>
      </w:tr>
      <w:tr>
        <w:tc>
          <w:tcPr>
            <w:tcW w:type="dxa" w:w="2948"/>
          </w:tcPr>
          <w:p>
            <w:pPr>
              <w:spacing w:after="40"/>
            </w:pPr>
            <w:r/>
            <w:r>
              <w:rPr>
                <w:sz w:val="18"/>
              </w:rPr>
              <w:t>Olvidaste la contraseña del panel</w:t>
            </w:r>
          </w:p>
        </w:tc>
        <w:tc>
          <w:tcPr>
            <w:tcW w:type="dxa" w:w="6406"/>
          </w:tcPr>
          <w:p>
            <w:pPr>
              <w:spacing w:after="40"/>
            </w:pPr>
            <w:r/>
            <w:r>
              <w:rPr>
                <w:sz w:val="18"/>
              </w:rPr>
              <w:t>En Supabase: Authentication &gt; Users &gt; tu usuario &gt; Reset password. O pon una nueva en ADMIN_PASSWORD y ejecuta pnpm db:seed</w:t>
            </w:r>
          </w:p>
        </w:tc>
      </w:tr>
      <w:tr>
        <w:tc>
          <w:tcPr>
            <w:tcW w:type="dxa" w:w="2948"/>
          </w:tcPr>
          <w:p>
            <w:pPr>
              <w:spacing w:after="40"/>
            </w:pPr>
            <w:r/>
            <w:r>
              <w:rPr>
                <w:sz w:val="18"/>
              </w:rPr>
              <w:t>Perdiste el acceso a tu correo</w:t>
            </w:r>
          </w:p>
        </w:tc>
        <w:tc>
          <w:tcPr>
            <w:tcW w:type="dxa" w:w="6406"/>
          </w:tcPr>
          <w:p>
            <w:pPr>
              <w:spacing w:after="40"/>
            </w:pPr>
            <w:r/>
            <w:r>
              <w:rPr>
                <w:sz w:val="18"/>
              </w:rPr>
              <w:t>Recupera primero la cuenta de correo; desde ahí puedes restablecer todo lo demás</w:t>
            </w:r>
          </w:p>
        </w:tc>
      </w:tr>
      <w:tr>
        <w:tc>
          <w:tcPr>
            <w:tcW w:type="dxa" w:w="2948"/>
          </w:tcPr>
          <w:p>
            <w:pPr>
              <w:spacing w:after="40"/>
            </w:pPr>
            <w:r/>
            <w:r>
              <w:rPr>
                <w:sz w:val="18"/>
              </w:rPr>
              <w:t>Perdiste los tokens de GitHub o Vercel</w:t>
            </w:r>
          </w:p>
        </w:tc>
        <w:tc>
          <w:tcPr>
            <w:tcW w:type="dxa" w:w="6406"/>
          </w:tcPr>
          <w:p>
            <w:pPr>
              <w:spacing w:after="40"/>
            </w:pPr>
            <w:r/>
            <w:r>
              <w:rPr>
                <w:sz w:val="18"/>
              </w:rPr>
              <w:t>Genera unos nuevos en las páginas indicadas en la sección 2.4. No afectan la web en funcionamiento</w:t>
            </w:r>
          </w:p>
        </w:tc>
      </w:tr>
      <w:tr>
        <w:tc>
          <w:tcPr>
            <w:tcW w:type="dxa" w:w="2948"/>
          </w:tcPr>
          <w:p>
            <w:pPr>
              <w:spacing w:after="40"/>
            </w:pPr>
            <w:r/>
            <w:r>
              <w:rPr>
                <w:sz w:val="18"/>
              </w:rPr>
              <w:t>Alguien más entró a tu panel</w:t>
            </w:r>
          </w:p>
        </w:tc>
        <w:tc>
          <w:tcPr>
            <w:tcW w:type="dxa" w:w="6406"/>
          </w:tcPr>
          <w:p>
            <w:pPr>
              <w:spacing w:after="40"/>
            </w:pPr>
            <w:r/>
            <w:r>
              <w:rPr>
                <w:sz w:val="18"/>
              </w:rPr>
              <w:t>Cambia la contraseña de inmediato y revisa la bitácora en Ajustes para ver qué acciones se realizaron</w:t>
            </w:r>
          </w:p>
        </w:tc>
      </w:tr>
    </w:tbl>
    <w:p>
      <w:pPr>
        <w:spacing w:after="40"/>
      </w:pPr>
    </w:p>
    <w:p>
      <w:r>
        <w:br w:type="page"/>
      </w:r>
    </w:p>
    <w:p>
      <w:pPr>
        <w:pStyle w:val="Heading1"/>
      </w:pPr>
      <w:r>
        <w:t>9. Solución de problemas</w:t>
      </w:r>
    </w:p>
    <w:p>
      <w:pPr>
        <w:pStyle w:val="Heading3"/>
      </w:pPr>
      <w:r>
        <w:t>9.1 La web muestra un error 500</w:t>
      </w:r>
    </w:p>
    <w:p>
      <w:pPr>
        <w:spacing w:after="160"/>
      </w:pPr>
      <w:r>
        <w:rPr>
          <w:b w:val="0"/>
          <w:i w:val="0"/>
          <w:color w:val="5A6677"/>
          <w:sz w:val="20"/>
        </w:rPr>
        <w:t>Entra a Vercel &gt; tu proyecto &gt; Deployments &gt; el despliegue más reciente &gt; Functions y revisa el registro del error. Lo más probable es que falte una variable de entorno. Compárala con la sección 3.4 de este manual.</w:t>
      </w:r>
    </w:p>
    <w:p>
      <w:pPr>
        <w:pStyle w:val="Heading3"/>
      </w:pPr>
      <w:r>
        <w:t>9.2 El panel dice «Base de datos no inicializada»</w:t>
      </w:r>
    </w:p>
    <w:p>
      <w:pPr>
        <w:spacing w:after="160"/>
      </w:pPr>
      <w:r>
        <w:rPr>
          <w:b w:val="0"/>
          <w:i w:val="0"/>
          <w:color w:val="5A6677"/>
          <w:sz w:val="20"/>
        </w:rPr>
        <w:t>Significa que las tablas no se crearon. Ejecuta pnpm db:setup. Si prefieres hacerlo a mano, pega el contenido de supabase/apply-all.sql en el SQL Editor de Supabase y pulsa Run.</w:t>
      </w:r>
    </w:p>
    <w:p>
      <w:pPr>
        <w:pStyle w:val="Heading3"/>
      </w:pPr>
      <w:r>
        <w:t>9.3 No puedo iniciar sesión</w:t>
      </w:r>
    </w:p>
    <w:p>
      <w:pPr>
        <w:spacing w:after="160"/>
      </w:pPr>
      <w:r>
        <w:rPr>
          <w:b w:val="0"/>
          <w:i w:val="0"/>
          <w:color w:val="5A6677"/>
          <w:sz w:val="20"/>
        </w:rPr>
        <w:t>Verifica en Supabase &gt; Authentication &gt; Users que tu usuario exista y esté confirmado. Después revisa en la tabla profiles que tu rol sea admin. Si no lo es, ejecuta pnpm db:seed para restaurarlo.</w:t>
      </w:r>
    </w:p>
    <w:p>
      <w:pPr>
        <w:pStyle w:val="Heading3"/>
      </w:pPr>
      <w:r>
        <w:t>9.4 El formulario de contacto no guarda nada</w:t>
      </w:r>
    </w:p>
    <w:p>
      <w:pPr>
        <w:spacing w:after="160"/>
      </w:pPr>
      <w:r>
        <w:rPr>
          <w:b w:val="0"/>
          <w:i w:val="0"/>
          <w:color w:val="5A6677"/>
          <w:sz w:val="20"/>
        </w:rPr>
        <w:t>Falta la variable SUPABASE_SERVICE_ROLE_KEY en Vercel. Añádela en Settings &gt; Environment Variables y vuelve a desplegar.</w:t>
      </w:r>
    </w:p>
    <w:p>
      <w:pPr>
        <w:pStyle w:val="Heading3"/>
      </w:pPr>
      <w:r>
        <w:t>9.5 Un cambio en el panel no aparece en la web</w:t>
      </w:r>
    </w:p>
    <w:p>
      <w:pPr>
        <w:spacing w:after="160"/>
      </w:pPr>
      <w:r>
        <w:rPr>
          <w:b w:val="0"/>
          <w:i w:val="0"/>
          <w:color w:val="5A6677"/>
          <w:sz w:val="20"/>
        </w:rPr>
        <w:t>El contenido público se refresca cada 5 minutos. Las acciones del panel invalidadan la caché automáticamente, así que normalmente aparece al instante. Si no, espera unos minutos y recarga sin caché.</w:t>
      </w:r>
    </w:p>
    <w:p>
      <w:pPr>
        <w:pStyle w:val="Heading3"/>
      </w:pPr>
      <w:r>
        <w:t>9.6 Una tabla nueva no la reconoce la API</w:t>
      </w:r>
    </w:p>
    <w:p>
      <w:pPr>
        <w:spacing w:after="160"/>
      </w:pPr>
      <w:r>
        <w:rPr>
          <w:b w:val="0"/>
          <w:i w:val="0"/>
          <w:color w:val="5A6677"/>
          <w:sz w:val="20"/>
        </w:rPr>
        <w:t>Ejecuta notify pgrst, 'reload schema'; en el SQL Editor de Supabase para forzar la recarga de la estructura.</w:t>
      </w:r>
    </w:p>
    <w:p>
      <w:pPr>
        <w:pStyle w:val="Heading3"/>
      </w:pPr>
      <w:r>
        <w:t>9.7 El PDF del contrato sale con caracteres extraños</w:t>
      </w:r>
    </w:p>
    <w:p>
      <w:pPr>
        <w:spacing w:after="160"/>
      </w:pPr>
      <w:r>
        <w:rPr>
          <w:b w:val="0"/>
          <w:i w:val="0"/>
          <w:color w:val="5A6677"/>
          <w:sz w:val="20"/>
        </w:rPr>
        <w:t>El generador limpia automáticamente comillas tipográficas y guiones largos porque las fuentes estándar del PDF usan codificación WinAnsi. Si añades emojis al texto, se eliminarán del PDF: usa texto normal.</w:t>
      </w:r>
    </w:p>
    <w:p>
      <w:pPr>
        <w:pStyle w:val="Heading3"/>
      </w:pPr>
      <w:r>
        <w:t>9.8 Dice «Deployment Protection is on»</w:t>
      </w:r>
    </w:p>
    <w:p>
      <w:pPr>
        <w:spacing w:after="160"/>
      </w:pPr>
      <w:r>
        <w:rPr>
          <w:b w:val="0"/>
          <w:i w:val="0"/>
          <w:color w:val="5A6677"/>
          <w:sz w:val="20"/>
        </w:rPr>
        <w:t>Es una protección de Vercel que exige iniciar sesión para ver la web. Desactívala en Vercel &gt; tu proyecto &gt; Settings &gt; Deployment Protection.</w:t>
      </w:r>
    </w:p>
    <w:p>
      <w:pPr>
        <w:pStyle w:val="Heading3"/>
      </w:pPr>
      <w:r>
        <w:t>9.9 Quiero borrar el contenido de ejemplo</w:t>
      </w:r>
    </w:p>
    <w:p>
      <w:pPr>
        <w:spacing w:after="160"/>
      </w:pPr>
      <w:r>
        <w:rPr>
          <w:b w:val="0"/>
          <w:i w:val="0"/>
          <w:color w:val="5A6677"/>
          <w:sz w:val="20"/>
        </w:rPr>
        <w:t>Los 6 proyectos, 4 servicios y 4 automatizaciones del ejemplo se cargaron con el archivo supabase/seed.sql. Puedes editarlos o eliminarlos desde el panel. Para borrarlos todos de golpe, pídele a soporte que ejecute las sentencias delete correspondientes.</w:t>
      </w:r>
    </w:p>
    <w:p>
      <w:pPr>
        <w:pStyle w:val="Heading3"/>
      </w:pPr>
      <w:r>
        <w:t>9.10 La web va lenta</w:t>
      </w:r>
    </w:p>
    <w:p>
      <w:pPr>
        <w:spacing w:after="160"/>
      </w:pPr>
      <w:r>
        <w:rPr>
          <w:b w:val="0"/>
          <w:i w:val="0"/>
          <w:color w:val="5A6677"/>
          <w:sz w:val="20"/>
        </w:rPr>
        <w:t>Abre https://pagespeed.web.dev e introduce tu dirección. Las causas habituales son imágenes muy pesadas en los proyectos. Súbelas optimizadas (formato WebP y menos de 200 KB).</w:t>
      </w:r>
    </w:p>
    <w:p>
      <w:r>
        <w:br w:type="page"/>
      </w:r>
    </w:p>
    <w:p>
      <w:pPr>
        <w:pStyle w:val="Heading1"/>
      </w:pPr>
      <w:r>
        <w:t>10. Registro de cambios</w:t>
      </w:r>
    </w:p>
    <w:p>
      <w:pPr>
        <w:spacing w:after="120"/>
      </w:pPr>
      <w:r>
        <w:rPr>
          <w:b w:val="0"/>
          <w:i w:val="0"/>
          <w:sz w:val="21"/>
        </w:rPr>
        <w:t>Historial de lo construido, en orden. Cada línea corresponde a una entrega verificada.</w:t>
      </w:r>
    </w:p>
    <w:tbl>
      <w:tblPr>
        <w:tblStyle w:val="TableGrid"/>
        <w:tblW w:type="auto" w:w="0"/>
        <w:jc w:val="center"/>
        <w:tblLook w:firstColumn="1" w:firstRow="1" w:lastColumn="0" w:lastRow="0" w:noHBand="0" w:noVBand="1" w:val="04A0"/>
      </w:tblPr>
      <w:tblGrid>
        <w:gridCol w:w="4320"/>
        <w:gridCol w:w="4320"/>
      </w:tblGrid>
      <w:tr>
        <w:tc>
          <w:tcPr>
            <w:tcW w:type="dxa" w:w="2438"/>
            <w:shd w:val="clear" w:color="auto" w:fill="0A0D14"/>
          </w:tcPr>
          <w:p>
            <w:pPr>
              <w:spacing w:after="40"/>
            </w:pPr>
            <w:r/>
            <w:r>
              <w:rPr>
                <w:b/>
                <w:color w:val="FFFFFF"/>
                <w:sz w:val="18"/>
              </w:rPr>
              <w:t>Entrega</w:t>
            </w:r>
          </w:p>
        </w:tc>
        <w:tc>
          <w:tcPr>
            <w:tcW w:type="dxa" w:w="6917"/>
            <w:shd w:val="clear" w:color="auto" w:fill="0A0D14"/>
          </w:tcPr>
          <w:p>
            <w:pPr>
              <w:spacing w:after="40"/>
            </w:pPr>
            <w:r/>
            <w:r>
              <w:rPr>
                <w:b/>
                <w:color w:val="FFFFFF"/>
                <w:sz w:val="18"/>
              </w:rPr>
              <w:t>Contenido</w:t>
            </w:r>
          </w:p>
        </w:tc>
      </w:tr>
      <w:tr>
        <w:tc>
          <w:tcPr>
            <w:tcW w:type="dxa" w:w="2438"/>
          </w:tcPr>
          <w:p>
            <w:pPr>
              <w:spacing w:after="40"/>
            </w:pPr>
            <w:r/>
            <w:r>
              <w:rPr>
                <w:sz w:val="18"/>
              </w:rPr>
              <w:t>Base del sitio</w:t>
            </w:r>
          </w:p>
        </w:tc>
        <w:tc>
          <w:tcPr>
            <w:tcW w:type="dxa" w:w="6917"/>
          </w:tcPr>
          <w:p>
            <w:pPr>
              <w:spacing w:after="40"/>
            </w:pPr>
            <w:r/>
            <w:r>
              <w:rPr>
                <w:sz w:val="18"/>
              </w:rPr>
              <w:t>Estructura Next.js 15 con TypeScript estricto, Tailwind 4 y el sistema de diseño completo derivado del manual de marca</w:t>
            </w:r>
          </w:p>
        </w:tc>
      </w:tr>
      <w:tr>
        <w:tc>
          <w:tcPr>
            <w:tcW w:type="dxa" w:w="2438"/>
          </w:tcPr>
          <w:p>
            <w:pPr>
              <w:spacing w:after="40"/>
            </w:pPr>
            <w:r/>
            <w:r>
              <w:rPr>
                <w:sz w:val="18"/>
              </w:rPr>
              <w:t>Identidad aplicada</w:t>
            </w:r>
          </w:p>
        </w:tc>
        <w:tc>
          <w:tcPr>
            <w:tcW w:type="dxa" w:w="6917"/>
          </w:tcPr>
          <w:p>
            <w:pPr>
              <w:spacing w:after="40"/>
            </w:pPr>
            <w:r/>
            <w:r>
              <w:rPr>
                <w:sz w:val="18"/>
              </w:rPr>
              <w:t>Paleta oficial, las tres tipografías cargadas con next/font, isotipo [ J Z ] como protagonista y página del manual de marca vivo</w:t>
            </w:r>
          </w:p>
        </w:tc>
      </w:tr>
      <w:tr>
        <w:tc>
          <w:tcPr>
            <w:tcW w:type="dxa" w:w="2438"/>
          </w:tcPr>
          <w:p>
            <w:pPr>
              <w:spacing w:after="40"/>
            </w:pPr>
            <w:r/>
            <w:r>
              <w:rPr>
                <w:sz w:val="18"/>
              </w:rPr>
              <w:t>Base de datos</w:t>
            </w:r>
          </w:p>
        </w:tc>
        <w:tc>
          <w:tcPr>
            <w:tcW w:type="dxa" w:w="6917"/>
          </w:tcPr>
          <w:p>
            <w:pPr>
              <w:spacing w:after="40"/>
            </w:pPr>
            <w:r/>
            <w:r>
              <w:rPr>
                <w:sz w:val="18"/>
              </w:rPr>
              <w:t>10 tablas con seguridad por fila, funciones auxiliares, vista de métricas y contenido inicial real</w:t>
            </w:r>
          </w:p>
        </w:tc>
      </w:tr>
      <w:tr>
        <w:tc>
          <w:tcPr>
            <w:tcW w:type="dxa" w:w="2438"/>
          </w:tcPr>
          <w:p>
            <w:pPr>
              <w:spacing w:after="40"/>
            </w:pPr>
            <w:r/>
            <w:r>
              <w:rPr>
                <w:sz w:val="18"/>
              </w:rPr>
              <w:t>Usuario administrador</w:t>
            </w:r>
          </w:p>
        </w:tc>
        <w:tc>
          <w:tcPr>
            <w:tcW w:type="dxa" w:w="6917"/>
          </w:tcPr>
          <w:p>
            <w:pPr>
              <w:spacing w:after="40"/>
            </w:pPr>
            <w:r/>
            <w:r>
              <w:rPr>
                <w:sz w:val="18"/>
              </w:rPr>
              <w:t>Creación automática con rol admin y protección contra auto-promoción de rango</w:t>
            </w:r>
          </w:p>
        </w:tc>
      </w:tr>
      <w:tr>
        <w:tc>
          <w:tcPr>
            <w:tcW w:type="dxa" w:w="2438"/>
          </w:tcPr>
          <w:p>
            <w:pPr>
              <w:spacing w:after="40"/>
            </w:pPr>
            <w:r/>
            <w:r>
              <w:rPr>
                <w:sz w:val="18"/>
              </w:rPr>
              <w:t>Sitio público</w:t>
            </w:r>
          </w:p>
        </w:tc>
        <w:tc>
          <w:tcPr>
            <w:tcW w:type="dxa" w:w="6917"/>
          </w:tcPr>
          <w:p>
            <w:pPr>
              <w:spacing w:after="40"/>
            </w:pPr>
            <w:r/>
            <w:r>
              <w:rPr>
                <w:sz w:val="18"/>
              </w:rPr>
              <w:t>9 rutas: inicio, portafolio, detalle de proyecto, servicios, automatizaciones, sobre mí, marca, contacto y acceso</w:t>
            </w:r>
          </w:p>
        </w:tc>
      </w:tr>
      <w:tr>
        <w:tc>
          <w:tcPr>
            <w:tcW w:type="dxa" w:w="2438"/>
          </w:tcPr>
          <w:p>
            <w:pPr>
              <w:spacing w:after="40"/>
            </w:pPr>
            <w:r/>
            <w:r>
              <w:rPr>
                <w:sz w:val="18"/>
              </w:rPr>
              <w:t>Panel privado</w:t>
            </w:r>
          </w:p>
        </w:tc>
        <w:tc>
          <w:tcPr>
            <w:tcW w:type="dxa" w:w="6917"/>
          </w:tcPr>
          <w:p>
            <w:pPr>
              <w:spacing w:after="40"/>
            </w:pPr>
            <w:r/>
            <w:r>
              <w:rPr>
                <w:sz w:val="18"/>
              </w:rPr>
              <w:t>7 secciones con creación, edición y borrado de todo el contenido</w:t>
            </w:r>
          </w:p>
        </w:tc>
      </w:tr>
      <w:tr>
        <w:tc>
          <w:tcPr>
            <w:tcW w:type="dxa" w:w="2438"/>
          </w:tcPr>
          <w:p>
            <w:pPr>
              <w:spacing w:after="40"/>
            </w:pPr>
            <w:r/>
            <w:r>
              <w:rPr>
                <w:sz w:val="18"/>
              </w:rPr>
              <w:t>Motor de contratos</w:t>
            </w:r>
          </w:p>
        </w:tc>
        <w:tc>
          <w:tcPr>
            <w:tcW w:type="dxa" w:w="6917"/>
          </w:tcPr>
          <w:p>
            <w:pPr>
              <w:spacing w:after="40"/>
            </w:pPr>
            <w:r/>
            <w:r>
              <w:rPr>
                <w:sz w:val="18"/>
              </w:rPr>
              <w:t>4 plantillas con 72 cláusulas, versionado, bitácora y planes de pago que cuadran al peso</w:t>
            </w:r>
          </w:p>
        </w:tc>
      </w:tr>
      <w:tr>
        <w:tc>
          <w:tcPr>
            <w:tcW w:type="dxa" w:w="2438"/>
          </w:tcPr>
          <w:p>
            <w:pPr>
              <w:spacing w:after="40"/>
            </w:pPr>
            <w:r/>
            <w:r>
              <w:rPr>
                <w:sz w:val="18"/>
              </w:rPr>
              <w:t>Generación de PDF</w:t>
            </w:r>
          </w:p>
        </w:tc>
        <w:tc>
          <w:tcPr>
            <w:tcW w:type="dxa" w:w="6917"/>
          </w:tcPr>
          <w:p>
            <w:pPr>
              <w:spacing w:after="40"/>
            </w:pPr>
            <w:r/>
            <w:r>
              <w:rPr>
                <w:sz w:val="18"/>
              </w:rPr>
              <w:t>Contratos A4 con tu identidad, saltos de página, firmas y numeración</w:t>
            </w:r>
          </w:p>
        </w:tc>
      </w:tr>
      <w:tr>
        <w:tc>
          <w:tcPr>
            <w:tcW w:type="dxa" w:w="2438"/>
          </w:tcPr>
          <w:p>
            <w:pPr>
              <w:spacing w:after="40"/>
            </w:pPr>
            <w:r/>
            <w:r>
              <w:rPr>
                <w:sz w:val="18"/>
              </w:rPr>
              <w:t>Automatizaciones</w:t>
            </w:r>
          </w:p>
        </w:tc>
        <w:tc>
          <w:tcPr>
            <w:tcW w:type="dxa" w:w="6917"/>
          </w:tcPr>
          <w:p>
            <w:pPr>
              <w:spacing w:after="40"/>
            </w:pPr>
            <w:r/>
            <w:r>
              <w:rPr>
                <w:sz w:val="18"/>
              </w:rPr>
              <w:t>Scripts de instalación, publicación en GitHub y verificación con 91 comprobaciones</w:t>
            </w:r>
          </w:p>
        </w:tc>
      </w:tr>
      <w:tr>
        <w:tc>
          <w:tcPr>
            <w:tcW w:type="dxa" w:w="2438"/>
          </w:tcPr>
          <w:p>
            <w:pPr>
              <w:spacing w:after="40"/>
            </w:pPr>
            <w:r/>
            <w:r>
              <w:rPr>
                <w:sz w:val="18"/>
              </w:rPr>
              <w:t>Despliegue</w:t>
            </w:r>
          </w:p>
        </w:tc>
        <w:tc>
          <w:tcPr>
            <w:tcW w:type="dxa" w:w="6917"/>
          </w:tcPr>
          <w:p>
            <w:pPr>
              <w:spacing w:after="40"/>
            </w:pPr>
            <w:r/>
            <w:r>
              <w:rPr>
                <w:sz w:val="18"/>
              </w:rPr>
              <w:t>Repositorio en GitHub, base de datos en Supabase y web publicada en Vercel con todas las variables configuradas</w:t>
            </w:r>
          </w:p>
        </w:tc>
      </w:tr>
    </w:tbl>
    <w:p>
      <w:pPr>
        <w:spacing w:after="40"/>
      </w:pPr>
    </w:p>
    <w:p>
      <w:pPr>
        <w:pStyle w:val="Heading2"/>
      </w:pPr>
      <w:r>
        <w:t>10.1 Correcciones realizadas durante la construcción</w:t>
      </w:r>
    </w:p>
    <w:p>
      <w:pPr>
        <w:pStyle w:val="ListBullet"/>
        <w:spacing w:after="60"/>
      </w:pPr>
      <w:r>
        <w:rPr>
          <w:sz w:val="21"/>
        </w:rPr>
        <w:t>Se corrigió la geometría de la cabecera del PDF: el nombre y el subtítulo quedaban a 0,06 puntos del filete cyan. Ahora tienen 7 puntos de aire.</w:t>
      </w:r>
    </w:p>
    <w:p>
      <w:pPr>
        <w:pStyle w:val="ListBullet"/>
        <w:spacing w:after="60"/>
      </w:pPr>
      <w:r>
        <w:rPr>
          <w:sz w:val="21"/>
        </w:rPr>
        <w:t>Se corrigió un marcador sin resolver en la plantilla de mantenimiento: la exclusión «Soporte presencial fuera de la ciudad de {{ciudad}}» ahora sustituye correctamente el nombre de la ciudad.</w:t>
      </w:r>
    </w:p>
    <w:p>
      <w:pPr>
        <w:pStyle w:val="ListBullet"/>
        <w:spacing w:after="60"/>
      </w:pPr>
      <w:r>
        <w:rPr>
          <w:sz w:val="21"/>
        </w:rPr>
        <w:t>Se eliminó una dependencia circular entre la barra de navegación y el buscador de comandos que impedía la compilación.</w:t>
      </w:r>
    </w:p>
    <w:p>
      <w:pPr>
        <w:pStyle w:val="ListBullet"/>
        <w:spacing w:after="60"/>
      </w:pPr>
      <w:r>
        <w:rPr>
          <w:sz w:val="21"/>
        </w:rPr>
        <w:t>Se actualizó Next.js de 15.1.6 a 15.5.27 por un aviso de seguridad de la versión anterior.</w:t>
      </w:r>
    </w:p>
    <w:p>
      <w:pPr>
        <w:pStyle w:val="ListBullet"/>
        <w:spacing w:after="60"/>
      </w:pPr>
      <w:r>
        <w:rPr>
          <w:sz w:val="21"/>
        </w:rPr>
        <w:t>Se aislaron los secretos: se verificó que .env.local y las claves de servicio nunca se publican en GitHub.</w:t>
      </w:r>
    </w:p>
    <w:p>
      <w:r>
        <w:br w:type="page"/>
      </w:r>
    </w:p>
    <w:p>
      <w:pPr>
        <w:pStyle w:val="Heading1"/>
      </w:pPr>
      <w:r>
        <w:t>11. Glosario</w:t>
      </w:r>
    </w:p>
    <w:p>
      <w:pPr>
        <w:spacing w:after="120"/>
      </w:pPr>
      <w:r>
        <w:rPr>
          <w:b w:val="0"/>
          <w:i w:val="0"/>
          <w:sz w:val="21"/>
        </w:rPr>
        <w:t>Términos que aparecen en este manual, explicados en lenguaje sencillo.</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0A0D14"/>
          </w:tcPr>
          <w:p>
            <w:pPr>
              <w:spacing w:after="40"/>
            </w:pPr>
            <w:r/>
            <w:r>
              <w:rPr>
                <w:b/>
                <w:color w:val="FFFFFF"/>
                <w:sz w:val="18"/>
              </w:rPr>
              <w:t>Término</w:t>
            </w:r>
          </w:p>
        </w:tc>
        <w:tc>
          <w:tcPr>
            <w:tcW w:type="dxa" w:w="7087"/>
            <w:shd w:val="clear" w:color="auto" w:fill="0A0D14"/>
          </w:tcPr>
          <w:p>
            <w:pPr>
              <w:spacing w:after="40"/>
            </w:pPr>
            <w:r/>
            <w:r>
              <w:rPr>
                <w:b/>
                <w:color w:val="FFFFFF"/>
                <w:sz w:val="18"/>
              </w:rPr>
              <w:t>Qué significa</w:t>
            </w:r>
          </w:p>
        </w:tc>
      </w:tr>
      <w:tr>
        <w:tc>
          <w:tcPr>
            <w:tcW w:type="dxa" w:w="2268"/>
          </w:tcPr>
          <w:p>
            <w:pPr>
              <w:spacing w:after="40"/>
            </w:pPr>
            <w:r/>
            <w:r>
              <w:rPr>
                <w:sz w:val="18"/>
              </w:rPr>
              <w:t>API</w:t>
            </w:r>
          </w:p>
        </w:tc>
        <w:tc>
          <w:tcPr>
            <w:tcW w:type="dxa" w:w="7087"/>
          </w:tcPr>
          <w:p>
            <w:pPr>
              <w:spacing w:after="40"/>
            </w:pPr>
            <w:r/>
            <w:r>
              <w:rPr>
                <w:sz w:val="18"/>
              </w:rPr>
              <w:t>Puerta de entrada a un servicio por internet. Permite que dos programas se comuniquen sin que una persona intervenga.</w:t>
            </w:r>
          </w:p>
        </w:tc>
      </w:tr>
      <w:tr>
        <w:tc>
          <w:tcPr>
            <w:tcW w:type="dxa" w:w="2268"/>
          </w:tcPr>
          <w:p>
            <w:pPr>
              <w:spacing w:after="40"/>
            </w:pPr>
            <w:r/>
            <w:r>
              <w:rPr>
                <w:sz w:val="18"/>
              </w:rPr>
              <w:t>Base de datos</w:t>
            </w:r>
          </w:p>
        </w:tc>
        <w:tc>
          <w:tcPr>
            <w:tcW w:type="dxa" w:w="7087"/>
          </w:tcPr>
          <w:p>
            <w:pPr>
              <w:spacing w:after="40"/>
            </w:pPr>
            <w:r/>
            <w:r>
              <w:rPr>
                <w:sz w:val="18"/>
              </w:rPr>
              <w:t>El lugar donde vive tu información: proyectos, servicios, contratos y solicitudes de clientes.</w:t>
            </w:r>
          </w:p>
        </w:tc>
      </w:tr>
      <w:tr>
        <w:tc>
          <w:tcPr>
            <w:tcW w:type="dxa" w:w="2268"/>
          </w:tcPr>
          <w:p>
            <w:pPr>
              <w:spacing w:after="40"/>
            </w:pPr>
            <w:r/>
            <w:r>
              <w:rPr>
                <w:sz w:val="18"/>
              </w:rPr>
              <w:t>Cláusula bloqueada</w:t>
            </w:r>
          </w:p>
        </w:tc>
        <w:tc>
          <w:tcPr>
            <w:tcW w:type="dxa" w:w="7087"/>
          </w:tcPr>
          <w:p>
            <w:pPr>
              <w:spacing w:after="40"/>
            </w:pPr>
            <w:r/>
            <w:r>
              <w:rPr>
                <w:sz w:val="18"/>
              </w:rPr>
              <w:t>Parte de un contrato jurídicamente sensible que el sistema no permite modificar para evitar errores.</w:t>
            </w:r>
          </w:p>
        </w:tc>
      </w:tr>
      <w:tr>
        <w:tc>
          <w:tcPr>
            <w:tcW w:type="dxa" w:w="2268"/>
          </w:tcPr>
          <w:p>
            <w:pPr>
              <w:spacing w:after="40"/>
            </w:pPr>
            <w:r/>
            <w:r>
              <w:rPr>
                <w:sz w:val="18"/>
              </w:rPr>
              <w:t>Despliegue</w:t>
            </w:r>
          </w:p>
        </w:tc>
        <w:tc>
          <w:tcPr>
            <w:tcW w:type="dxa" w:w="7087"/>
          </w:tcPr>
          <w:p>
            <w:pPr>
              <w:spacing w:after="40"/>
            </w:pPr>
            <w:r/>
            <w:r>
              <w:rPr>
                <w:sz w:val="18"/>
              </w:rPr>
              <w:t>El acto de publicar tu web en internet.</w:t>
            </w:r>
          </w:p>
        </w:tc>
      </w:tr>
      <w:tr>
        <w:tc>
          <w:tcPr>
            <w:tcW w:type="dxa" w:w="2268"/>
          </w:tcPr>
          <w:p>
            <w:pPr>
              <w:spacing w:after="40"/>
            </w:pPr>
            <w:r/>
            <w:r>
              <w:rPr>
                <w:sz w:val="18"/>
              </w:rPr>
              <w:t>Dominio</w:t>
            </w:r>
          </w:p>
        </w:tc>
        <w:tc>
          <w:tcPr>
            <w:tcW w:type="dxa" w:w="7087"/>
          </w:tcPr>
          <w:p>
            <w:pPr>
              <w:spacing w:after="40"/>
            </w:pPr>
            <w:r/>
            <w:r>
              <w:rPr>
                <w:sz w:val="18"/>
              </w:rPr>
              <w:t>El nombre que la gente escribe para llegar a tu web, como jhoikerzambrano.com.</w:t>
            </w:r>
          </w:p>
        </w:tc>
      </w:tr>
      <w:tr>
        <w:tc>
          <w:tcPr>
            <w:tcW w:type="dxa" w:w="2268"/>
          </w:tcPr>
          <w:p>
            <w:pPr>
              <w:spacing w:after="40"/>
            </w:pPr>
            <w:r/>
            <w:r>
              <w:rPr>
                <w:sz w:val="18"/>
              </w:rPr>
              <w:t>Entorno de producción</w:t>
            </w:r>
          </w:p>
        </w:tc>
        <w:tc>
          <w:tcPr>
            <w:tcW w:type="dxa" w:w="7087"/>
          </w:tcPr>
          <w:p>
            <w:pPr>
              <w:spacing w:after="40"/>
            </w:pPr>
            <w:r/>
            <w:r>
              <w:rPr>
                <w:sz w:val="18"/>
              </w:rPr>
              <w:t>La versión de tu web que ve el público.</w:t>
            </w:r>
          </w:p>
        </w:tc>
      </w:tr>
      <w:tr>
        <w:tc>
          <w:tcPr>
            <w:tcW w:type="dxa" w:w="2268"/>
          </w:tcPr>
          <w:p>
            <w:pPr>
              <w:spacing w:after="40"/>
            </w:pPr>
            <w:r/>
            <w:r>
              <w:rPr>
                <w:sz w:val="18"/>
              </w:rPr>
              <w:t>Isotipo</w:t>
            </w:r>
          </w:p>
        </w:tc>
        <w:tc>
          <w:tcPr>
            <w:tcW w:type="dxa" w:w="7087"/>
          </w:tcPr>
          <w:p>
            <w:pPr>
              <w:spacing w:after="40"/>
            </w:pPr>
            <w:r/>
            <w:r>
              <w:rPr>
                <w:sz w:val="18"/>
              </w:rPr>
              <w:t>El símbolo de tu marca sin el nombre. En tu caso, [ J Z ].</w:t>
            </w:r>
          </w:p>
        </w:tc>
      </w:tr>
      <w:tr>
        <w:tc>
          <w:tcPr>
            <w:tcW w:type="dxa" w:w="2268"/>
          </w:tcPr>
          <w:p>
            <w:pPr>
              <w:spacing w:after="40"/>
            </w:pPr>
            <w:r/>
            <w:r>
              <w:rPr>
                <w:sz w:val="18"/>
              </w:rPr>
              <w:t>Lead</w:t>
            </w:r>
          </w:p>
        </w:tc>
        <w:tc>
          <w:tcPr>
            <w:tcW w:type="dxa" w:w="7087"/>
          </w:tcPr>
          <w:p>
            <w:pPr>
              <w:spacing w:after="40"/>
            </w:pPr>
            <w:r/>
            <w:r>
              <w:rPr>
                <w:sz w:val="18"/>
              </w:rPr>
              <w:t>Una persona interesada en tus servicios que dejó sus datos en el formulario de contacto.</w:t>
            </w:r>
          </w:p>
        </w:tc>
      </w:tr>
      <w:tr>
        <w:tc>
          <w:tcPr>
            <w:tcW w:type="dxa" w:w="2268"/>
          </w:tcPr>
          <w:p>
            <w:pPr>
              <w:spacing w:after="40"/>
            </w:pPr>
            <w:r/>
            <w:r>
              <w:rPr>
                <w:sz w:val="18"/>
              </w:rPr>
              <w:t>Next.js</w:t>
            </w:r>
          </w:p>
        </w:tc>
        <w:tc>
          <w:tcPr>
            <w:tcW w:type="dxa" w:w="7087"/>
          </w:tcPr>
          <w:p>
            <w:pPr>
              <w:spacing w:after="40"/>
            </w:pPr>
            <w:r/>
            <w:r>
              <w:rPr>
                <w:sz w:val="18"/>
              </w:rPr>
              <w:t>La tecnología con la que está construida tu web. Permite que las páginas carguen muy rápido y sean fáciles de posicionar en Google.</w:t>
            </w:r>
          </w:p>
        </w:tc>
      </w:tr>
      <w:tr>
        <w:tc>
          <w:tcPr>
            <w:tcW w:type="dxa" w:w="2268"/>
          </w:tcPr>
          <w:p>
            <w:pPr>
              <w:spacing w:after="40"/>
            </w:pPr>
            <w:r/>
            <w:r>
              <w:rPr>
                <w:sz w:val="18"/>
              </w:rPr>
              <w:t>Repositorio</w:t>
            </w:r>
          </w:p>
        </w:tc>
        <w:tc>
          <w:tcPr>
            <w:tcW w:type="dxa" w:w="7087"/>
          </w:tcPr>
          <w:p>
            <w:pPr>
              <w:spacing w:after="40"/>
            </w:pPr>
            <w:r/>
            <w:r>
              <w:rPr>
                <w:sz w:val="18"/>
              </w:rPr>
              <w:t>La carpeta en la nube donde se guarda todo el código, con el historial completo de cambios.</w:t>
            </w:r>
          </w:p>
        </w:tc>
      </w:tr>
      <w:tr>
        <w:tc>
          <w:tcPr>
            <w:tcW w:type="dxa" w:w="2268"/>
          </w:tcPr>
          <w:p>
            <w:pPr>
              <w:spacing w:after="40"/>
            </w:pPr>
            <w:r/>
            <w:r>
              <w:rPr>
                <w:sz w:val="18"/>
              </w:rPr>
              <w:t>RLS</w:t>
            </w:r>
          </w:p>
        </w:tc>
        <w:tc>
          <w:tcPr>
            <w:tcW w:type="dxa" w:w="7087"/>
          </w:tcPr>
          <w:p>
            <w:pPr>
              <w:spacing w:after="40"/>
            </w:pPr>
            <w:r/>
            <w:r>
              <w:rPr>
                <w:sz w:val="18"/>
              </w:rPr>
              <w:t>Seguridad a nivel de fila. Es el mecanismo que hace que cada persona solo pueda ver la información que le corresponde. Gracias a esto nadie más puede leer tus contratos.</w:t>
            </w:r>
          </w:p>
        </w:tc>
      </w:tr>
      <w:tr>
        <w:tc>
          <w:tcPr>
            <w:tcW w:type="dxa" w:w="2268"/>
          </w:tcPr>
          <w:p>
            <w:pPr>
              <w:spacing w:after="40"/>
            </w:pPr>
            <w:r/>
            <w:r>
              <w:rPr>
                <w:sz w:val="18"/>
              </w:rPr>
              <w:t>SSL / HTTPS</w:t>
            </w:r>
          </w:p>
        </w:tc>
        <w:tc>
          <w:tcPr>
            <w:tcW w:type="dxa" w:w="7087"/>
          </w:tcPr>
          <w:p>
            <w:pPr>
              <w:spacing w:after="40"/>
            </w:pPr>
            <w:r/>
            <w:r>
              <w:rPr>
                <w:sz w:val="18"/>
              </w:rPr>
              <w:t>El candado que aparece en la barra del navegador. Significa que la conexión está cifrada.</w:t>
            </w:r>
          </w:p>
        </w:tc>
      </w:tr>
      <w:tr>
        <w:tc>
          <w:tcPr>
            <w:tcW w:type="dxa" w:w="2268"/>
          </w:tcPr>
          <w:p>
            <w:pPr>
              <w:spacing w:after="40"/>
            </w:pPr>
            <w:r/>
            <w:r>
              <w:rPr>
                <w:sz w:val="18"/>
              </w:rPr>
              <w:t>Supabase</w:t>
            </w:r>
          </w:p>
        </w:tc>
        <w:tc>
          <w:tcPr>
            <w:tcW w:type="dxa" w:w="7087"/>
          </w:tcPr>
          <w:p>
            <w:pPr>
              <w:spacing w:after="40"/>
            </w:pPr>
            <w:r/>
            <w:r>
              <w:rPr>
                <w:sz w:val="18"/>
              </w:rPr>
              <w:t>El servicio que te da la base de datos y el sistema de acceso con contraseña.</w:t>
            </w:r>
          </w:p>
        </w:tc>
      </w:tr>
      <w:tr>
        <w:tc>
          <w:tcPr>
            <w:tcW w:type="dxa" w:w="2268"/>
          </w:tcPr>
          <w:p>
            <w:pPr>
              <w:spacing w:after="40"/>
            </w:pPr>
            <w:r/>
            <w:r>
              <w:rPr>
                <w:sz w:val="18"/>
              </w:rPr>
              <w:t>Token</w:t>
            </w:r>
          </w:p>
        </w:tc>
        <w:tc>
          <w:tcPr>
            <w:tcW w:type="dxa" w:w="7087"/>
          </w:tcPr>
          <w:p>
            <w:pPr>
              <w:spacing w:after="40"/>
            </w:pPr>
            <w:r/>
            <w:r>
              <w:rPr>
                <w:sz w:val="18"/>
              </w:rPr>
              <w:t>Una llave de acceso temporal. Sirve para que un programa actúe en tu nombre sin que tengas que dar tu contraseña.</w:t>
            </w:r>
          </w:p>
        </w:tc>
      </w:tr>
      <w:tr>
        <w:tc>
          <w:tcPr>
            <w:tcW w:type="dxa" w:w="2268"/>
          </w:tcPr>
          <w:p>
            <w:pPr>
              <w:spacing w:after="40"/>
            </w:pPr>
            <w:r/>
            <w:r>
              <w:rPr>
                <w:sz w:val="18"/>
              </w:rPr>
              <w:t>Vercel</w:t>
            </w:r>
          </w:p>
        </w:tc>
        <w:tc>
          <w:tcPr>
            <w:tcW w:type="dxa" w:w="7087"/>
          </w:tcPr>
          <w:p>
            <w:pPr>
              <w:spacing w:after="40"/>
            </w:pPr>
            <w:r/>
            <w:r>
              <w:rPr>
                <w:sz w:val="18"/>
              </w:rPr>
              <w:t>La plataforma donde está alojada tu web y que la mantiene en línea.</w:t>
            </w:r>
          </w:p>
        </w:tc>
      </w:tr>
      <w:tr>
        <w:tc>
          <w:tcPr>
            <w:tcW w:type="dxa" w:w="2268"/>
          </w:tcPr>
          <w:p>
            <w:pPr>
              <w:spacing w:after="40"/>
            </w:pPr>
            <w:r/>
            <w:r>
              <w:rPr>
                <w:sz w:val="18"/>
              </w:rPr>
              <w:t>Versión (de un contrato)</w:t>
            </w:r>
          </w:p>
        </w:tc>
        <w:tc>
          <w:tcPr>
            <w:tcW w:type="dxa" w:w="7087"/>
          </w:tcPr>
          <w:p>
            <w:pPr>
              <w:spacing w:after="40"/>
            </w:pPr>
            <w:r/>
            <w:r>
              <w:rPr>
                <w:sz w:val="18"/>
              </w:rPr>
              <w:t>Una fotografía del contrato en un momento determinado. Permite saber quién cambió qué y cuándo.</w:t>
            </w:r>
          </w:p>
        </w:tc>
      </w:tr>
    </w:tbl>
    <w:p>
      <w:pPr>
        <w:spacing w:after="40"/>
      </w:pPr>
    </w:p>
    <w:p/>
    <w:p>
      <w:pPr>
        <w:jc w:val="center"/>
      </w:pPr>
      <w:r>
        <w:rPr>
          <w:b/>
          <w:color w:val="0E7AA8"/>
          <w:sz w:val="22"/>
        </w:rPr>
        <w:t>— Fin del manual —</w:t>
      </w:r>
    </w:p>
    <w:p>
      <w:pPr>
        <w:spacing w:after="40"/>
        <w:jc w:val="center"/>
      </w:pPr>
      <w:r>
        <w:rPr>
          <w:b w:val="0"/>
          <w:i w:val="0"/>
          <w:color w:val="8A96A8"/>
          <w:sz w:val="18"/>
        </w:rPr>
        <w:t>Jhoiker Zambrano · Ingeniería de Software &amp; Arquitectura Digital</w:t>
      </w:r>
    </w:p>
    <w:p>
      <w:pPr>
        <w:spacing w:after="120"/>
        <w:jc w:val="center"/>
      </w:pPr>
      <w:r>
        <w:rPr>
          <w:b w:val="0"/>
          <w:i w:val="0"/>
          <w:color w:val="8A96A8"/>
          <w:sz w:val="18"/>
        </w:rPr>
        <w:t>Manual de Identidad de Marca v3.0 · Octubre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E7AA8"/>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0A0D14"/>
      <w:sz w:val="26"/>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Calibri" w:hAnsi="Calibri"/>
      <w:b/>
      <w:bCs/>
      <w:color w:val="0A0D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