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right"/>
        <w:rPr>
          <w:rFonts w:ascii="Times New Roman" w:cs="Times New Roman" w:eastAsia="Times New Roman" w:hAnsi="Times New Roman"/>
          <w:b w:val="1"/>
          <w:bCs w:val="1"/>
          <w:smallCaps w:val="1"/>
          <w:color w:val="595959"/>
          <w:sz w:val="28"/>
          <w:szCs w:val="28"/>
        </w:rPr>
      </w:pPr>
      <w:r w:rsidDel="00000000" w:rsidR="00000000" w:rsidRPr="00000000">
        <w:rPr>
          <w:rFonts w:ascii="Times New Roman" w:cs="Times New Roman" w:eastAsia="Times New Roman" w:hAnsi="Times New Roman"/>
          <w:b w:val="1"/>
          <w:bCs w:val="1"/>
          <w:smallCaps w:val="1"/>
          <w:color w:val="595959"/>
          <w:sz w:val="28"/>
          <w:szCs w:val="28"/>
          <w:rtl w:val="0"/>
        </w:rPr>
        <w:t xml:space="preserve">PROGRAMADOR GUIA DEL</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color w:val="595959"/>
          <w:sz w:val="28"/>
          <w:szCs w:val="28"/>
          <w:rtl w:val="0"/>
        </w:rPr>
        <w:t xml:space="preserve">                                                                                ESTUDIANTE TUTOR</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ff0000"/>
          <w:sz w:val="40"/>
          <w:szCs w:val="40"/>
          <w:u w:val="single"/>
          <w:shd w:fill="auto" w:val="clear"/>
          <w:vertAlign w:val="baseline"/>
        </w:rPr>
      </w:pPr>
      <w:r w:rsidDel="00000000" w:rsidR="00000000" w:rsidRPr="00000000">
        <w:rPr>
          <w:rFonts w:ascii="Times New Roman" w:cs="Times New Roman" w:eastAsia="Times New Roman" w:hAnsi="Times New Roman"/>
          <w:b w:val="1"/>
          <w:bCs w:val="1"/>
          <w:smallCaps w:val="1"/>
          <w:color w:val="ff0000"/>
          <w:sz w:val="40"/>
          <w:szCs w:val="40"/>
          <w:u w:val="single"/>
          <w:rtl w:val="0"/>
        </w:rPr>
        <w:t xml:space="preserve">JHOJANETH SICACHA ROMERO</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191919"/>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RESPONSABLE</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5"/>
        <w:gridCol w:w="5025"/>
        <w:tblGridChange w:id="0">
          <w:tblGrid>
            <w:gridCol w:w="4365"/>
            <w:gridCol w:w="5025"/>
          </w:tblGrid>
        </w:tblGridChange>
      </w:tblGrid>
      <w:tr>
        <w:trPr>
          <w:cantSplit w:val="0"/>
          <w:tblHeader w:val="0"/>
        </w:trPr>
        <w:tc>
          <w:tcPr>
            <w:gridSpan w:val="2"/>
          </w:tcPr>
          <w:p w:rsidR="00000000" w:rsidDel="00000000" w:rsidP="00000000" w:rsidRDefault="00000000" w:rsidRPr="00000000" w14:paraId="00000019">
            <w:pPr>
              <w:keepNext w:val="1"/>
              <w:keepLines w:val="1"/>
              <w:numPr>
                <w:ilvl w:val="0"/>
                <w:numId w:val="1"/>
              </w:numPr>
              <w:tabs>
                <w:tab w:val="left" w:leader="none" w:pos="284"/>
              </w:tabs>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PRESENTACIÓN PERSONAL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Soy estudiantes de ingeniería de sistemas curso el 4 semestre académico de mi carrera tengo 18 años, segundo semestre siendo tutor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tabs>
                <w:tab w:val="left" w:leader="none" w:pos="284"/>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keepNext w:val="1"/>
              <w:keepLines w:val="1"/>
              <w:tabs>
                <w:tab w:val="left" w:leader="none" w:pos="284"/>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Next w:val="1"/>
              <w:keepLines w:val="1"/>
              <w:tabs>
                <w:tab w:val="left" w:leader="none" w:pos="284"/>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keepNext w:val="1"/>
              <w:keepLines w:val="1"/>
              <w:tabs>
                <w:tab w:val="left" w:leader="none" w:pos="284"/>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1">
            <w:pPr>
              <w:keepNext w:val="1"/>
              <w:keepLines w:val="1"/>
              <w:numPr>
                <w:ilvl w:val="0"/>
                <w:numId w:val="1"/>
              </w:numPr>
              <w:tabs>
                <w:tab w:val="left" w:leader="none" w:pos="284"/>
              </w:tabs>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GENERAL DE LA ASIGNATURA</w:t>
            </w:r>
          </w:p>
          <w:p w:rsidR="00000000" w:rsidDel="00000000" w:rsidP="00000000" w:rsidRDefault="00000000" w:rsidRPr="00000000" w14:paraId="00000022">
            <w:pPr>
              <w:keepNext w:val="1"/>
              <w:keepLines w:val="1"/>
              <w:tabs>
                <w:tab w:val="left" w:leader="none" w:pos="284"/>
              </w:tabs>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68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3606"/>
              <w:tblGridChange w:id="0">
                <w:tblGrid>
                  <w:gridCol w:w="3227"/>
                  <w:gridCol w:w="3606"/>
                </w:tblGrid>
              </w:tblGridChange>
            </w:tblGrid>
            <w:tr>
              <w:trPr>
                <w:cantSplit w:val="0"/>
                <w:trHeight w:val="459" w:hRule="atLeast"/>
                <w:tblHeader w:val="0"/>
              </w:trPr>
              <w:tc>
                <w:tcPr/>
                <w:p w:rsidR="00000000" w:rsidDel="00000000" w:rsidP="00000000" w:rsidRDefault="00000000" w:rsidRPr="00000000" w14:paraId="00000023">
                  <w:pPr>
                    <w:rPr/>
                  </w:pPr>
                  <w:r w:rsidDel="00000000" w:rsidR="00000000" w:rsidRPr="00000000">
                    <w:rPr>
                      <w:rtl w:val="0"/>
                    </w:rPr>
                    <w:t xml:space="preserve">PROGRAMA ACADÉMICO DE LA ASIGNATURA</w:t>
                  </w:r>
                </w:p>
              </w:tc>
              <w:tc>
                <w:tcPr/>
                <w:p w:rsidR="00000000" w:rsidDel="00000000" w:rsidP="00000000" w:rsidRDefault="00000000" w:rsidRPr="00000000" w14:paraId="00000024">
                  <w:pPr>
                    <w:rPr/>
                  </w:pPr>
                  <w:r w:rsidDel="00000000" w:rsidR="00000000" w:rsidRPr="00000000">
                    <w:rPr>
                      <w:rtl w:val="0"/>
                    </w:rPr>
                    <w:t xml:space="preserve">ADMINISTRACION DE EMPRESA</w:t>
                  </w:r>
                </w:p>
              </w:tc>
            </w:tr>
            <w:tr>
              <w:trPr>
                <w:cantSplit w:val="0"/>
                <w:trHeight w:val="459" w:hRule="atLeast"/>
                <w:tblHeader w:val="0"/>
              </w:trPr>
              <w:tc>
                <w:tcPr/>
                <w:p w:rsidR="00000000" w:rsidDel="00000000" w:rsidP="00000000" w:rsidRDefault="00000000" w:rsidRPr="00000000" w14:paraId="00000025">
                  <w:pPr>
                    <w:rPr/>
                  </w:pPr>
                  <w:r w:rsidDel="00000000" w:rsidR="00000000" w:rsidRPr="00000000">
                    <w:rPr>
                      <w:rtl w:val="0"/>
                    </w:rPr>
                    <w:t xml:space="preserve">NOMBRE DE LA ASIGNATURA</w:t>
                  </w:r>
                </w:p>
              </w:tc>
              <w:tc>
                <w:tcPr/>
                <w:p w:rsidR="00000000" w:rsidDel="00000000" w:rsidP="00000000" w:rsidRDefault="00000000" w:rsidRPr="00000000" w14:paraId="00000026">
                  <w:pPr>
                    <w:rPr/>
                  </w:pPr>
                  <w:r w:rsidDel="00000000" w:rsidR="00000000" w:rsidRPr="00000000">
                    <w:rPr>
                      <w:rtl w:val="0"/>
                    </w:rPr>
                    <w:t xml:space="preserve">CALCULO INTEGRAL</w:t>
                  </w:r>
                </w:p>
              </w:tc>
            </w:tr>
          </w:tbl>
          <w:p w:rsidR="00000000" w:rsidDel="00000000" w:rsidP="00000000" w:rsidRDefault="00000000" w:rsidRPr="00000000" w14:paraId="00000027">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keepNext w:val="1"/>
              <w:keepLines w:val="1"/>
              <w:numPr>
                <w:ilvl w:val="0"/>
                <w:numId w:val="1"/>
              </w:numPr>
              <w:tabs>
                <w:tab w:val="left" w:leader="none" w:pos="284"/>
                <w:tab w:val="left" w:leader="none" w:pos="426"/>
              </w:tabs>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w:t>
            </w:r>
          </w:p>
          <w:p w:rsidR="00000000" w:rsidDel="00000000" w:rsidP="00000000" w:rsidRDefault="00000000" w:rsidRPr="00000000" w14:paraId="0000002A">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keepNext w:val="1"/>
              <w:keepLines w:val="1"/>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OBJETIVO GENERAL</w:t>
            </w:r>
          </w:p>
          <w:p w:rsidR="00000000" w:rsidDel="00000000" w:rsidP="00000000" w:rsidRDefault="00000000" w:rsidRPr="00000000" w14:paraId="0000002C">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keepNext w:val="1"/>
              <w:keepLines w:val="1"/>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las competencias matemáticas en el área de cálculo integral, en la</w:t>
            </w:r>
          </w:p>
          <w:p w:rsidR="00000000" w:rsidDel="00000000" w:rsidP="00000000" w:rsidRDefault="00000000" w:rsidRPr="00000000" w14:paraId="0000002E">
            <w:pPr>
              <w:keepNext w:val="1"/>
              <w:keepLines w:val="1"/>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 mediante el desarrollo la teórico-práctico y un acompañamiento académico para</w:t>
            </w:r>
          </w:p>
          <w:p w:rsidR="00000000" w:rsidDel="00000000" w:rsidP="00000000" w:rsidRDefault="00000000" w:rsidRPr="00000000" w14:paraId="0000002F">
            <w:pPr>
              <w:keepNext w:val="1"/>
              <w:keepLines w:val="1"/>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su comprensión evitando dificultades en el proceso académico</w:t>
            </w:r>
          </w:p>
          <w:p w:rsidR="00000000" w:rsidDel="00000000" w:rsidP="00000000" w:rsidRDefault="00000000" w:rsidRPr="00000000" w14:paraId="00000030">
            <w:pPr>
              <w:keepNext w:val="1"/>
              <w:keepLines w:val="1"/>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1"/>
              <w:keepLines w:val="1"/>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keepNext w:val="1"/>
              <w:keepLines w:val="1"/>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OBJETIVOS ESPECÍFICOS</w:t>
            </w:r>
          </w:p>
          <w:p w:rsidR="00000000" w:rsidDel="00000000" w:rsidP="00000000" w:rsidRDefault="00000000" w:rsidRPr="00000000" w14:paraId="00000035">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Guiar a los estudiantes en la interpretación y resolución de problemas que involucren</w:t>
            </w:r>
          </w:p>
          <w:p w:rsidR="00000000" w:rsidDel="00000000" w:rsidP="00000000" w:rsidRDefault="00000000" w:rsidRPr="00000000" w14:paraId="00000036">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integrales definidas e indefinidas aplicadas a la administración.</w:t>
            </w:r>
          </w:p>
          <w:p w:rsidR="00000000" w:rsidDel="00000000" w:rsidP="00000000" w:rsidRDefault="00000000" w:rsidRPr="00000000" w14:paraId="00000037">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Fomentar el uso de diversos métodos de integración (sustitución, por partes, fracciones</w:t>
            </w:r>
          </w:p>
          <w:p w:rsidR="00000000" w:rsidDel="00000000" w:rsidP="00000000" w:rsidRDefault="00000000" w:rsidRPr="00000000" w14:paraId="00000038">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parciales) como herramientas de análisis.</w:t>
            </w:r>
          </w:p>
          <w:p w:rsidR="00000000" w:rsidDel="00000000" w:rsidP="00000000" w:rsidRDefault="00000000" w:rsidRPr="00000000" w14:paraId="00000039">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Capacitar en la clasificación y resolución de ecuaciones diferenciales de primer y</w:t>
            </w:r>
          </w:p>
          <w:p w:rsidR="00000000" w:rsidDel="00000000" w:rsidP="00000000" w:rsidRDefault="00000000" w:rsidRPr="00000000" w14:paraId="0000003A">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orden.</w:t>
            </w:r>
          </w:p>
          <w:p w:rsidR="00000000" w:rsidDel="00000000" w:rsidP="00000000" w:rsidRDefault="00000000" w:rsidRPr="00000000" w14:paraId="0000003B">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Modelar situaciones económicas y administrativas reales utilizando herramientas del</w:t>
            </w:r>
          </w:p>
          <w:p w:rsidR="00000000" w:rsidDel="00000000" w:rsidP="00000000" w:rsidRDefault="00000000" w:rsidRPr="00000000" w14:paraId="0000003C">
            <w:pPr>
              <w:tabs>
                <w:tab w:val="left" w:leader="none" w:pos="0"/>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integral y ecuaciones diferenciales.</w:t>
            </w:r>
          </w:p>
          <w:p w:rsidR="00000000" w:rsidDel="00000000" w:rsidP="00000000" w:rsidRDefault="00000000" w:rsidRPr="00000000" w14:paraId="0000003D">
            <w:pPr>
              <w:tabs>
                <w:tab w:val="left" w:leader="none" w:pos="0"/>
                <w:tab w:val="left" w:leader="none" w:pos="567"/>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tabs>
                <w:tab w:val="left" w:leader="none" w:pos="0"/>
                <w:tab w:val="left" w:leader="none" w:pos="567"/>
              </w:tabs>
              <w:spacing w:after="0" w:line="240" w:lineRule="auto"/>
              <w:ind w:left="360"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4">
            <w:pPr>
              <w:keepNext w:val="1"/>
              <w:keepLines w:val="1"/>
              <w:numPr>
                <w:ilvl w:val="0"/>
                <w:numId w:val="1"/>
              </w:numPr>
              <w:tabs>
                <w:tab w:val="left" w:leader="none" w:pos="284"/>
                <w:tab w:val="left" w:leader="none" w:pos="426"/>
              </w:tabs>
              <w:spacing w:after="0" w:line="24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asignatura de cálculo integral tiene un grado de complejidad para los estudiantes debido a la</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complejidad de conceptos lo cual conlleva a estudiantes a la repitencia, por esto el servicio de</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tutorías es fundamental para su permanencia estudiantil los contenidos teóricos y prácticos, y</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el desarrollo de competencia matemáticas, felicitando su avance en el programa</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académico y contribuir a su permanencia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r>
      <w:tr>
        <w:trPr>
          <w:cantSplit w:val="0"/>
          <w:trHeight w:val="441" w:hRule="atLeast"/>
          <w:tblHeader w:val="0"/>
        </w:trPr>
        <w:tc>
          <w:tcPr>
            <w:gridSpan w:val="2"/>
          </w:tcPr>
          <w:p w:rsidR="00000000" w:rsidDel="00000000" w:rsidP="00000000" w:rsidRDefault="00000000" w:rsidRPr="00000000" w14:paraId="00000050">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1"/>
              <w:keepLines w:val="1"/>
              <w:numPr>
                <w:ilvl w:val="0"/>
                <w:numId w:val="1"/>
              </w:numPr>
              <w:tabs>
                <w:tab w:val="left" w:leader="none" w:pos="284"/>
                <w:tab w:val="left" w:leader="none" w:pos="426"/>
              </w:tabs>
              <w:spacing w:after="0" w:line="24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 PROGRAMÁTICO</w:t>
            </w:r>
          </w:p>
        </w:tc>
      </w:tr>
      <w:tr>
        <w:trPr>
          <w:cantSplit w:val="0"/>
          <w:trHeight w:val="416" w:hRule="atLeast"/>
          <w:tblHeader w:val="0"/>
        </w:trPr>
        <w:tc>
          <w:tcPr/>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EJES TEMÁTICO</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57">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REFERENCIA BIBLIOGRÁFICA </w:t>
            </w:r>
            <w:r w:rsidDel="00000000" w:rsidR="00000000" w:rsidRPr="00000000">
              <w:rPr>
                <w:rtl w:val="0"/>
              </w:rPr>
            </w:r>
          </w:p>
        </w:tc>
      </w:tr>
      <w:tr>
        <w:trPr>
          <w:cantSplit w:val="0"/>
          <w:trHeight w:val="2535" w:hRule="atLeast"/>
          <w:tblHeader w:val="0"/>
        </w:trPr>
        <w:tc>
          <w:tcPr/>
          <w:p w:rsidR="00000000" w:rsidDel="00000000" w:rsidP="00000000" w:rsidRDefault="00000000" w:rsidRPr="00000000" w14:paraId="00000058">
            <w:pPr>
              <w:keepNext w:val="1"/>
              <w:keepLines w:val="1"/>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4.2.1 TEMA I.  </w:t>
            </w:r>
            <w:r w:rsidDel="00000000" w:rsidR="00000000" w:rsidRPr="00000000">
              <w:rPr>
                <w:rFonts w:ascii="Times New Roman" w:cs="Times New Roman" w:eastAsia="Times New Roman" w:hAnsi="Times New Roman"/>
                <w:sz w:val="24"/>
                <w:szCs w:val="24"/>
                <w:rtl w:val="0"/>
              </w:rPr>
              <w:t xml:space="preserve">INTEGRAL INDEFINIDA</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¿Qué son las integrales?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Formulas de integrales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Propiedades básicas de la integración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b w:val="1"/>
                <w:bCs w:val="1"/>
                <w:color w:val="2e75b5"/>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color w:val="1155cc"/>
                  <w:sz w:val="24"/>
                  <w:szCs w:val="24"/>
                  <w:u w:val="single"/>
                  <w:rtl w:val="0"/>
                </w:rPr>
                <w:t xml:space="preserve">▷ Integrales</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Integrales inmediatas y sus reglas de integracion</w:t>
              </w:r>
            </w:hyperlink>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Integrales directas o inmeditas resueltas</w:t>
              </w:r>
            </w:hyperlink>
            <w:r w:rsidDel="00000000" w:rsidR="00000000" w:rsidRPr="00000000">
              <w:rPr>
                <w:rFonts w:ascii="Times New Roman" w:cs="Times New Roman" w:eastAsia="Times New Roman" w:hAnsi="Times New Roman"/>
                <w:sz w:val="24"/>
                <w:szCs w:val="24"/>
                <w:rtl w:val="0"/>
              </w:rPr>
              <w:t xml:space="preserve"> </w:t>
            </w:r>
          </w:p>
        </w:tc>
      </w:tr>
      <w:tr>
        <w:trPr>
          <w:cantSplit w:val="0"/>
          <w:trHeight w:val="2340" w:hRule="atLeast"/>
          <w:tblHeader w:val="0"/>
        </w:trPr>
        <w:tc>
          <w:tcPr/>
          <w:p w:rsidR="00000000" w:rsidDel="00000000" w:rsidP="00000000" w:rsidRDefault="00000000" w:rsidRPr="00000000" w14:paraId="00000061">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284"/>
                <w:tab w:val="left" w:leader="none" w:pos="426"/>
                <w:tab w:val="left" w:leader="none" w:pos="56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4.2.2. TEMA II. </w:t>
            </w:r>
            <w:r w:rsidDel="00000000" w:rsidR="00000000" w:rsidRPr="00000000">
              <w:rPr>
                <w:rFonts w:ascii="Times New Roman" w:cs="Times New Roman" w:eastAsia="Times New Roman" w:hAnsi="Times New Roman"/>
                <w:sz w:val="24"/>
                <w:szCs w:val="24"/>
                <w:rtl w:val="0"/>
              </w:rPr>
              <w:t xml:space="preserve">MÉTODOS Y REGLAS DE INTEGRACIÓN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Sustitución simple o cambio de variable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Integración por partes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c.Integración de funciones racionales por fracciones parciales</w:t>
            </w:r>
          </w:p>
          <w:p w:rsidR="00000000" w:rsidDel="00000000" w:rsidP="00000000" w:rsidRDefault="00000000" w:rsidRPr="00000000" w14:paraId="00000066">
            <w:pPr>
              <w:tabs>
                <w:tab w:val="left" w:leader="none" w:pos="284"/>
                <w:tab w:val="left" w:leader="none" w:pos="426"/>
                <w:tab w:val="left" w:leader="none" w:pos="567"/>
              </w:tabs>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color w:val="1155cc"/>
                  <w:sz w:val="24"/>
                  <w:szCs w:val="24"/>
                  <w:u w:val="single"/>
                  <w:rtl w:val="0"/>
                </w:rPr>
                <w:t xml:space="preserve">Aprender Integración por sustitución - ejercicios resueltos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color w:val="1155cc"/>
                  <w:sz w:val="24"/>
                  <w:szCs w:val="24"/>
                  <w:u w:val="single"/>
                  <w:rtl w:val="0"/>
                </w:rPr>
                <w:t xml:space="preserve">INTEGRACION POR PARTES: METODOS DE INTEGRACION: CALCULO DE PRIMITIVAS: EJERCICIOS RESUELTOS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color w:val="1155cc"/>
                  <w:sz w:val="24"/>
                  <w:szCs w:val="24"/>
                  <w:u w:val="single"/>
                  <w:rtl w:val="0"/>
                </w:rPr>
                <w:t xml:space="preserve">Integrales por fracciones parciales con Ejercicios resueltos</w:t>
              </w:r>
            </w:hyperlink>
            <w:r w:rsidDel="00000000" w:rsidR="00000000" w:rsidRPr="00000000">
              <w:rPr>
                <w:rFonts w:ascii="Times New Roman" w:cs="Times New Roman" w:eastAsia="Times New Roman" w:hAnsi="Times New Roman"/>
                <w:sz w:val="24"/>
                <w:szCs w:val="24"/>
                <w:rtl w:val="0"/>
              </w:rPr>
              <w:t xml:space="preserve"> </w:t>
            </w:r>
          </w:p>
        </w:tc>
      </w:tr>
      <w:tr>
        <w:trPr>
          <w:cantSplit w:val="0"/>
          <w:trHeight w:val="2340" w:hRule="atLeast"/>
          <w:tblHeader w:val="0"/>
        </w:trPr>
        <w:tc>
          <w:tcPr/>
          <w:p w:rsidR="00000000" w:rsidDel="00000000" w:rsidP="00000000" w:rsidRDefault="00000000" w:rsidRPr="00000000" w14:paraId="0000006A">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TEMA III. </w:t>
            </w:r>
            <w:r w:rsidDel="00000000" w:rsidR="00000000" w:rsidRPr="00000000">
              <w:rPr>
                <w:rFonts w:ascii="Times New Roman" w:cs="Times New Roman" w:eastAsia="Times New Roman" w:hAnsi="Times New Roman"/>
                <w:sz w:val="24"/>
                <w:szCs w:val="24"/>
                <w:rtl w:val="0"/>
              </w:rPr>
              <w:t xml:space="preserve">INTEGRAL DEFINIDA</w:t>
            </w:r>
            <w:r w:rsidDel="00000000" w:rsidR="00000000" w:rsidRPr="00000000">
              <w:rPr>
                <w:rtl w:val="0"/>
              </w:rPr>
            </w:r>
          </w:p>
          <w:p w:rsidR="00000000" w:rsidDel="00000000" w:rsidP="00000000" w:rsidRDefault="00000000" w:rsidRPr="00000000" w14:paraId="0000006B">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Definición de la integral definida y su interpretación.</w:t>
            </w:r>
          </w:p>
          <w:p w:rsidR="00000000" w:rsidDel="00000000" w:rsidP="00000000" w:rsidRDefault="00000000" w:rsidRPr="00000000" w14:paraId="0000006D">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Cálculo del área bajo la curva.</w:t>
            </w:r>
          </w:p>
          <w:p w:rsidR="00000000" w:rsidDel="00000000" w:rsidP="00000000" w:rsidRDefault="00000000" w:rsidRPr="00000000" w14:paraId="0000006E">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Aplicaciones de la integral definida en las ciencias económicas y administrativas.</w:t>
            </w:r>
          </w:p>
          <w:p w:rsidR="00000000" w:rsidDel="00000000" w:rsidP="00000000" w:rsidRDefault="00000000" w:rsidRPr="00000000" w14:paraId="0000006F">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w:t>
            </w: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Integral definida</w:t>
              </w:r>
            </w:hyperlink>
            <w:r w:rsidDel="00000000" w:rsidR="00000000" w:rsidRPr="00000000">
              <w:rPr>
                <w:rFonts w:ascii="Times New Roman" w:cs="Times New Roman" w:eastAsia="Times New Roman" w:hAnsi="Times New Roman"/>
                <w:b w:val="1"/>
                <w:bCs w:val="1"/>
                <w:color w:val="2e75b5"/>
                <w:sz w:val="24"/>
                <w:szCs w:val="24"/>
                <w:rtl w:val="0"/>
              </w:rPr>
              <w:t xml:space="preserve"> </w:t>
            </w:r>
          </w:p>
          <w:p w:rsidR="00000000" w:rsidDel="00000000" w:rsidP="00000000" w:rsidRDefault="00000000" w:rsidRPr="00000000" w14:paraId="00000071">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Integrales definidas de funciones algebraicas</w:t>
              </w:r>
            </w:hyperlink>
            <w:r w:rsidDel="00000000" w:rsidR="00000000" w:rsidRPr="00000000">
              <w:rPr>
                <w:rFonts w:ascii="Times New Roman" w:cs="Times New Roman" w:eastAsia="Times New Roman" w:hAnsi="Times New Roman"/>
                <w:b w:val="1"/>
                <w:bCs w:val="1"/>
                <w:color w:val="2e75b5"/>
                <w:sz w:val="24"/>
                <w:szCs w:val="24"/>
                <w:rtl w:val="0"/>
              </w:rPr>
              <w:t xml:space="preserve"> </w:t>
            </w:r>
          </w:p>
          <w:p w:rsidR="00000000" w:rsidDel="00000000" w:rsidP="00000000" w:rsidRDefault="00000000" w:rsidRPr="00000000" w14:paraId="00000072">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w:t>
            </w:r>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(PDF) Integrales Definidas aplicadas a las ciencias económicas</w:t>
              </w:r>
            </w:hyperlink>
            <w:r w:rsidDel="00000000" w:rsidR="00000000" w:rsidRPr="00000000">
              <w:rPr>
                <w:rFonts w:ascii="Times New Roman" w:cs="Times New Roman" w:eastAsia="Times New Roman" w:hAnsi="Times New Roman"/>
                <w:b w:val="1"/>
                <w:bCs w:val="1"/>
                <w:color w:val="2e75b5"/>
                <w:sz w:val="24"/>
                <w:szCs w:val="24"/>
                <w:rtl w:val="0"/>
              </w:rPr>
              <w:t xml:space="preserve"> </w:t>
            </w:r>
          </w:p>
        </w:tc>
      </w:tr>
      <w:tr>
        <w:trPr>
          <w:cantSplit w:val="0"/>
          <w:trHeight w:val="4185" w:hRule="atLeast"/>
          <w:tblHeader w:val="0"/>
        </w:trPr>
        <w:tc>
          <w:tcPr/>
          <w:p w:rsidR="00000000" w:rsidDel="00000000" w:rsidP="00000000" w:rsidRDefault="00000000" w:rsidRPr="00000000" w14:paraId="00000073">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4.2.4. TEMA IV. </w:t>
            </w:r>
            <w:r w:rsidDel="00000000" w:rsidR="00000000" w:rsidRPr="00000000">
              <w:rPr>
                <w:rFonts w:ascii="Times New Roman" w:cs="Times New Roman" w:eastAsia="Times New Roman" w:hAnsi="Times New Roman"/>
                <w:sz w:val="24"/>
                <w:szCs w:val="24"/>
                <w:rtl w:val="0"/>
              </w:rPr>
              <w:t xml:space="preserve">ECUACIONES DIFERENCIALES</w:t>
            </w:r>
            <w:r w:rsidDel="00000000" w:rsidR="00000000" w:rsidRPr="00000000">
              <w:rPr>
                <w:rtl w:val="0"/>
              </w:rPr>
            </w:r>
          </w:p>
          <w:p w:rsidR="00000000" w:rsidDel="00000000" w:rsidP="00000000" w:rsidRDefault="00000000" w:rsidRPr="00000000" w14:paraId="00000074">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Clasificación de las ecuaciones diferenciales.</w:t>
            </w:r>
          </w:p>
          <w:p w:rsidR="00000000" w:rsidDel="00000000" w:rsidP="00000000" w:rsidRDefault="00000000" w:rsidRPr="00000000" w14:paraId="00000077">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Ecuaciones diferenciales de primer orden: métodos de solución.</w:t>
            </w:r>
          </w:p>
          <w:p w:rsidR="00000000" w:rsidDel="00000000" w:rsidP="00000000" w:rsidRDefault="00000000" w:rsidRPr="00000000" w14:paraId="00000078">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Ecuaciones diferenciales de segundo orden y aplicaciones.</w:t>
            </w:r>
          </w:p>
          <w:p w:rsidR="00000000" w:rsidDel="00000000" w:rsidP="00000000" w:rsidRDefault="00000000" w:rsidRPr="00000000" w14:paraId="00000079">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Modelos económicos y administrativos utilizando ecuaciones diferenciales.</w:t>
            </w:r>
          </w:p>
          <w:p w:rsidR="00000000" w:rsidDel="00000000" w:rsidP="00000000" w:rsidRDefault="00000000" w:rsidRPr="00000000" w14:paraId="0000007A">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B">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w:t>
            </w: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Clasificación de ecuaciones diferenciales - Física Práctica</w:t>
              </w:r>
            </w:hyperlink>
            <w:r w:rsidDel="00000000" w:rsidR="00000000" w:rsidRPr="00000000">
              <w:rPr>
                <w:rFonts w:ascii="Times New Roman" w:cs="Times New Roman" w:eastAsia="Times New Roman" w:hAnsi="Times New Roman"/>
                <w:b w:val="1"/>
                <w:bCs w:val="1"/>
                <w:color w:val="2e75b5"/>
                <w:sz w:val="24"/>
                <w:szCs w:val="24"/>
                <w:rtl w:val="0"/>
              </w:rPr>
              <w:t xml:space="preserve"> </w:t>
            </w:r>
          </w:p>
          <w:p w:rsidR="00000000" w:rsidDel="00000000" w:rsidP="00000000" w:rsidRDefault="00000000" w:rsidRPr="00000000" w14:paraId="0000007C">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9.2. Ecuaciones diferenciales de primer orden | Calculo21</w:t>
              </w:r>
            </w:hyperlink>
            <w:r w:rsidDel="00000000" w:rsidR="00000000" w:rsidRPr="00000000">
              <w:rPr>
                <w:rFonts w:ascii="Times New Roman" w:cs="Times New Roman" w:eastAsia="Times New Roman" w:hAnsi="Times New Roman"/>
                <w:b w:val="1"/>
                <w:bCs w:val="1"/>
                <w:color w:val="2e75b5"/>
                <w:sz w:val="24"/>
                <w:szCs w:val="24"/>
                <w:rtl w:val="0"/>
              </w:rPr>
              <w:t xml:space="preserve"> </w:t>
            </w:r>
          </w:p>
          <w:p w:rsidR="00000000" w:rsidDel="00000000" w:rsidP="00000000" w:rsidRDefault="00000000" w:rsidRPr="00000000" w14:paraId="0000007D">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w:t>
            </w:r>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Ecuaciones Diferenciales de Segundo Orden</w:t>
              </w:r>
            </w:hyperlink>
            <w:r w:rsidDel="00000000" w:rsidR="00000000" w:rsidRPr="00000000">
              <w:rPr>
                <w:rFonts w:ascii="Times New Roman" w:cs="Times New Roman" w:eastAsia="Times New Roman" w:hAnsi="Times New Roman"/>
                <w:b w:val="1"/>
                <w:bCs w:val="1"/>
                <w:color w:val="2e75b5"/>
                <w:sz w:val="24"/>
                <w:szCs w:val="24"/>
                <w:rtl w:val="0"/>
              </w:rPr>
              <w:t xml:space="preserve"> </w:t>
            </w:r>
          </w:p>
          <w:p w:rsidR="00000000" w:rsidDel="00000000" w:rsidP="00000000" w:rsidRDefault="00000000" w:rsidRPr="00000000" w14:paraId="0000007E">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w:t>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Ecuaciones Diferenciales en Economía | PDF | Ecuaciones | Ecuaciones diferenciales</w:t>
              </w:r>
            </w:hyperlink>
            <w:r w:rsidDel="00000000" w:rsidR="00000000" w:rsidRPr="00000000">
              <w:rPr>
                <w:rFonts w:ascii="Times New Roman" w:cs="Times New Roman" w:eastAsia="Times New Roman" w:hAnsi="Times New Roman"/>
                <w:b w:val="1"/>
                <w:bCs w:val="1"/>
                <w:color w:val="2e75b5"/>
                <w:sz w:val="24"/>
                <w:szCs w:val="24"/>
                <w:rtl w:val="0"/>
              </w:rPr>
              <w:t xml:space="preserve"> </w:t>
            </w:r>
          </w:p>
        </w:tc>
      </w:tr>
      <w:tr>
        <w:trPr>
          <w:cantSplit w:val="0"/>
          <w:trHeight w:val="3105" w:hRule="atLeast"/>
          <w:tblHeader w:val="0"/>
        </w:trPr>
        <w:tc>
          <w:tcPr/>
          <w:p w:rsidR="00000000" w:rsidDel="00000000" w:rsidP="00000000" w:rsidRDefault="00000000" w:rsidRPr="00000000" w14:paraId="0000007F">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284"/>
                <w:tab w:val="left" w:leader="none" w:pos="426"/>
              </w:tabs>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2">
            <w:pPr>
              <w:keepNext w:val="1"/>
              <w:keepLines w:val="1"/>
              <w:tabs>
                <w:tab w:val="left" w:leader="none" w:pos="284"/>
              </w:tabs>
              <w:spacing w:after="0" w:line="240" w:lineRule="auto"/>
              <w:jc w:val="both"/>
              <w:rPr>
                <w:rFonts w:ascii="Times New Roman" w:cs="Times New Roman" w:eastAsia="Times New Roman" w:hAnsi="Times New Roman"/>
                <w:b w:val="1"/>
                <w:bCs w:val="1"/>
                <w:color w:val="2e75b5"/>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284"/>
                <w:tab w:val="left" w:leader="none" w:pos="426"/>
              </w:tabs>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RECURSO ACADÉMICO </w:t>
            </w:r>
          </w:p>
        </w:tc>
        <w:tc>
          <w:tcPr/>
          <w:p w:rsidR="00000000" w:rsidDel="00000000" w:rsidP="00000000" w:rsidRDefault="00000000" w:rsidRPr="00000000" w14:paraId="00000084">
            <w:pPr>
              <w:tabs>
                <w:tab w:val="left" w:leader="none" w:pos="284"/>
                <w:tab w:val="left" w:leader="none" w:pos="426"/>
              </w:tabs>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EVALUACIÓN DE COMPETENCIAS</w:t>
            </w: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284"/>
                <w:tab w:val="left" w:leader="none" w:pos="426"/>
              </w:tabs>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tabs>
                <w:tab w:val="left" w:leader="none" w:pos="284"/>
                <w:tab w:val="left" w:leader="none" w:pos="426"/>
              </w:tabs>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tabs>
                <w:tab w:val="left" w:leader="none" w:pos="284"/>
                <w:tab w:val="left" w:leader="none" w:pos="426"/>
              </w:tabs>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Tablero físico</w:t>
            </w:r>
          </w:p>
          <w:p w:rsidR="00000000" w:rsidDel="00000000" w:rsidP="00000000" w:rsidRDefault="00000000" w:rsidRPr="00000000" w14:paraId="00000088">
            <w:pPr>
              <w:tabs>
                <w:tab w:val="left" w:leader="none" w:pos="284"/>
                <w:tab w:val="left" w:leader="none" w:pos="426"/>
              </w:tabs>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Libros</w:t>
            </w:r>
          </w:p>
          <w:p w:rsidR="00000000" w:rsidDel="00000000" w:rsidP="00000000" w:rsidRDefault="00000000" w:rsidRPr="00000000" w14:paraId="00000089">
            <w:pPr>
              <w:tabs>
                <w:tab w:val="left" w:leader="none" w:pos="284"/>
                <w:tab w:val="left" w:leader="none" w:pos="426"/>
              </w:tabs>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Video beam</w:t>
            </w:r>
          </w:p>
          <w:p w:rsidR="00000000" w:rsidDel="00000000" w:rsidP="00000000" w:rsidRDefault="00000000" w:rsidRPr="00000000" w14:paraId="0000008A">
            <w:pPr>
              <w:tabs>
                <w:tab w:val="left" w:leader="none" w:pos="284"/>
                <w:tab w:val="left" w:leader="none" w:pos="426"/>
              </w:tabs>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B">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tabs>
                <w:tab w:val="left" w:leader="none" w:pos="284"/>
                <w:tab w:val="left" w:leader="none" w:pos="426"/>
              </w:tabs>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spacing w:after="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llevará a cabo en dos fases:</w:t>
            </w:r>
          </w:p>
          <w:p w:rsidR="00000000" w:rsidDel="00000000" w:rsidP="00000000" w:rsidRDefault="00000000" w:rsidRPr="00000000" w14:paraId="0000008E">
            <w:pPr>
              <w:tabs>
                <w:tab w:val="left" w:leader="none" w:pos="396"/>
                <w:tab w:val="left" w:leader="none" w:pos="1388"/>
              </w:tabs>
              <w:spacing w:after="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F">
            <w:pPr>
              <w:tabs>
                <w:tab w:val="left" w:leader="none" w:pos="396"/>
                <w:tab w:val="left" w:leader="none" w:pos="1388"/>
              </w:tabs>
              <w:spacing w:after="0" w:before="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Fase 1. Evaluación parcial: </w:t>
            </w:r>
          </w:p>
          <w:p w:rsidR="00000000" w:rsidDel="00000000" w:rsidP="00000000" w:rsidRDefault="00000000" w:rsidRPr="00000000" w14:paraId="00000090">
            <w:pPr>
              <w:tabs>
                <w:tab w:val="left" w:leader="none" w:pos="396"/>
                <w:tab w:val="left" w:leader="none" w:pos="1388"/>
              </w:tabs>
              <w:spacing w:after="0" w:before="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tabs>
                <w:tab w:val="left" w:leader="none" w:pos="396"/>
                <w:tab w:val="left" w:leader="none" w:pos="1388"/>
              </w:tabs>
              <w:spacing w:after="0" w:before="4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La evaluación inicial de los conocimientos académicos al grupo correspondido centrado en identificar los conocimientos previos y falencias, conocer su nivel de dominio en los conceptos fundamentales que son prerrequisito y base para el entendimiento de la materia </w:t>
            </w:r>
          </w:p>
          <w:p w:rsidR="00000000" w:rsidDel="00000000" w:rsidP="00000000" w:rsidRDefault="00000000" w:rsidRPr="00000000" w14:paraId="00000092">
            <w:pPr>
              <w:tabs>
                <w:tab w:val="left" w:leader="none" w:pos="396"/>
                <w:tab w:val="left" w:leader="none" w:pos="1388"/>
              </w:tabs>
              <w:spacing w:after="0" w:before="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tabs>
                <w:tab w:val="left" w:leader="none" w:pos="396"/>
                <w:tab w:val="left" w:leader="none" w:pos="1388"/>
              </w:tabs>
              <w:spacing w:after="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2.  Evaluación parcial: </w:t>
            </w:r>
          </w:p>
          <w:p w:rsidR="00000000" w:rsidDel="00000000" w:rsidP="00000000" w:rsidRDefault="00000000" w:rsidRPr="00000000" w14:paraId="00000094">
            <w:pPr>
              <w:tabs>
                <w:tab w:val="left" w:leader="none" w:pos="396"/>
                <w:tab w:val="left" w:leader="none" w:pos="1388"/>
              </w:tabs>
              <w:spacing w:after="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tabs>
                <w:tab w:val="left" w:leader="none" w:pos="396"/>
                <w:tab w:val="left" w:leader="none" w:pos="1388"/>
              </w:tabs>
              <w:spacing w:after="0" w:before="4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 evaluará la mejora en el desempeño de los estudiantes se implementará mediante ejercicios prácticos en cada sesión de tutorías. Se observará los conocimientos adquiridos de los estudiantes para verificar el dominio procedimental de las técnicas de integración asegurando asi una retroalimentación constante sobre el progreso conceptual y práctico. </w:t>
            </w:r>
          </w:p>
          <w:p w:rsidR="00000000" w:rsidDel="00000000" w:rsidP="00000000" w:rsidRDefault="00000000" w:rsidRPr="00000000" w14:paraId="00000096">
            <w:pPr>
              <w:tabs>
                <w:tab w:val="left" w:leader="none" w:pos="396"/>
                <w:tab w:val="left" w:leader="none" w:pos="1388"/>
              </w:tabs>
              <w:spacing w:after="0" w:before="40" w:line="240"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7">
            <w:pPr>
              <w:tabs>
                <w:tab w:val="left" w:leader="none" w:pos="396"/>
                <w:tab w:val="left" w:leader="none" w:pos="1388"/>
              </w:tabs>
              <w:spacing w:after="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tabs>
                <w:tab w:val="left" w:leader="none" w:pos="396"/>
                <w:tab w:val="left" w:leader="none" w:pos="1388"/>
              </w:tabs>
              <w:spacing w:after="0" w:before="40"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9">
            <w:pPr>
              <w:keepNext w:val="1"/>
              <w:keepLines w:val="1"/>
              <w:numPr>
                <w:ilvl w:val="0"/>
                <w:numId w:val="1"/>
              </w:numPr>
              <w:tabs>
                <w:tab w:val="left" w:leader="none" w:pos="284"/>
                <w:tab w:val="left" w:leader="none" w:pos="426"/>
              </w:tabs>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DURACIÓN DEL CURSO GENERAL </w:t>
            </w:r>
          </w:p>
          <w:p w:rsidR="00000000" w:rsidDel="00000000" w:rsidP="00000000" w:rsidRDefault="00000000" w:rsidRPr="00000000" w14:paraId="0000009A">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tabs>
                <w:tab w:val="left" w:leader="none" w:pos="284"/>
                <w:tab w:val="left" w:leader="none" w:pos="42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prestación del servicio de tutorías está comprendida entre el 8 de abril al 25 de junio</w:t>
            </w:r>
          </w:p>
          <w:p w:rsidR="00000000" w:rsidDel="00000000" w:rsidP="00000000" w:rsidRDefault="00000000" w:rsidRPr="00000000" w14:paraId="0000009D">
            <w:pPr>
              <w:tabs>
                <w:tab w:val="left" w:leader="none" w:pos="284"/>
                <w:tab w:val="left" w:leader="none" w:pos="42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año 2026.</w:t>
            </w:r>
          </w:p>
          <w:p w:rsidR="00000000" w:rsidDel="00000000" w:rsidP="00000000" w:rsidRDefault="00000000" w:rsidRPr="00000000" w14:paraId="0000009E">
            <w:pPr>
              <w:tabs>
                <w:tab w:val="left" w:leader="none" w:pos="284"/>
                <w:tab w:val="left" w:leader="none" w:pos="42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9F">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65" w:hRule="atLeast"/>
          <w:tblHeader w:val="0"/>
        </w:trPr>
        <w:tc>
          <w:tcPr>
            <w:gridSpan w:val="2"/>
          </w:tcPr>
          <w:p w:rsidR="00000000" w:rsidDel="00000000" w:rsidP="00000000" w:rsidRDefault="00000000" w:rsidRPr="00000000" w14:paraId="000000A1">
            <w:pPr>
              <w:numPr>
                <w:ilvl w:val="0"/>
                <w:numId w:val="1"/>
              </w:numPr>
              <w:tabs>
                <w:tab w:val="left" w:leader="none" w:pos="284"/>
                <w:tab w:val="left" w:leader="none" w:pos="426"/>
              </w:tabs>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DIRIGIDO A</w:t>
            </w:r>
          </w:p>
          <w:p w:rsidR="00000000" w:rsidDel="00000000" w:rsidP="00000000" w:rsidRDefault="00000000" w:rsidRPr="00000000" w14:paraId="000000A2">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de tutorías durante el periodo académico 2025-2 es dirigido a los estudiantes del</w:t>
            </w:r>
          </w:p>
          <w:p w:rsidR="00000000" w:rsidDel="00000000" w:rsidP="00000000" w:rsidRDefault="00000000" w:rsidRPr="00000000" w14:paraId="000000A5">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w:t>
            </w:r>
            <w:r w:rsidDel="00000000" w:rsidR="00000000" w:rsidRPr="00000000">
              <w:rPr>
                <w:rFonts w:ascii="Times New Roman" w:cs="Times New Roman" w:eastAsia="Times New Roman" w:hAnsi="Times New Roman"/>
                <w:b w:val="1"/>
                <w:bCs w:val="1"/>
                <w:sz w:val="24"/>
                <w:szCs w:val="24"/>
                <w:u w:val="single"/>
                <w:rtl w:val="0"/>
              </w:rPr>
              <w:t xml:space="preserve"> Administracion de empresa</w:t>
            </w:r>
            <w:r w:rsidDel="00000000" w:rsidR="00000000" w:rsidRPr="00000000">
              <w:rPr>
                <w:rFonts w:ascii="Times New Roman" w:cs="Times New Roman" w:eastAsia="Times New Roman" w:hAnsi="Times New Roman"/>
                <w:sz w:val="24"/>
                <w:szCs w:val="24"/>
                <w:rtl w:val="0"/>
              </w:rPr>
              <w:t xml:space="preserve"> de la Universidad de la Guajira sede Maicao</w:t>
            </w:r>
          </w:p>
          <w:p w:rsidR="00000000" w:rsidDel="00000000" w:rsidP="00000000" w:rsidRDefault="00000000" w:rsidRPr="00000000" w14:paraId="000000A6">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9">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
              </w:numPr>
              <w:tabs>
                <w:tab w:val="left" w:leader="none" w:pos="284"/>
                <w:tab w:val="left" w:leader="none" w:pos="426"/>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METODOLOGÍA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aplicada para el desarrollo de las tutorías será teórica-practica, soportada en la</w:t>
            </w:r>
          </w:p>
          <w:p w:rsidR="00000000" w:rsidDel="00000000" w:rsidP="00000000" w:rsidRDefault="00000000" w:rsidRPr="00000000" w14:paraId="000000AD">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 temas específicos, lecturas guiadas y demostraciones fundamentadas.</w:t>
            </w:r>
          </w:p>
          <w:p w:rsidR="00000000" w:rsidDel="00000000" w:rsidP="00000000" w:rsidRDefault="00000000" w:rsidRPr="00000000" w14:paraId="000000AE">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modalidad presencial se realiza de la siguiente manera:</w:t>
            </w:r>
          </w:p>
          <w:p w:rsidR="00000000" w:rsidDel="00000000" w:rsidP="00000000" w:rsidRDefault="00000000" w:rsidRPr="00000000" w14:paraId="000000AF">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establecer un horario flexible que se ajuste a los estudiantes y al tutor</w:t>
            </w:r>
          </w:p>
          <w:p w:rsidR="00000000" w:rsidDel="00000000" w:rsidP="00000000" w:rsidRDefault="00000000" w:rsidRPr="00000000" w14:paraId="000000B0">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sesión se combinará la explicación conceptual para la resolución de un ejercicio,</w:t>
            </w:r>
          </w:p>
          <w:p w:rsidR="00000000" w:rsidDel="00000000" w:rsidP="00000000" w:rsidRDefault="00000000" w:rsidRPr="00000000" w14:paraId="000000B1">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seguido de la realización de ejemplos</w:t>
            </w:r>
          </w:p>
          <w:p w:rsidR="00000000" w:rsidDel="00000000" w:rsidP="00000000" w:rsidRDefault="00000000" w:rsidRPr="00000000" w14:paraId="000000B2">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fomentará una comunicación abierta para que los estudiantes expresen sus inquietudes</w:t>
            </w:r>
          </w:p>
          <w:p w:rsidR="00000000" w:rsidDel="00000000" w:rsidP="00000000" w:rsidRDefault="00000000" w:rsidRPr="00000000" w14:paraId="000000B3">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comprensión del tema</w:t>
            </w:r>
          </w:p>
          <w:p w:rsidR="00000000" w:rsidDel="00000000" w:rsidP="00000000" w:rsidRDefault="00000000" w:rsidRPr="00000000" w14:paraId="000000B4">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recomendaron videos o plataformas para reforzar el contenido</w:t>
            </w:r>
          </w:p>
          <w:p w:rsidR="00000000" w:rsidDel="00000000" w:rsidP="00000000" w:rsidRDefault="00000000" w:rsidRPr="00000000" w14:paraId="000000B5">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identificara las debilidades individuales de cada estudiante se brindará apoyo</w:t>
            </w:r>
          </w:p>
          <w:p w:rsidR="00000000" w:rsidDel="00000000" w:rsidP="00000000" w:rsidRDefault="00000000" w:rsidRPr="00000000" w14:paraId="000000B6">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 fuera de las sesiones grupales para fortalecer sus falencias</w:t>
            </w:r>
          </w:p>
          <w:p w:rsidR="00000000" w:rsidDel="00000000" w:rsidP="00000000" w:rsidRDefault="00000000" w:rsidRPr="00000000" w14:paraId="000000B7">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aplicarán evaluaciones cortas y ejercicios diagnóstico para medir el progreso</w:t>
            </w:r>
          </w:p>
          <w:p w:rsidR="00000000" w:rsidDel="00000000" w:rsidP="00000000" w:rsidRDefault="00000000" w:rsidRPr="00000000" w14:paraId="000000B8">
            <w:pPr>
              <w:tabs>
                <w:tab w:val="left" w:leader="none" w:pos="284"/>
                <w:tab w:val="left" w:leader="none" w:pos="426"/>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ajustando las estrategias según los resultados</w:t>
            </w:r>
          </w:p>
          <w:p w:rsidR="00000000" w:rsidDel="00000000" w:rsidP="00000000" w:rsidRDefault="00000000" w:rsidRPr="00000000" w14:paraId="000000B9">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B">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1"/>
              </w:numPr>
              <w:tabs>
                <w:tab w:val="left" w:leader="none" w:pos="284"/>
                <w:tab w:val="left" w:leader="none" w:pos="426"/>
              </w:tabs>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FACILITADORES (TALENTO HUMANO)</w:t>
            </w:r>
          </w:p>
          <w:p w:rsidR="00000000" w:rsidDel="00000000" w:rsidP="00000000" w:rsidRDefault="00000000" w:rsidRPr="00000000" w14:paraId="000000BD">
            <w:pPr>
              <w:tabs>
                <w:tab w:val="left" w:leader="none" w:pos="284"/>
                <w:tab w:val="left" w:leader="none" w:pos="426"/>
              </w:tabs>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tabs>
                <w:tab w:val="left" w:leader="none" w:pos="284"/>
                <w:tab w:val="left" w:leader="none" w:pos="426"/>
              </w:tabs>
              <w:spacing w:after="0" w:line="240"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sz w:val="24"/>
                <w:szCs w:val="24"/>
                <w:rtl w:val="0"/>
              </w:rPr>
              <w:t xml:space="preserve">Estudiante tutor del programa </w:t>
            </w:r>
            <w:r w:rsidDel="00000000" w:rsidR="00000000" w:rsidRPr="00000000">
              <w:rPr>
                <w:rFonts w:ascii="Times New Roman" w:cs="Times New Roman" w:eastAsia="Times New Roman" w:hAnsi="Times New Roman"/>
                <w:b w:val="1"/>
                <w:bCs w:val="1"/>
                <w:sz w:val="24"/>
                <w:szCs w:val="24"/>
                <w:u w:val="single"/>
                <w:rtl w:val="0"/>
              </w:rPr>
              <w:t xml:space="preserve">Administración de empresas</w:t>
            </w:r>
            <w:r w:rsidDel="00000000" w:rsidR="00000000" w:rsidRPr="00000000">
              <w:rPr>
                <w:rFonts w:ascii="Times New Roman" w:cs="Times New Roman" w:eastAsia="Times New Roman" w:hAnsi="Times New Roman"/>
                <w:sz w:val="24"/>
                <w:szCs w:val="24"/>
                <w:rtl w:val="0"/>
              </w:rPr>
              <w:t xml:space="preserve"> de la o las asignaturas </w:t>
            </w:r>
            <w:r w:rsidDel="00000000" w:rsidR="00000000" w:rsidRPr="00000000">
              <w:rPr>
                <w:rFonts w:ascii="Times New Roman" w:cs="Times New Roman" w:eastAsia="Times New Roman" w:hAnsi="Times New Roman"/>
                <w:b w:val="1"/>
                <w:bCs w:val="1"/>
                <w:sz w:val="24"/>
                <w:szCs w:val="24"/>
                <w:u w:val="single"/>
                <w:rtl w:val="0"/>
              </w:rPr>
              <w:t xml:space="preserve">Calculo integral </w:t>
            </w:r>
            <w:r w:rsidDel="00000000" w:rsidR="00000000" w:rsidRPr="00000000">
              <w:rPr>
                <w:rFonts w:ascii="Times New Roman" w:cs="Times New Roman" w:eastAsia="Times New Roman" w:hAnsi="Times New Roman"/>
                <w:sz w:val="24"/>
                <w:szCs w:val="24"/>
                <w:rtl w:val="0"/>
              </w:rPr>
              <w:t xml:space="preserve">adscrito al área de permanencia y graduación exitosa de bienestar social universitario de la Universidad de La Guajira, sede (MAICAO).</w:t>
            </w:r>
            <w:r w:rsidDel="00000000" w:rsidR="00000000" w:rsidRPr="00000000">
              <w:rPr>
                <w:rtl w:val="0"/>
              </w:rPr>
            </w:r>
          </w:p>
          <w:p w:rsidR="00000000" w:rsidDel="00000000" w:rsidP="00000000" w:rsidRDefault="00000000" w:rsidRPr="00000000" w14:paraId="000000C0">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3">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-614362</wp:posOffset>
            </wp:positionH>
            <wp:positionV relativeFrom="paragraph">
              <wp:posOffset>161925</wp:posOffset>
            </wp:positionV>
            <wp:extent cx="3782378" cy="2352675"/>
            <wp:effectExtent b="0" l="0" r="0" t="0"/>
            <wp:wrapNone/>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782378" cy="2352675"/>
                    </a:xfrm>
                    <a:prstGeom prst="rect"/>
                    <a:ln/>
                  </pic:spPr>
                </pic:pic>
              </a:graphicData>
            </a:graphic>
          </wp:anchor>
        </w:drawing>
      </w:r>
    </w:p>
    <w:p w:rsidR="00000000" w:rsidDel="00000000" w:rsidP="00000000" w:rsidRDefault="00000000" w:rsidRPr="00000000" w14:paraId="000000C4">
      <w:pPr>
        <w:tabs>
          <w:tab w:val="left" w:leader="none" w:pos="284"/>
          <w:tab w:val="left" w:leader="none" w:pos="42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tabs>
          <w:tab w:val="left" w:leader="none" w:pos="284"/>
          <w:tab w:val="left" w:leader="none" w:pos="426"/>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b w:val="1"/>
          <w:bCs w:val="1"/>
          <w:smallCaps w:val="1"/>
          <w:color w:val="595959"/>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b w:val="1"/>
          <w:bCs w:val="1"/>
          <w:smallCaps w:val="1"/>
          <w:color w:val="595959"/>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0CA">
      <w:pPr>
        <w:spacing w:after="0" w:line="360" w:lineRule="auto"/>
        <w:rPr>
          <w:rFonts w:ascii="Times New Roman" w:cs="Times New Roman" w:eastAsia="Times New Roman" w:hAnsi="Times New Roman"/>
          <w:b w:val="1"/>
          <w:bCs w:val="1"/>
          <w:smallCaps w:val="1"/>
          <w:color w:val="ff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5717</wp:posOffset>
                </wp:positionH>
                <wp:positionV relativeFrom="paragraph">
                  <wp:posOffset>191770</wp:posOffset>
                </wp:positionV>
                <wp:extent cx="2533650" cy="12700"/>
                <wp:effectExtent b="0" l="0" r="0" t="0"/>
                <wp:wrapNone/>
                <wp:docPr id="3" name=""/>
                <a:graphic>
                  <a:graphicData uri="http://schemas.microsoft.com/office/word/2010/wordprocessingShape">
                    <wps:wsp>
                      <wps:cNvCnPr/>
                      <wps:spPr>
                        <a:xfrm>
                          <a:off x="4079175" y="3780000"/>
                          <a:ext cx="2533650" cy="0"/>
                        </a:xfrm>
                        <a:prstGeom prst="straightConnector1">
                          <a:avLst/>
                        </a:prstGeom>
                        <a:noFill/>
                        <a:ln cap="flat" cmpd="sng" w="127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5717</wp:posOffset>
                </wp:positionH>
                <wp:positionV relativeFrom="paragraph">
                  <wp:posOffset>191770</wp:posOffset>
                </wp:positionV>
                <wp:extent cx="2533650" cy="12700"/>
                <wp:effectExtent b="0" l="0" r="0" t="0"/>
                <wp:wrapNone/>
                <wp:docPr id="3"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2533650" cy="12700"/>
                        </a:xfrm>
                        <a:prstGeom prst="rect"/>
                        <a:ln/>
                      </pic:spPr>
                    </pic:pic>
                  </a:graphicData>
                </a:graphic>
              </wp:anchor>
            </w:drawing>
          </mc:Fallback>
        </mc:AlternateContent>
      </w:r>
    </w:p>
    <w:p w:rsidR="00000000" w:rsidDel="00000000" w:rsidP="00000000" w:rsidRDefault="00000000" w:rsidRPr="00000000" w14:paraId="000000CB">
      <w:pPr>
        <w:spacing w:after="0" w:line="360" w:lineRule="auto"/>
        <w:rPr>
          <w:rFonts w:ascii="Times New Roman" w:cs="Times New Roman" w:eastAsia="Times New Roman" w:hAnsi="Times New Roman"/>
          <w:b w:val="1"/>
          <w:bCs w:val="1"/>
          <w:smallCaps w:val="1"/>
          <w:color w:val="ff0000"/>
          <w:sz w:val="24"/>
          <w:szCs w:val="24"/>
        </w:rPr>
      </w:pPr>
      <w:r w:rsidDel="00000000" w:rsidR="00000000" w:rsidRPr="00000000">
        <w:rPr>
          <w:rFonts w:ascii="Times New Roman" w:cs="Times New Roman" w:eastAsia="Times New Roman" w:hAnsi="Times New Roman"/>
          <w:b w:val="1"/>
          <w:bCs w:val="1"/>
          <w:smallCaps w:val="1"/>
          <w:color w:val="ff0000"/>
          <w:sz w:val="24"/>
          <w:szCs w:val="24"/>
          <w:rtl w:val="0"/>
        </w:rPr>
        <w:t xml:space="preserve">JHOJANETH SICACHA ROMERO</w:t>
      </w:r>
    </w:p>
    <w:p w:rsidR="00000000" w:rsidDel="00000000" w:rsidP="00000000" w:rsidRDefault="00000000" w:rsidRPr="00000000" w14:paraId="000000C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headerReference r:id="rId22" w:type="default"/>
      <w:footerReference r:id="rId23" w:type="default"/>
      <w:pgSz w:h="18722" w:w="12242" w:orient="portrait"/>
      <w:pgMar w:bottom="1134" w:top="1985" w:left="1701" w:right="1134" w:header="709" w:footer="31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4703"/>
        <w:tab w:val="right" w:leader="none" w:pos="9407"/>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-1070353</wp:posOffset>
          </wp:positionH>
          <wp:positionV relativeFrom="paragraph">
            <wp:posOffset>-425765</wp:posOffset>
          </wp:positionV>
          <wp:extent cx="393441" cy="11854512"/>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3441" cy="1185451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5183505</wp:posOffset>
          </wp:positionH>
          <wp:positionV relativeFrom="paragraph">
            <wp:posOffset>-183514</wp:posOffset>
          </wp:positionV>
          <wp:extent cx="1123786" cy="731520"/>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23786" cy="73152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-214311</wp:posOffset>
              </wp:positionH>
              <wp:positionV relativeFrom="paragraph">
                <wp:posOffset>-262571</wp:posOffset>
              </wp:positionV>
              <wp:extent cx="6581140" cy="899160"/>
              <wp:effectExtent b="0" l="0" r="0" t="0"/>
              <wp:wrapNone/>
              <wp:docPr id="4" name=""/>
              <a:graphic>
                <a:graphicData uri="http://schemas.microsoft.com/office/word/2010/wordprocessingShape">
                  <wps:wsp>
                    <wps:cNvSpPr/>
                    <wps:cNvPr id="5" name="Shape 5"/>
                    <wps:spPr>
                      <a:xfrm>
                        <a:off x="2069718" y="3344708"/>
                        <a:ext cx="6552565" cy="870585"/>
                      </a:xfrm>
                      <a:prstGeom prst="roundRect">
                        <a:avLst>
                          <a:gd fmla="val 16667" name="adj"/>
                        </a:avLst>
                      </a:prstGeom>
                      <a:noFill/>
                      <a:ln cap="flat" cmpd="sng" w="28575">
                        <a:solidFill>
                          <a:srgbClr val="2E75B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-214311</wp:posOffset>
              </wp:positionH>
              <wp:positionV relativeFrom="paragraph">
                <wp:posOffset>-262571</wp:posOffset>
              </wp:positionV>
              <wp:extent cx="6581140" cy="899160"/>
              <wp:effectExtent b="0" l="0" r="0" t="0"/>
              <wp:wrapNone/>
              <wp:docPr id="4"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6581140" cy="8991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679767</wp:posOffset>
              </wp:positionH>
              <wp:positionV relativeFrom="paragraph">
                <wp:posOffset>-20636</wp:posOffset>
              </wp:positionV>
              <wp:extent cx="4131945" cy="786765"/>
              <wp:effectExtent b="0" l="0" r="0" t="0"/>
              <wp:wrapNone/>
              <wp:docPr id="2" name=""/>
              <a:graphic>
                <a:graphicData uri="http://schemas.microsoft.com/office/word/2010/wordprocessingShape">
                  <wps:wsp>
                    <wps:cNvSpPr/>
                    <wps:cNvPr id="3" name="Shape 3"/>
                    <wps:spPr>
                      <a:xfrm>
                        <a:off x="3284790" y="3391380"/>
                        <a:ext cx="4122420" cy="7772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808080"/>
                              <w:sz w:val="28"/>
                              <w:vertAlign w:val="baseline"/>
                            </w:rPr>
                            <w:t xml:space="preserve">Coordinacion area de permanencia y graduacion exitosa</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808080"/>
                              <w:sz w:val="28"/>
                              <w:vertAlign w:val="baseline"/>
                            </w:rPr>
                          </w:r>
                          <w:r w:rsidDel="00000000" w:rsidR="00000000" w:rsidRPr="00000000">
                            <w:rPr>
                              <w:rFonts w:ascii="Arial" w:cs="Arial" w:eastAsia="Arial" w:hAnsi="Arial"/>
                              <w:b w:val="1"/>
                              <w:i w:val="0"/>
                              <w:smallCaps w:val="0"/>
                              <w:strike w:val="0"/>
                              <w:color w:val="808080"/>
                              <w:sz w:val="22"/>
                              <w:vertAlign w:val="baseline"/>
                            </w:rPr>
                            <w:t xml:space="preserve">Programador guía para el estudiante tutor</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808080"/>
                              <w:sz w:val="22"/>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808080"/>
                              <w:sz w:val="22"/>
                              <w:vertAlign w:val="baseline"/>
                            </w:rPr>
                          </w:r>
                          <w:r w:rsidDel="00000000" w:rsidR="00000000" w:rsidRPr="00000000">
                            <w:rPr>
                              <w:rFonts w:ascii="Arial" w:cs="Arial" w:eastAsia="Arial" w:hAnsi="Arial"/>
                              <w:b w:val="1"/>
                              <w:i w:val="0"/>
                              <w:smallCaps w:val="0"/>
                              <w:strike w:val="0"/>
                              <w:color w:val="808080"/>
                              <w:sz w:val="22"/>
                              <w:vertAlign w:val="baseline"/>
                            </w:rPr>
                            <w:t xml:space="preserve">PROGRAMA CARA</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808080"/>
                              <w:sz w:val="22"/>
                              <w:vertAlign w:val="baseline"/>
                            </w:rPr>
                          </w:r>
                          <w:r w:rsidDel="00000000" w:rsidR="00000000" w:rsidRPr="00000000">
                            <w:rPr>
                              <w:rFonts w:ascii="Arial" w:cs="Arial" w:eastAsia="Arial" w:hAnsi="Arial"/>
                              <w:b w:val="1"/>
                              <w:i w:val="0"/>
                              <w:smallCaps w:val="0"/>
                              <w:strike w:val="0"/>
                              <w:color w:val="808080"/>
                              <w:sz w:val="22"/>
                              <w:vertAlign w:val="baseline"/>
                            </w:rPr>
                            <w:t xml:space="preserve">GUÍA DE ENTREVISTA PARA ASPIRANTES A ESTUDIANTES TUTORES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679767</wp:posOffset>
              </wp:positionH>
              <wp:positionV relativeFrom="paragraph">
                <wp:posOffset>-20636</wp:posOffset>
              </wp:positionV>
              <wp:extent cx="4131945" cy="786765"/>
              <wp:effectExtent b="0" l="0" r="0" t="0"/>
              <wp:wrapNone/>
              <wp:docPr id="2"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4131945" cy="78676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4621213</wp:posOffset>
              </wp:positionH>
              <wp:positionV relativeFrom="paragraph">
                <wp:posOffset>-109536</wp:posOffset>
              </wp:positionV>
              <wp:extent cx="758825" cy="761365"/>
              <wp:effectExtent b="0" l="0" r="0" t="0"/>
              <wp:wrapSquare wrapText="bothSides" distB="45720" distT="45720" distL="114300" distR="114300"/>
              <wp:docPr id="1" name=""/>
              <a:graphic>
                <a:graphicData uri="http://schemas.microsoft.com/office/word/2010/wordprocessingShape">
                  <wps:wsp>
                    <wps:cNvSpPr/>
                    <wps:cNvPr id="2" name="Shape 2"/>
                    <wps:spPr>
                      <a:xfrm>
                        <a:off x="4971350" y="3404080"/>
                        <a:ext cx="749300" cy="75184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4621213</wp:posOffset>
              </wp:positionH>
              <wp:positionV relativeFrom="paragraph">
                <wp:posOffset>-109536</wp:posOffset>
              </wp:positionV>
              <wp:extent cx="758825" cy="761365"/>
              <wp:effectExtent b="0" l="0" r="0" t="0"/>
              <wp:wrapSquare wrapText="bothSides" distB="45720" distT="45720" distL="114300" distR="114300"/>
              <wp:docPr id="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58825" cy="76136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-120014</wp:posOffset>
          </wp:positionH>
          <wp:positionV relativeFrom="paragraph">
            <wp:posOffset>-168274</wp:posOffset>
          </wp:positionV>
          <wp:extent cx="975360" cy="683260"/>
          <wp:effectExtent b="0" l="0" r="0" t="0"/>
          <wp:wrapSquare wrapText="bothSides" distB="0" distT="0" distL="114300" distR="114300"/>
          <wp:docPr id="7"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975360" cy="683260"/>
                  </a:xfrm>
                  <a:prstGeom prst="rect"/>
                  <a:ln/>
                </pic:spPr>
              </pic:pic>
            </a:graphicData>
          </a:graphic>
        </wp:anchor>
      </w:drawing>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2"/>
      <w:numFmt w:val="decimal"/>
      <w:lvlText w:val="%1.%2."/>
      <w:lvlJc w:val="left"/>
      <w:pPr>
        <w:ind w:left="1080" w:hanging="720"/>
      </w:pPr>
      <w:rPr>
        <w:b w:val="0"/>
        <w:bCs w:val="0"/>
      </w:rPr>
    </w:lvl>
    <w:lvl w:ilvl="2">
      <w:start w:val="1"/>
      <w:numFmt w:val="decimal"/>
      <w:lvlText w:val="%1.%2.%3."/>
      <w:lvlJc w:val="left"/>
      <w:pPr>
        <w:ind w:left="1080" w:hanging="720"/>
      </w:pPr>
      <w:rPr>
        <w:b w:val="0"/>
        <w:bCs w:val="0"/>
      </w:rPr>
    </w:lvl>
    <w:lvl w:ilvl="3">
      <w:start w:val="1"/>
      <w:numFmt w:val="decimal"/>
      <w:lvlText w:val="%1.%2.%3.%4."/>
      <w:lvlJc w:val="left"/>
      <w:pPr>
        <w:ind w:left="1440" w:hanging="1080"/>
      </w:pPr>
      <w:rPr>
        <w:b w:val="0"/>
        <w:bCs w:val="0"/>
      </w:rPr>
    </w:lvl>
    <w:lvl w:ilvl="4">
      <w:start w:val="1"/>
      <w:numFmt w:val="decimal"/>
      <w:lvlText w:val="%1.%2.%3.%4.%5."/>
      <w:lvlJc w:val="left"/>
      <w:pPr>
        <w:ind w:left="1440" w:hanging="1080"/>
      </w:pPr>
      <w:rPr>
        <w:b w:val="0"/>
        <w:bCs w:val="0"/>
      </w:rPr>
    </w:lvl>
    <w:lvl w:ilvl="5">
      <w:start w:val="1"/>
      <w:numFmt w:val="decimal"/>
      <w:lvlText w:val="%1.%2.%3.%4.%5.%6."/>
      <w:lvlJc w:val="left"/>
      <w:pPr>
        <w:ind w:left="1800" w:hanging="1440"/>
      </w:pPr>
      <w:rPr>
        <w:b w:val="0"/>
        <w:bCs w:val="0"/>
      </w:rPr>
    </w:lvl>
    <w:lvl w:ilvl="6">
      <w:start w:val="1"/>
      <w:numFmt w:val="decimal"/>
      <w:lvlText w:val="%1.%2.%3.%4.%5.%6.%7."/>
      <w:lvlJc w:val="left"/>
      <w:pPr>
        <w:ind w:left="1800" w:hanging="1440"/>
      </w:pPr>
      <w:rPr>
        <w:b w:val="0"/>
        <w:bCs w:val="0"/>
      </w:rPr>
    </w:lvl>
    <w:lvl w:ilvl="7">
      <w:start w:val="1"/>
      <w:numFmt w:val="decimal"/>
      <w:lvlText w:val="%1.%2.%3.%4.%5.%6.%7.%8."/>
      <w:lvlJc w:val="left"/>
      <w:pPr>
        <w:ind w:left="2160" w:hanging="1800"/>
      </w:pPr>
      <w:rPr>
        <w:b w:val="0"/>
        <w:bCs w:val="0"/>
      </w:rPr>
    </w:lvl>
    <w:lvl w:ilvl="8">
      <w:start w:val="1"/>
      <w:numFmt w:val="decimal"/>
      <w:lvlText w:val="%1.%2.%3.%4.%5.%6.%7.%8.%9."/>
      <w:lvlJc w:val="left"/>
      <w:pPr>
        <w:ind w:left="2160" w:hanging="1800"/>
      </w:pPr>
      <w:rPr>
        <w:b w:val="0"/>
        <w:bCs w:val="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matesfacil.com/resueltos-integracion-por-partes.htm" TargetMode="External"/><Relationship Id="rId22" Type="http://schemas.openxmlformats.org/officeDocument/2006/relationships/header" Target="header1.xml"/><Relationship Id="rId10" Type="http://schemas.openxmlformats.org/officeDocument/2006/relationships/hyperlink" Target="https://www.neurochispas.com/wiki/ejercicios-resueltos-de-integracion-por-sustitucion/" TargetMode="External"/><Relationship Id="rId21" Type="http://schemas.openxmlformats.org/officeDocument/2006/relationships/image" Target="media/image8.png"/><Relationship Id="rId13" Type="http://schemas.openxmlformats.org/officeDocument/2006/relationships/hyperlink" Target="https://belver.clavijero.edu.mx/cursos/nme/semestre6/calcint/s4/contenidos/integral_definida.html" TargetMode="External"/><Relationship Id="rId12" Type="http://schemas.openxmlformats.org/officeDocument/2006/relationships/hyperlink" Target="https://www.neurochispas.com/wiki/ejercicios-de-integrales-por-fracciones-parciales/"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blemasyecuaciones.com/integrales/directas/integrales-directas-inmediatas-resueltas-explicadas-propiedades-ejemplos-primitivas.html" TargetMode="External"/><Relationship Id="rId15" Type="http://schemas.openxmlformats.org/officeDocument/2006/relationships/hyperlink" Target="https://www.academia.edu/39730293/Integrales_Definidas_aplicadas_a_las_ciencias_econ%C3%B3micas" TargetMode="External"/><Relationship Id="rId14" Type="http://schemas.openxmlformats.org/officeDocument/2006/relationships/hyperlink" Target="https://prometeo.matem.unam.mx/recursos/Bachillerato/DGEE_DGTIC_IMATE/recursos/3_075/index.html" TargetMode="External"/><Relationship Id="rId17" Type="http://schemas.openxmlformats.org/officeDocument/2006/relationships/hyperlink" Target="https://calculo21.com/ecuaciones-diferenciales-de-primer-orden/" TargetMode="External"/><Relationship Id="rId16" Type="http://schemas.openxmlformats.org/officeDocument/2006/relationships/hyperlink" Target="https://www.fisicapractica.com/clasificacion-de-ecuaciones-diferenciales" TargetMode="External"/><Relationship Id="rId5" Type="http://schemas.openxmlformats.org/officeDocument/2006/relationships/styles" Target="styles.xml"/><Relationship Id="rId19" Type="http://schemas.openxmlformats.org/officeDocument/2006/relationships/hyperlink" Target="https://es.scribd.com/presentation/620971104/ECUACIONES-DIFERENCIALES-APLICADAS-A-LA-ADMINISTRACION-Y-ECONOMIA" TargetMode="External"/><Relationship Id="rId6" Type="http://schemas.openxmlformats.org/officeDocument/2006/relationships/customXml" Target="../customXML/item1.xml"/><Relationship Id="rId18" Type="http://schemas.openxmlformats.org/officeDocument/2006/relationships/hyperlink" Target="https://www.disfrutalasmatematicas.com/calculo/ecuaciones-diferenciales-segundo-orden.html" TargetMode="External"/><Relationship Id="rId7" Type="http://schemas.openxmlformats.org/officeDocument/2006/relationships/hyperlink" Target="https://www.funciones.xyz/integrales/#%c2%bfque-son-las-integrales" TargetMode="External"/><Relationship Id="rId8" Type="http://schemas.openxmlformats.org/officeDocument/2006/relationships/hyperlink" Target="https://www.superprof.es/apuntes/escolar/matematicas/calculo/integrales/integrales-inmediatas.html#tema_integral-de-cer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8.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cs0Dwfv3nWebjsSL9U9ZqYPTg==">CgMxLjA4AHIhMXRFNjFkQmJuR0VaOGtnY0x6ZndqWVZnRUpHdExkeTJz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