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F067D" w14:textId="0BE96DDB" w:rsidR="00C348C6" w:rsidRPr="00751751" w:rsidRDefault="00C348C6" w:rsidP="00C348C6">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sidR="00BA34B4">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6BC8B190" w14:textId="77777777" w:rsidR="00C348C6" w:rsidRPr="00751751" w:rsidRDefault="00C348C6" w:rsidP="00C348C6">
      <w:pPr>
        <w:rPr>
          <w:rFonts w:ascii="Times New Roman" w:hAnsi="Times New Roman" w:cs="Times New Roman"/>
          <w:sz w:val="24"/>
          <w:szCs w:val="24"/>
        </w:rPr>
      </w:pPr>
    </w:p>
    <w:p w14:paraId="0D50DE72" w14:textId="3904EFFB" w:rsidR="00C348C6" w:rsidRPr="00751751" w:rsidRDefault="00C348C6" w:rsidP="00C348C6">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sidR="00375571">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sidR="00375571">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sidR="00375571">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2727C13" w14:textId="77777777" w:rsidR="00C348C6" w:rsidRPr="00751751" w:rsidRDefault="00C348C6" w:rsidP="00C348C6">
      <w:pPr>
        <w:rPr>
          <w:rFonts w:ascii="Times New Roman" w:hAnsi="Times New Roman" w:cs="Times New Roman"/>
          <w:sz w:val="24"/>
          <w:szCs w:val="24"/>
        </w:rPr>
      </w:pPr>
    </w:p>
    <w:p w14:paraId="2D0EDBBD" w14:textId="2EB514FF"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Summary of project/effort</w:t>
      </w:r>
      <w:r w:rsidR="00375571">
        <w:rPr>
          <w:rFonts w:ascii="Times New Roman" w:hAnsi="Times New Roman" w:cs="Times New Roman"/>
          <w:sz w:val="24"/>
          <w:szCs w:val="24"/>
        </w:rPr>
        <w:t xml:space="preserve">/business justification: </w:t>
      </w:r>
    </w:p>
    <w:p w14:paraId="3E1A4FB7" w14:textId="5934A14E" w:rsidR="00D76984" w:rsidRPr="00D76984" w:rsidRDefault="00C348C6" w:rsidP="00E451A5">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Project </w:t>
      </w:r>
      <w:r w:rsidR="00FE2B92" w:rsidRPr="00751751">
        <w:rPr>
          <w:rFonts w:ascii="Times New Roman" w:hAnsi="Times New Roman" w:cs="Times New Roman"/>
          <w:sz w:val="24"/>
          <w:szCs w:val="24"/>
        </w:rPr>
        <w:t>name</w:t>
      </w:r>
      <w:r w:rsidR="00375571">
        <w:rPr>
          <w:rFonts w:ascii="Times New Roman" w:hAnsi="Times New Roman" w:cs="Times New Roman"/>
          <w:sz w:val="24"/>
          <w:szCs w:val="24"/>
        </w:rPr>
        <w:t xml:space="preserve">, effort, </w:t>
      </w:r>
      <w:r w:rsidR="00932898">
        <w:rPr>
          <w:rFonts w:ascii="Times New Roman" w:hAnsi="Times New Roman" w:cs="Times New Roman"/>
          <w:sz w:val="24"/>
          <w:szCs w:val="24"/>
        </w:rPr>
        <w:t xml:space="preserve">and </w:t>
      </w:r>
      <w:r w:rsidR="00375571">
        <w:rPr>
          <w:rFonts w:ascii="Times New Roman" w:hAnsi="Times New Roman" w:cs="Times New Roman"/>
          <w:sz w:val="24"/>
          <w:szCs w:val="24"/>
        </w:rPr>
        <w:t>business justification:</w:t>
      </w:r>
      <w:r w:rsidR="00E451A5">
        <w:rPr>
          <w:rFonts w:ascii="Times New Roman" w:hAnsi="Times New Roman" w:cs="Times New Roman"/>
          <w:sz w:val="24"/>
          <w:szCs w:val="24"/>
        </w:rPr>
        <w:t xml:space="preserve"> </w:t>
      </w:r>
      <w:r w:rsidR="007749C1" w:rsidRPr="007749C1">
        <w:rPr>
          <w:rFonts w:ascii="Times New Roman" w:hAnsi="Times New Roman" w:cs="Times New Roman"/>
          <w:sz w:val="24"/>
          <w:szCs w:val="24"/>
        </w:rPr>
        <w:t>High frequency spatial and temporal dynamics of freshwater cyanobacterial HABs</w:t>
      </w:r>
      <w:r w:rsidR="00A73452">
        <w:rPr>
          <w:rFonts w:ascii="Times New Roman" w:hAnsi="Times New Roman" w:cs="Times New Roman"/>
          <w:sz w:val="24"/>
          <w:szCs w:val="24"/>
        </w:rPr>
        <w:t>.  Part of SSWR 4.3.1 and focus on high priority EPA research area of Harmful Algal Blooms</w:t>
      </w:r>
    </w:p>
    <w:p w14:paraId="70FFA740" w14:textId="210E03C9" w:rsidR="00497A3E" w:rsidRPr="00497A3E" w:rsidRDefault="00C348C6" w:rsidP="00E451A5">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POC</w:t>
      </w:r>
      <w:r w:rsidR="00932898">
        <w:rPr>
          <w:rFonts w:ascii="Times New Roman" w:hAnsi="Times New Roman" w:cs="Times New Roman"/>
          <w:sz w:val="24"/>
          <w:szCs w:val="24"/>
        </w:rPr>
        <w:t>(s)</w:t>
      </w:r>
      <w:r w:rsidR="007749C1">
        <w:rPr>
          <w:rFonts w:ascii="Times New Roman" w:hAnsi="Times New Roman" w:cs="Times New Roman"/>
          <w:sz w:val="24"/>
          <w:szCs w:val="24"/>
        </w:rPr>
        <w:t>: Jeff Hollister, Stephen Shivers</w:t>
      </w:r>
      <w:r w:rsidR="00E451A5" w:rsidRPr="00E451A5">
        <w:rPr>
          <w:rFonts w:ascii="Times New Roman" w:hAnsi="Times New Roman" w:cs="Times New Roman"/>
          <w:color w:val="2F5496" w:themeColor="accent1" w:themeShade="BF"/>
          <w:sz w:val="24"/>
          <w:szCs w:val="24"/>
        </w:rPr>
        <w:t xml:space="preserve"> </w:t>
      </w:r>
    </w:p>
    <w:p w14:paraId="094C0410" w14:textId="214A9590" w:rsidR="00650CC5" w:rsidRPr="00D76984" w:rsidRDefault="00C348C6" w:rsidP="00650CC5">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QA Manager</w:t>
      </w:r>
      <w:r w:rsidR="00375571">
        <w:rPr>
          <w:rFonts w:ascii="Times New Roman" w:hAnsi="Times New Roman" w:cs="Times New Roman"/>
          <w:sz w:val="24"/>
          <w:szCs w:val="24"/>
        </w:rPr>
        <w:t>:</w:t>
      </w:r>
      <w:r w:rsidR="00650CC5">
        <w:rPr>
          <w:rFonts w:ascii="Times New Roman" w:hAnsi="Times New Roman" w:cs="Times New Roman"/>
          <w:sz w:val="24"/>
          <w:szCs w:val="24"/>
        </w:rPr>
        <w:t xml:space="preserve"> </w:t>
      </w:r>
      <w:r w:rsidR="007749C1">
        <w:rPr>
          <w:rFonts w:ascii="Times New Roman" w:hAnsi="Times New Roman" w:cs="Times New Roman"/>
          <w:sz w:val="24"/>
          <w:szCs w:val="24"/>
        </w:rPr>
        <w:t>Joseph LiVolsi</w:t>
      </w:r>
    </w:p>
    <w:p w14:paraId="0D60C69F" w14:textId="57CC3FF0" w:rsidR="00E451A5" w:rsidRPr="00D76984" w:rsidRDefault="00C348C6" w:rsidP="00E451A5">
      <w:pPr>
        <w:numPr>
          <w:ilvl w:val="1"/>
          <w:numId w:val="1"/>
        </w:numPr>
        <w:rPr>
          <w:rFonts w:asciiTheme="minorHAnsi" w:hAnsiTheme="minorHAnsi" w:cstheme="minorHAnsi"/>
          <w:sz w:val="24"/>
          <w:szCs w:val="24"/>
        </w:rPr>
      </w:pPr>
      <w:r w:rsidRPr="00751751">
        <w:rPr>
          <w:rFonts w:ascii="Times New Roman" w:hAnsi="Times New Roman" w:cs="Times New Roman"/>
          <w:sz w:val="24"/>
          <w:szCs w:val="24"/>
        </w:rPr>
        <w:t xml:space="preserve">Length of </w:t>
      </w:r>
      <w:r w:rsidR="00375571">
        <w:rPr>
          <w:rFonts w:ascii="Times New Roman" w:hAnsi="Times New Roman" w:cs="Times New Roman"/>
          <w:sz w:val="24"/>
          <w:szCs w:val="24"/>
        </w:rPr>
        <w:t>project/effort:</w:t>
      </w:r>
      <w:r w:rsidR="00E451A5">
        <w:rPr>
          <w:rFonts w:ascii="Times New Roman" w:hAnsi="Times New Roman" w:cs="Times New Roman"/>
          <w:sz w:val="24"/>
          <w:szCs w:val="24"/>
        </w:rPr>
        <w:t xml:space="preserve"> </w:t>
      </w:r>
      <w:r w:rsidR="007749C1">
        <w:rPr>
          <w:rFonts w:ascii="Times New Roman" w:hAnsi="Times New Roman" w:cs="Times New Roman"/>
          <w:sz w:val="24"/>
          <w:szCs w:val="24"/>
        </w:rPr>
        <w:t>May 2021 - TBD</w:t>
      </w:r>
    </w:p>
    <w:p w14:paraId="4B12E66F" w14:textId="3A481784" w:rsidR="00C348C6" w:rsidRPr="00751751" w:rsidRDefault="00C348C6" w:rsidP="00375571">
      <w:pPr>
        <w:ind w:left="1440"/>
        <w:rPr>
          <w:rFonts w:ascii="Times New Roman" w:hAnsi="Times New Roman" w:cs="Times New Roman"/>
          <w:sz w:val="24"/>
          <w:szCs w:val="24"/>
        </w:rPr>
      </w:pPr>
    </w:p>
    <w:p w14:paraId="2F1F0A64"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54DE5E8A" w14:textId="7165CC90" w:rsidR="00C348C6" w:rsidRPr="005B3D5B" w:rsidRDefault="001F764E" w:rsidP="00C348C6">
      <w:pPr>
        <w:numPr>
          <w:ilvl w:val="1"/>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Sensor</w:t>
      </w:r>
      <w:r w:rsidR="00375571">
        <w:rPr>
          <w:rFonts w:ascii="Times New Roman" w:hAnsi="Times New Roman" w:cs="Times New Roman"/>
          <w:sz w:val="24"/>
          <w:szCs w:val="24"/>
        </w:rPr>
        <w:t xml:space="preserve"> cloud</w:t>
      </w:r>
      <w:r>
        <w:rPr>
          <w:rFonts w:ascii="Times New Roman" w:hAnsi="Times New Roman" w:cs="Times New Roman"/>
          <w:sz w:val="24"/>
          <w:szCs w:val="24"/>
        </w:rPr>
        <w:t>(s)</w:t>
      </w:r>
      <w:r w:rsidR="00375571">
        <w:rPr>
          <w:rFonts w:ascii="Times New Roman" w:hAnsi="Times New Roman" w:cs="Times New Roman"/>
          <w:sz w:val="24"/>
          <w:szCs w:val="24"/>
        </w:rPr>
        <w:t>:</w:t>
      </w:r>
      <w:r w:rsidR="005B3D5B">
        <w:rPr>
          <w:rFonts w:ascii="Times New Roman" w:hAnsi="Times New Roman" w:cs="Times New Roman"/>
          <w:sz w:val="24"/>
          <w:szCs w:val="24"/>
        </w:rPr>
        <w:t xml:space="preserve"> </w:t>
      </w:r>
      <w:r w:rsidR="00A73452">
        <w:rPr>
          <w:rFonts w:ascii="Times New Roman" w:hAnsi="Times New Roman" w:cs="Times New Roman"/>
          <w:sz w:val="24"/>
          <w:szCs w:val="24"/>
        </w:rPr>
        <w:t>https://wqdatalive.com</w:t>
      </w:r>
    </w:p>
    <w:p w14:paraId="71DDC785" w14:textId="7852E2D2" w:rsidR="00C348C6" w:rsidRPr="00D76984" w:rsidRDefault="00375571" w:rsidP="00375571">
      <w:pPr>
        <w:pStyle w:val="ListParagraph"/>
        <w:numPr>
          <w:ilvl w:val="1"/>
          <w:numId w:val="1"/>
        </w:numPr>
        <w:rPr>
          <w:rFonts w:asciiTheme="minorHAnsi" w:hAnsiTheme="minorHAnsi" w:cstheme="minorHAnsi"/>
          <w:color w:val="2F5496" w:themeColor="accent1" w:themeShade="BF"/>
        </w:rPr>
      </w:pPr>
      <w:r>
        <w:rPr>
          <w:rFonts w:ascii="Times New Roman" w:hAnsi="Times New Roman" w:cs="Times New Roman"/>
          <w:sz w:val="24"/>
          <w:szCs w:val="24"/>
        </w:rPr>
        <w:t>The p</w:t>
      </w:r>
      <w:r w:rsidR="00C348C6" w:rsidRPr="00751751">
        <w:rPr>
          <w:rFonts w:ascii="Times New Roman" w:hAnsi="Times New Roman" w:cs="Times New Roman"/>
          <w:sz w:val="24"/>
          <w:szCs w:val="24"/>
        </w:rPr>
        <w:t xml:space="preserve">hysical location of the servers (manufacturer or cloud) the data will be stored </w:t>
      </w:r>
      <w:proofErr w:type="gramStart"/>
      <w:r w:rsidR="00C348C6" w:rsidRPr="00751751">
        <w:rPr>
          <w:rFonts w:ascii="Times New Roman" w:hAnsi="Times New Roman" w:cs="Times New Roman"/>
          <w:sz w:val="24"/>
          <w:szCs w:val="24"/>
        </w:rPr>
        <w:t>on</w:t>
      </w:r>
      <w:r>
        <w:rPr>
          <w:rFonts w:ascii="Times New Roman" w:hAnsi="Times New Roman" w:cs="Times New Roman"/>
          <w:sz w:val="24"/>
          <w:szCs w:val="24"/>
        </w:rPr>
        <w:t>:</w:t>
      </w:r>
      <w:proofErr w:type="gramEnd"/>
      <w:r w:rsidR="005B3D5B">
        <w:rPr>
          <w:rFonts w:ascii="Times New Roman" w:hAnsi="Times New Roman" w:cs="Times New Roman"/>
          <w:sz w:val="24"/>
          <w:szCs w:val="24"/>
        </w:rPr>
        <w:t xml:space="preserve"> </w:t>
      </w:r>
      <w:r w:rsidR="00A82D54">
        <w:rPr>
          <w:rFonts w:ascii="Times New Roman" w:hAnsi="Times New Roman" w:cs="Times New Roman"/>
          <w:sz w:val="24"/>
          <w:szCs w:val="24"/>
        </w:rPr>
        <w:t>Suwanee, GA</w:t>
      </w:r>
    </w:p>
    <w:p w14:paraId="3D60682C" w14:textId="7937F77A" w:rsidR="00A44A35" w:rsidRDefault="00FE2B92" w:rsidP="00C348C6">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 xml:space="preserve">Will </w:t>
      </w:r>
      <w:r w:rsidR="00375571">
        <w:rPr>
          <w:rFonts w:ascii="Times New Roman" w:hAnsi="Times New Roman" w:cs="Times New Roman"/>
          <w:sz w:val="24"/>
          <w:szCs w:val="24"/>
        </w:rPr>
        <w:t xml:space="preserve">the </w:t>
      </w:r>
      <w:r w:rsidRPr="00751751">
        <w:rPr>
          <w:rFonts w:ascii="Times New Roman" w:hAnsi="Times New Roman" w:cs="Times New Roman"/>
          <w:sz w:val="24"/>
          <w:szCs w:val="24"/>
        </w:rPr>
        <w:t>dat</w:t>
      </w:r>
      <w:r w:rsidR="00375571">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sidR="00375571">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roofErr w:type="gramStart"/>
      <w:r w:rsidRPr="00751751">
        <w:rPr>
          <w:rFonts w:ascii="Times New Roman" w:hAnsi="Times New Roman" w:cs="Times New Roman"/>
          <w:sz w:val="24"/>
          <w:szCs w:val="24"/>
        </w:rPr>
        <w:t>Yes</w:t>
      </w:r>
      <w:proofErr w:type="gramEnd"/>
      <w:r w:rsidRPr="00751751">
        <w:rPr>
          <w:rFonts w:ascii="Times New Roman" w:hAnsi="Times New Roman" w:cs="Times New Roman"/>
          <w:sz w:val="24"/>
          <w:szCs w:val="24"/>
        </w:rPr>
        <w:t xml:space="preserve"> If yes, see </w:t>
      </w:r>
      <w:r w:rsidR="00375571">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73E5072A" w14:textId="2A8DDFE5" w:rsidR="00FE2B92" w:rsidRPr="00C4001B" w:rsidRDefault="00FE2B92" w:rsidP="00C348C6">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How is the sensor </w:t>
      </w:r>
      <w:r w:rsidR="00C4001B">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sidR="00C4001B">
        <w:rPr>
          <w:rFonts w:ascii="Times New Roman" w:hAnsi="Times New Roman" w:cs="Times New Roman"/>
          <w:sz w:val="24"/>
          <w:szCs w:val="24"/>
        </w:rPr>
        <w:t xml:space="preserve"> </w:t>
      </w:r>
      <w:r w:rsidR="00A73452">
        <w:rPr>
          <w:rFonts w:ascii="Times New Roman" w:hAnsi="Times New Roman" w:cs="Times New Roman"/>
          <w:sz w:val="24"/>
          <w:szCs w:val="24"/>
        </w:rPr>
        <w:t>Site Name</w:t>
      </w:r>
      <w:r w:rsidR="00066FEB">
        <w:rPr>
          <w:rFonts w:ascii="Times New Roman" w:hAnsi="Times New Roman" w:cs="Times New Roman"/>
          <w:sz w:val="24"/>
          <w:szCs w:val="24"/>
        </w:rPr>
        <w:t xml:space="preserve"> (e.g. Shubael Pond)</w:t>
      </w:r>
      <w:r w:rsidR="00A73452">
        <w:rPr>
          <w:rFonts w:ascii="Times New Roman" w:hAnsi="Times New Roman" w:cs="Times New Roman"/>
          <w:sz w:val="24"/>
          <w:szCs w:val="24"/>
        </w:rPr>
        <w:t xml:space="preserve"> and buoy </w:t>
      </w:r>
      <w:r w:rsidR="00066FEB">
        <w:rPr>
          <w:rFonts w:ascii="Times New Roman" w:hAnsi="Times New Roman" w:cs="Times New Roman"/>
          <w:sz w:val="24"/>
          <w:szCs w:val="24"/>
        </w:rPr>
        <w:t>name (</w:t>
      </w:r>
      <w:r w:rsidR="00066FEB" w:rsidRPr="00066FEB">
        <w:rPr>
          <w:rFonts w:ascii="Times New Roman" w:hAnsi="Times New Roman" w:cs="Times New Roman"/>
          <w:sz w:val="24"/>
          <w:szCs w:val="24"/>
        </w:rPr>
        <w:t>X2-CB-C-VZ4G-20193</w:t>
      </w:r>
      <w:r w:rsidR="00066FEB">
        <w:rPr>
          <w:rFonts w:ascii="Times New Roman" w:hAnsi="Times New Roman" w:cs="Times New Roman"/>
          <w:sz w:val="24"/>
          <w:szCs w:val="24"/>
        </w:rPr>
        <w:t>)</w:t>
      </w:r>
    </w:p>
    <w:p w14:paraId="3450DE7A" w14:textId="7ED3DF17" w:rsidR="00FE2B92" w:rsidRPr="00512DDF" w:rsidRDefault="00FE2B92" w:rsidP="00C348C6">
      <w:pPr>
        <w:numPr>
          <w:ilvl w:val="1"/>
          <w:numId w:val="1"/>
        </w:numPr>
        <w:rPr>
          <w:rFonts w:asciiTheme="minorHAnsi" w:hAnsiTheme="minorHAnsi" w:cstheme="minorHAnsi"/>
          <w:color w:val="2F5496" w:themeColor="accent1" w:themeShade="BF"/>
          <w:sz w:val="24"/>
          <w:szCs w:val="24"/>
        </w:rPr>
      </w:pPr>
      <w:r w:rsidRPr="00751751">
        <w:rPr>
          <w:rFonts w:ascii="Times New Roman" w:hAnsi="Times New Roman" w:cs="Times New Roman"/>
          <w:sz w:val="24"/>
          <w:szCs w:val="24"/>
        </w:rPr>
        <w:t xml:space="preserve">What sensor </w:t>
      </w:r>
      <w:r w:rsidR="001F764E">
        <w:rPr>
          <w:rFonts w:ascii="Times New Roman" w:hAnsi="Times New Roman" w:cs="Times New Roman"/>
          <w:sz w:val="24"/>
          <w:szCs w:val="24"/>
        </w:rPr>
        <w:t>data</w:t>
      </w:r>
      <w:r w:rsidR="001F764E" w:rsidRPr="00751751">
        <w:rPr>
          <w:rFonts w:ascii="Times New Roman" w:hAnsi="Times New Roman" w:cs="Times New Roman"/>
          <w:sz w:val="24"/>
          <w:szCs w:val="24"/>
        </w:rPr>
        <w:t xml:space="preserve"> </w:t>
      </w:r>
      <w:r w:rsidRPr="00751751">
        <w:rPr>
          <w:rFonts w:ascii="Times New Roman" w:hAnsi="Times New Roman" w:cs="Times New Roman"/>
          <w:sz w:val="24"/>
          <w:szCs w:val="24"/>
        </w:rPr>
        <w:t xml:space="preserve">is depicted? </w:t>
      </w:r>
      <w:r w:rsidR="00066FEB">
        <w:rPr>
          <w:rFonts w:ascii="Times New Roman" w:hAnsi="Times New Roman" w:cs="Times New Roman"/>
          <w:sz w:val="24"/>
          <w:szCs w:val="24"/>
        </w:rPr>
        <w:t>All of it (see 3b)</w:t>
      </w:r>
    </w:p>
    <w:p w14:paraId="5952038F" w14:textId="21C1061E" w:rsidR="00375571" w:rsidRPr="003E580F" w:rsidRDefault="004E276A" w:rsidP="00751751">
      <w:pPr>
        <w:numPr>
          <w:ilvl w:val="1"/>
          <w:numId w:val="1"/>
        </w:numPr>
        <w:rPr>
          <w:rFonts w:ascii="Times New Roman" w:hAnsi="Times New Roman" w:cs="Times New Roman"/>
          <w:color w:val="1F3864" w:themeColor="accent1" w:themeShade="80"/>
          <w:sz w:val="24"/>
          <w:szCs w:val="24"/>
        </w:rPr>
      </w:pPr>
      <w:r w:rsidRPr="00375571">
        <w:rPr>
          <w:rFonts w:ascii="Times New Roman" w:hAnsi="Times New Roman" w:cs="Times New Roman"/>
          <w:sz w:val="24"/>
          <w:szCs w:val="24"/>
        </w:rPr>
        <w:t>Do</w:t>
      </w:r>
      <w:r w:rsidR="00375571" w:rsidRPr="00375571">
        <w:rPr>
          <w:rFonts w:ascii="Times New Roman" w:hAnsi="Times New Roman" w:cs="Times New Roman"/>
          <w:sz w:val="24"/>
          <w:szCs w:val="24"/>
        </w:rPr>
        <w:t>es</w:t>
      </w:r>
      <w:r w:rsidRPr="00375571">
        <w:rPr>
          <w:rFonts w:ascii="Times New Roman" w:hAnsi="Times New Roman" w:cs="Times New Roman"/>
          <w:sz w:val="24"/>
          <w:szCs w:val="24"/>
        </w:rPr>
        <w:t xml:space="preserve"> researcher</w:t>
      </w:r>
      <w:r w:rsidR="00375571" w:rsidRPr="00375571">
        <w:rPr>
          <w:rFonts w:ascii="Times New Roman" w:hAnsi="Times New Roman" w:cs="Times New Roman"/>
          <w:sz w:val="24"/>
          <w:szCs w:val="24"/>
        </w:rPr>
        <w:t>/scientist</w:t>
      </w:r>
      <w:r w:rsidRPr="00375571">
        <w:rPr>
          <w:rFonts w:ascii="Times New Roman" w:hAnsi="Times New Roman" w:cs="Times New Roman"/>
          <w:sz w:val="24"/>
          <w:szCs w:val="24"/>
        </w:rPr>
        <w:t xml:space="preserve"> have </w:t>
      </w:r>
      <w:r w:rsidR="00FE2B92" w:rsidRPr="00375571">
        <w:rPr>
          <w:rFonts w:ascii="Times New Roman" w:hAnsi="Times New Roman" w:cs="Times New Roman"/>
          <w:sz w:val="24"/>
          <w:szCs w:val="24"/>
        </w:rPr>
        <w:t xml:space="preserve">access to the </w:t>
      </w:r>
      <w:r w:rsidR="001F764E">
        <w:rPr>
          <w:rFonts w:ascii="Times New Roman" w:hAnsi="Times New Roman" w:cs="Times New Roman"/>
          <w:sz w:val="24"/>
          <w:szCs w:val="24"/>
        </w:rPr>
        <w:t>data</w:t>
      </w:r>
      <w:r w:rsidR="001F764E" w:rsidRPr="00375571">
        <w:rPr>
          <w:rFonts w:ascii="Times New Roman" w:hAnsi="Times New Roman" w:cs="Times New Roman"/>
          <w:sz w:val="24"/>
          <w:szCs w:val="24"/>
        </w:rPr>
        <w:t xml:space="preserve"> </w:t>
      </w:r>
      <w:r w:rsidRPr="00375571">
        <w:rPr>
          <w:rFonts w:ascii="Times New Roman" w:hAnsi="Times New Roman" w:cs="Times New Roman"/>
          <w:sz w:val="24"/>
          <w:szCs w:val="24"/>
        </w:rPr>
        <w:t xml:space="preserve">displayed </w:t>
      </w:r>
      <w:r w:rsidR="001F764E">
        <w:rPr>
          <w:rFonts w:ascii="Times New Roman" w:hAnsi="Times New Roman" w:cs="Times New Roman"/>
          <w:sz w:val="24"/>
          <w:szCs w:val="24"/>
        </w:rPr>
        <w:t>on</w:t>
      </w:r>
      <w:r w:rsidR="001F764E" w:rsidRPr="00375571">
        <w:rPr>
          <w:rFonts w:ascii="Times New Roman" w:hAnsi="Times New Roman" w:cs="Times New Roman"/>
          <w:sz w:val="24"/>
          <w:szCs w:val="24"/>
        </w:rPr>
        <w:t xml:space="preserve"> </w:t>
      </w:r>
      <w:r w:rsidRPr="00375571">
        <w:rPr>
          <w:rFonts w:ascii="Times New Roman" w:hAnsi="Times New Roman" w:cs="Times New Roman"/>
          <w:sz w:val="24"/>
          <w:szCs w:val="24"/>
        </w:rPr>
        <w:t xml:space="preserve">the </w:t>
      </w:r>
      <w:r w:rsidR="00375571" w:rsidRPr="00375571">
        <w:rPr>
          <w:rFonts w:ascii="Times New Roman" w:hAnsi="Times New Roman" w:cs="Times New Roman"/>
          <w:sz w:val="24"/>
          <w:szCs w:val="24"/>
        </w:rPr>
        <w:t xml:space="preserve">cloud? </w:t>
      </w:r>
      <w:r w:rsidR="00A73452">
        <w:rPr>
          <w:rFonts w:ascii="Times New Roman" w:hAnsi="Times New Roman" w:cs="Times New Roman"/>
          <w:sz w:val="24"/>
          <w:szCs w:val="24"/>
        </w:rPr>
        <w:t>Yes</w:t>
      </w:r>
    </w:p>
    <w:p w14:paraId="5DEA5449" w14:textId="0AADD455" w:rsidR="00375571" w:rsidRPr="00B819CD" w:rsidRDefault="00375571" w:rsidP="00DE3E3E">
      <w:pPr>
        <w:numPr>
          <w:ilvl w:val="1"/>
          <w:numId w:val="1"/>
        </w:numPr>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sidR="00066FEB">
        <w:rPr>
          <w:rFonts w:ascii="Times New Roman" w:hAnsi="Times New Roman" w:cs="Times New Roman"/>
          <w:sz w:val="24"/>
          <w:szCs w:val="24"/>
        </w:rPr>
        <w:t xml:space="preserve"> It is password protected and only available to named users that researcher has identified.</w:t>
      </w:r>
    </w:p>
    <w:p w14:paraId="33E7ADD9"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5A051A00" w14:textId="191036B9" w:rsidR="00C348C6" w:rsidRPr="00751751" w:rsidRDefault="00C348C6" w:rsidP="00C348C6">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Summary Description</w:t>
      </w:r>
      <w:r w:rsidR="00066FEB">
        <w:rPr>
          <w:rFonts w:ascii="Times New Roman" w:hAnsi="Times New Roman" w:cs="Times New Roman"/>
          <w:sz w:val="24"/>
          <w:szCs w:val="24"/>
        </w:rPr>
        <w:t xml:space="preserve">: </w:t>
      </w:r>
      <w:proofErr w:type="spellStart"/>
      <w:r w:rsidR="00066FEB">
        <w:rPr>
          <w:rFonts w:ascii="Times New Roman" w:hAnsi="Times New Roman" w:cs="Times New Roman"/>
          <w:sz w:val="24"/>
          <w:szCs w:val="24"/>
        </w:rPr>
        <w:t>Nexsens</w:t>
      </w:r>
      <w:proofErr w:type="spellEnd"/>
      <w:r w:rsidR="00066FEB">
        <w:rPr>
          <w:rFonts w:ascii="Times New Roman" w:hAnsi="Times New Roman" w:cs="Times New Roman"/>
          <w:sz w:val="24"/>
          <w:szCs w:val="24"/>
        </w:rPr>
        <w:t xml:space="preserve"> data buoys with YSI EXO2, Trios NICO, and </w:t>
      </w:r>
      <w:proofErr w:type="spellStart"/>
      <w:r w:rsidR="00066FEB">
        <w:rPr>
          <w:rFonts w:ascii="Times New Roman" w:hAnsi="Times New Roman" w:cs="Times New Roman"/>
          <w:sz w:val="24"/>
          <w:szCs w:val="24"/>
        </w:rPr>
        <w:t>Airmar</w:t>
      </w:r>
      <w:proofErr w:type="spellEnd"/>
      <w:r w:rsidR="00066FEB">
        <w:rPr>
          <w:rFonts w:ascii="Times New Roman" w:hAnsi="Times New Roman" w:cs="Times New Roman"/>
          <w:sz w:val="24"/>
          <w:szCs w:val="24"/>
        </w:rPr>
        <w:t xml:space="preserve"> 200WX</w:t>
      </w:r>
    </w:p>
    <w:p w14:paraId="26802E82" w14:textId="0A4A0C36" w:rsidR="00F503C6" w:rsidRDefault="00C348C6" w:rsidP="00B819CD">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sidR="00BE6FAD">
        <w:rPr>
          <w:rFonts w:ascii="Times New Roman" w:hAnsi="Times New Roman" w:cs="Times New Roman"/>
          <w:sz w:val="24"/>
          <w:szCs w:val="24"/>
        </w:rPr>
        <w:t>Data Logger/</w:t>
      </w:r>
      <w:r w:rsidRPr="00751751">
        <w:rPr>
          <w:rFonts w:ascii="Times New Roman" w:hAnsi="Times New Roman" w:cs="Times New Roman"/>
          <w:sz w:val="24"/>
          <w:szCs w:val="24"/>
        </w:rPr>
        <w:t>Sensor Model(s)</w:t>
      </w:r>
      <w:r w:rsidR="00375571">
        <w:rPr>
          <w:rFonts w:ascii="Times New Roman" w:hAnsi="Times New Roman" w:cs="Times New Roman"/>
          <w:sz w:val="24"/>
          <w:szCs w:val="24"/>
        </w:rPr>
        <w:t xml:space="preserve"> from this vendor</w:t>
      </w:r>
      <w:r w:rsidR="001F764E">
        <w:rPr>
          <w:rFonts w:ascii="Times New Roman" w:hAnsi="Times New Roman" w:cs="Times New Roman"/>
          <w:sz w:val="24"/>
          <w:szCs w:val="24"/>
        </w:rPr>
        <w:t xml:space="preserve"> that are utilized</w:t>
      </w:r>
      <w:r w:rsidR="00066FEB">
        <w:rPr>
          <w:rFonts w:ascii="Times New Roman" w:hAnsi="Times New Roman" w:cs="Times New Roman"/>
          <w:sz w:val="24"/>
          <w:szCs w:val="24"/>
        </w:rPr>
        <w:t>:</w:t>
      </w:r>
    </w:p>
    <w:p w14:paraId="55C32FEF" w14:textId="47D8A1B8" w:rsidR="00066FEB" w:rsidRDefault="00066FEB" w:rsidP="00066FEB">
      <w:pPr>
        <w:numPr>
          <w:ilvl w:val="2"/>
          <w:numId w:val="1"/>
        </w:numPr>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5CC0ED34" w14:textId="6FC7647F" w:rsidR="00066FEB" w:rsidRDefault="00066FEB" w:rsidP="00066FEB">
      <w:pPr>
        <w:numPr>
          <w:ilvl w:val="2"/>
          <w:numId w:val="1"/>
        </w:numPr>
        <w:rPr>
          <w:rFonts w:ascii="Times New Roman" w:hAnsi="Times New Roman" w:cs="Times New Roman"/>
          <w:sz w:val="24"/>
          <w:szCs w:val="24"/>
        </w:rPr>
      </w:pPr>
      <w:proofErr w:type="gramStart"/>
      <w:r>
        <w:rPr>
          <w:rFonts w:ascii="Times New Roman" w:hAnsi="Times New Roman" w:cs="Times New Roman"/>
          <w:sz w:val="24"/>
          <w:szCs w:val="24"/>
        </w:rPr>
        <w:t>Sensors;</w:t>
      </w:r>
      <w:proofErr w:type="gramEnd"/>
    </w:p>
    <w:p w14:paraId="4F675658" w14:textId="3079FB89" w:rsidR="00066FEB" w:rsidRDefault="00066FEB" w:rsidP="00066FEB">
      <w:pPr>
        <w:numPr>
          <w:ilvl w:val="3"/>
          <w:numId w:val="1"/>
        </w:numPr>
        <w:rPr>
          <w:rFonts w:ascii="Times New Roman" w:hAnsi="Times New Roman" w:cs="Times New Roman"/>
          <w:sz w:val="24"/>
          <w:szCs w:val="24"/>
        </w:rPr>
      </w:pPr>
      <w:r>
        <w:rPr>
          <w:rFonts w:ascii="Times New Roman" w:hAnsi="Times New Roman" w:cs="Times New Roman"/>
          <w:sz w:val="24"/>
          <w:szCs w:val="24"/>
        </w:rPr>
        <w:t>Trios NICO UV Nitrate</w:t>
      </w:r>
    </w:p>
    <w:p w14:paraId="52B37555" w14:textId="74578BAD" w:rsidR="00066FEB" w:rsidRDefault="00066FEB" w:rsidP="00066FEB">
      <w:pPr>
        <w:numPr>
          <w:ilvl w:val="3"/>
          <w:numId w:val="1"/>
        </w:numPr>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477F2913" w14:textId="33A5E877" w:rsidR="00066FEB" w:rsidRPr="00B819CD" w:rsidRDefault="00066FEB" w:rsidP="00066FEB">
      <w:pPr>
        <w:numPr>
          <w:ilvl w:val="3"/>
          <w:numId w:val="1"/>
        </w:num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YSI EXO2 With Temperature, pH, Specific Conductivity, Dissolved Oxygen, Turbidity, Chlorophyll, Phycocyanin,</w:t>
      </w:r>
      <w:r w:rsidR="00EA4126">
        <w:rPr>
          <w:rStyle w:val="Hyperlink"/>
          <w:rFonts w:ascii="Times New Roman" w:hAnsi="Times New Roman" w:cs="Times New Roman"/>
          <w:color w:val="auto"/>
          <w:sz w:val="24"/>
          <w:szCs w:val="24"/>
          <w:u w:val="none"/>
        </w:rPr>
        <w:t xml:space="preserve"> and FDOM</w:t>
      </w:r>
    </w:p>
    <w:p w14:paraId="52F9A79A" w14:textId="40137725" w:rsidR="003E580F" w:rsidRPr="00B819CD" w:rsidRDefault="006070E4" w:rsidP="00B819CD">
      <w:pPr>
        <w:pStyle w:val="ListParagraph"/>
        <w:numPr>
          <w:ilvl w:val="1"/>
          <w:numId w:val="1"/>
        </w:numPr>
        <w:rPr>
          <w:rFonts w:asciiTheme="minorHAnsi" w:hAnsiTheme="minorHAnsi" w:cstheme="minorHAnsi"/>
          <w:color w:val="2F5496" w:themeColor="accent1" w:themeShade="BF"/>
        </w:rPr>
      </w:pPr>
      <w:r w:rsidRPr="006070E4">
        <w:rPr>
          <w:rFonts w:ascii="Times New Roman" w:hAnsi="Times New Roman" w:cs="Times New Roman"/>
          <w:sz w:val="24"/>
          <w:szCs w:val="24"/>
        </w:rPr>
        <w:lastRenderedPageBreak/>
        <w:t>Is the Vendor on the p</w:t>
      </w:r>
      <w:r w:rsidR="005E6C15" w:rsidRPr="006070E4">
        <w:rPr>
          <w:rFonts w:ascii="Times New Roman" w:hAnsi="Times New Roman" w:cs="Times New Roman"/>
          <w:sz w:val="24"/>
          <w:szCs w:val="24"/>
        </w:rPr>
        <w:t>rohibited National Defense Authorization Act (NDAA) Section 889</w:t>
      </w:r>
      <w:r>
        <w:rPr>
          <w:rFonts w:ascii="Times New Roman" w:hAnsi="Times New Roman" w:cs="Times New Roman"/>
          <w:sz w:val="24"/>
          <w:szCs w:val="24"/>
        </w:rPr>
        <w:t>?</w:t>
      </w:r>
      <w:r w:rsidR="00B46123">
        <w:rPr>
          <w:rFonts w:ascii="Times New Roman" w:hAnsi="Times New Roman" w:cs="Times New Roman"/>
          <w:sz w:val="24"/>
          <w:szCs w:val="24"/>
        </w:rPr>
        <w:t xml:space="preserve"> </w:t>
      </w:r>
      <w:r w:rsidR="00EA4126">
        <w:rPr>
          <w:rFonts w:ascii="Times New Roman" w:hAnsi="Times New Roman" w:cs="Times New Roman"/>
          <w:sz w:val="24"/>
          <w:szCs w:val="24"/>
        </w:rPr>
        <w:t>No</w:t>
      </w:r>
    </w:p>
    <w:p w14:paraId="6D8DB186" w14:textId="636D482A" w:rsidR="00F503C6" w:rsidRPr="00B819CD" w:rsidRDefault="00371B99" w:rsidP="00385CF6">
      <w:pPr>
        <w:pStyle w:val="ListParagraph"/>
        <w:numPr>
          <w:ilvl w:val="1"/>
          <w:numId w:val="1"/>
        </w:numPr>
        <w:rPr>
          <w:rFonts w:asciiTheme="minorHAnsi" w:hAnsiTheme="minorHAnsi" w:cstheme="minorHAnsi"/>
          <w:color w:val="2F5496" w:themeColor="accent1" w:themeShade="BF"/>
        </w:rPr>
      </w:pPr>
      <w:r w:rsidRPr="00B819CD">
        <w:rPr>
          <w:rFonts w:ascii="Times New Roman" w:hAnsi="Times New Roman" w:cs="Times New Roman"/>
          <w:sz w:val="24"/>
          <w:szCs w:val="24"/>
        </w:rPr>
        <w:t xml:space="preserve">Does the vendors technology utilize components from NDAA Section 889 forbidden </w:t>
      </w:r>
      <w:r w:rsidR="00D036F0" w:rsidRPr="00B819CD">
        <w:rPr>
          <w:rFonts w:ascii="Times New Roman" w:hAnsi="Times New Roman" w:cs="Times New Roman"/>
          <w:sz w:val="24"/>
          <w:szCs w:val="24"/>
        </w:rPr>
        <w:t xml:space="preserve">vendors? </w:t>
      </w:r>
      <w:r w:rsidR="00EA4126">
        <w:rPr>
          <w:rFonts w:ascii="Times New Roman" w:hAnsi="Times New Roman" w:cs="Times New Roman"/>
          <w:sz w:val="24"/>
          <w:szCs w:val="24"/>
        </w:rPr>
        <w:t>No (Section 889 form submitted as part of purchase)</w:t>
      </w:r>
    </w:p>
    <w:p w14:paraId="2E6F7238"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6D8A5B30" w14:textId="3E460129" w:rsidR="00AC7EDB" w:rsidRPr="00B819CD" w:rsidRDefault="00375571" w:rsidP="00B819CD">
      <w:pPr>
        <w:numPr>
          <w:ilvl w:val="1"/>
          <w:numId w:val="1"/>
        </w:numPr>
        <w:rPr>
          <w:rFonts w:ascii="Times New Roman" w:hAnsi="Times New Roman" w:cs="Times New Roman"/>
          <w:sz w:val="24"/>
          <w:szCs w:val="24"/>
        </w:rPr>
      </w:pPr>
      <w:r>
        <w:rPr>
          <w:rFonts w:ascii="Times New Roman" w:hAnsi="Times New Roman" w:cs="Times New Roman"/>
          <w:sz w:val="24"/>
          <w:szCs w:val="24"/>
        </w:rPr>
        <w:t>Wh</w:t>
      </w:r>
      <w:r w:rsidR="001F764E">
        <w:rPr>
          <w:rFonts w:ascii="Times New Roman" w:hAnsi="Times New Roman" w:cs="Times New Roman"/>
          <w:sz w:val="24"/>
          <w:szCs w:val="24"/>
        </w:rPr>
        <w:t xml:space="preserve">ere </w:t>
      </w:r>
      <w:r>
        <w:rPr>
          <w:rFonts w:ascii="Times New Roman" w:hAnsi="Times New Roman" w:cs="Times New Roman"/>
          <w:sz w:val="24"/>
          <w:szCs w:val="24"/>
        </w:rPr>
        <w:t>(EPA room number, building, etc)</w:t>
      </w:r>
      <w:r w:rsidR="00C348C6"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00C348C6" w:rsidRPr="00751751">
        <w:rPr>
          <w:rFonts w:ascii="Times New Roman" w:hAnsi="Times New Roman" w:cs="Times New Roman"/>
          <w:sz w:val="24"/>
          <w:szCs w:val="24"/>
        </w:rPr>
        <w:t>placed</w:t>
      </w:r>
      <w:r>
        <w:rPr>
          <w:rFonts w:ascii="Times New Roman" w:hAnsi="Times New Roman" w:cs="Times New Roman"/>
          <w:sz w:val="24"/>
          <w:szCs w:val="24"/>
        </w:rPr>
        <w:t>?</w:t>
      </w:r>
      <w:r w:rsidR="00EA4126">
        <w:rPr>
          <w:rFonts w:ascii="Times New Roman" w:hAnsi="Times New Roman" w:cs="Times New Roman"/>
          <w:sz w:val="24"/>
          <w:szCs w:val="24"/>
        </w:rPr>
        <w:t xml:space="preserve"> These are field deployed and will not be in an EPA building.  One will be in Shubael Pond, Barnstable, MA and the other in Hamblin Pond, Barnstable MA.</w:t>
      </w:r>
    </w:p>
    <w:p w14:paraId="5112D9DA" w14:textId="60A404CF" w:rsidR="00AC7EDB" w:rsidRPr="00B819CD" w:rsidRDefault="00C348C6" w:rsidP="000551B2">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sidR="00AC7EDB">
        <w:rPr>
          <w:rFonts w:ascii="Times New Roman" w:hAnsi="Times New Roman" w:cs="Times New Roman"/>
          <w:sz w:val="24"/>
          <w:szCs w:val="24"/>
        </w:rPr>
        <w:t xml:space="preserve"> </w:t>
      </w:r>
      <w:r w:rsidR="00EA4126">
        <w:rPr>
          <w:rFonts w:ascii="Times New Roman" w:hAnsi="Times New Roman" w:cs="Times New Roman"/>
          <w:sz w:val="24"/>
          <w:szCs w:val="24"/>
        </w:rPr>
        <w:t>Buoys will be placed at the center of the ponds which limits access.  Additionally, each buoy weights ~100lbs and will be moored</w:t>
      </w:r>
      <w:r w:rsidR="00463C74">
        <w:rPr>
          <w:rFonts w:ascii="Times New Roman" w:hAnsi="Times New Roman" w:cs="Times New Roman"/>
          <w:sz w:val="24"/>
          <w:szCs w:val="24"/>
        </w:rPr>
        <w:t xml:space="preserve"> with a 70lb anchor and 10 feet of 3/8in chain.  Tampering with the buoys would be extremely difficult.  </w:t>
      </w:r>
      <w:proofErr w:type="gramStart"/>
      <w:r w:rsidR="00463C74">
        <w:rPr>
          <w:rFonts w:ascii="Times New Roman" w:hAnsi="Times New Roman" w:cs="Times New Roman"/>
          <w:sz w:val="24"/>
          <w:szCs w:val="24"/>
        </w:rPr>
        <w:t>Also</w:t>
      </w:r>
      <w:proofErr w:type="gramEnd"/>
      <w:r w:rsidR="00463C74">
        <w:rPr>
          <w:rFonts w:ascii="Times New Roman" w:hAnsi="Times New Roman" w:cs="Times New Roman"/>
          <w:sz w:val="24"/>
          <w:szCs w:val="24"/>
        </w:rPr>
        <w:t xml:space="preserve"> we are working with local partners that will regularly check the buoys and EPA staff will be on site every other week.</w:t>
      </w:r>
    </w:p>
    <w:p w14:paraId="4BD3FAE1" w14:textId="26D7852A" w:rsidR="00C348C6" w:rsidRPr="00A82D54" w:rsidRDefault="00C348C6" w:rsidP="00A82D54">
      <w:pPr>
        <w:numPr>
          <w:ilvl w:val="1"/>
          <w:numId w:val="1"/>
        </w:numPr>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sidR="00375571">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w:t>
      </w:r>
      <w:r w:rsidR="00375571" w:rsidRPr="00751751">
        <w:rPr>
          <w:rFonts w:ascii="Times New Roman" w:hAnsi="Times New Roman" w:cs="Times New Roman"/>
          <w:sz w:val="24"/>
          <w:szCs w:val="24"/>
        </w:rPr>
        <w:t>i.e.</w:t>
      </w:r>
      <w:r w:rsidRPr="00751751">
        <w:rPr>
          <w:rFonts w:ascii="Times New Roman" w:hAnsi="Times New Roman" w:cs="Times New Roman"/>
          <w:sz w:val="24"/>
          <w:szCs w:val="24"/>
        </w:rPr>
        <w:t xml:space="preserve"> USB</w:t>
      </w:r>
      <w:r w:rsidR="00375571">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sidR="00463C74">
        <w:rPr>
          <w:rFonts w:ascii="Times New Roman" w:hAnsi="Times New Roman" w:cs="Times New Roman"/>
          <w:sz w:val="24"/>
          <w:szCs w:val="24"/>
        </w:rPr>
        <w:t>: USEPA Verizon cellular</w:t>
      </w:r>
    </w:p>
    <w:p w14:paraId="1E4C54F8"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6B85037B" w14:textId="6F0A317F" w:rsidR="00497A3E" w:rsidRPr="00497A3E" w:rsidRDefault="00BA34B4" w:rsidP="00341BC0">
      <w:pPr>
        <w:pStyle w:val="ListParagraph"/>
        <w:numPr>
          <w:ilvl w:val="1"/>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 xml:space="preserve">What </w:t>
      </w:r>
      <w:r w:rsidR="00C348C6"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00C348C6"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00C348C6" w:rsidRPr="00751751">
        <w:rPr>
          <w:rFonts w:ascii="Times New Roman" w:hAnsi="Times New Roman" w:cs="Times New Roman"/>
          <w:sz w:val="24"/>
          <w:szCs w:val="24"/>
        </w:rPr>
        <w:t>water quality</w:t>
      </w:r>
      <w:r>
        <w:rPr>
          <w:rFonts w:ascii="Times New Roman" w:hAnsi="Times New Roman" w:cs="Times New Roman"/>
          <w:sz w:val="24"/>
          <w:szCs w:val="24"/>
        </w:rPr>
        <w:t>, temperature, etc</w:t>
      </w:r>
      <w:proofErr w:type="gramStart"/>
      <w:r>
        <w:rPr>
          <w:rFonts w:ascii="Times New Roman" w:hAnsi="Times New Roman" w:cs="Times New Roman"/>
          <w:sz w:val="24"/>
          <w:szCs w:val="24"/>
        </w:rPr>
        <w:t>)?</w:t>
      </w:r>
      <w:r w:rsidR="00463C74">
        <w:rPr>
          <w:rFonts w:ascii="Times New Roman" w:hAnsi="Times New Roman" w:cs="Times New Roman"/>
          <w:sz w:val="24"/>
          <w:szCs w:val="24"/>
        </w:rPr>
        <w:t>:</w:t>
      </w:r>
      <w:proofErr w:type="gramEnd"/>
      <w:r w:rsidR="00463C74">
        <w:rPr>
          <w:rFonts w:ascii="Times New Roman" w:hAnsi="Times New Roman" w:cs="Times New Roman"/>
          <w:sz w:val="24"/>
          <w:szCs w:val="24"/>
        </w:rPr>
        <w:t xml:space="preserve"> Water Quality and Weather</w:t>
      </w:r>
    </w:p>
    <w:p w14:paraId="1B51B61B"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Official EPA Record.</w:t>
      </w:r>
    </w:p>
    <w:p w14:paraId="7BFBA471" w14:textId="6F757C43" w:rsidR="00497A3E" w:rsidRPr="00497A3E" w:rsidRDefault="00BA34B4" w:rsidP="00C348C6">
      <w:pPr>
        <w:numPr>
          <w:ilvl w:val="1"/>
          <w:numId w:val="1"/>
        </w:numPr>
        <w:rPr>
          <w:rFonts w:asciiTheme="minorHAnsi" w:hAnsiTheme="minorHAnsi" w:cstheme="minorHAnsi"/>
          <w:color w:val="2F5496" w:themeColor="accent1" w:themeShade="BF"/>
          <w:sz w:val="24"/>
          <w:szCs w:val="24"/>
        </w:rPr>
      </w:pPr>
      <w:r>
        <w:rPr>
          <w:rFonts w:ascii="Times New Roman" w:hAnsi="Times New Roman" w:cs="Times New Roman"/>
          <w:sz w:val="24"/>
          <w:szCs w:val="24"/>
        </w:rPr>
        <w:t xml:space="preserve">Can data be download directly from the sensor itself? </w:t>
      </w:r>
      <w:r w:rsidR="00463C74">
        <w:rPr>
          <w:rFonts w:ascii="Times New Roman" w:hAnsi="Times New Roman" w:cs="Times New Roman"/>
          <w:sz w:val="24"/>
          <w:szCs w:val="24"/>
        </w:rPr>
        <w:t>Yes</w:t>
      </w:r>
    </w:p>
    <w:p w14:paraId="76FB9DFA" w14:textId="7D082982" w:rsidR="00497A3E" w:rsidRPr="00497A3E" w:rsidRDefault="00BA34B4" w:rsidP="00C348C6">
      <w:pPr>
        <w:numPr>
          <w:ilvl w:val="1"/>
          <w:numId w:val="1"/>
        </w:numPr>
        <w:rPr>
          <w:rFonts w:ascii="Times New Roman" w:hAnsi="Times New Roman" w:cs="Times New Roman"/>
          <w:color w:val="1F3864" w:themeColor="accent1" w:themeShade="80"/>
          <w:sz w:val="24"/>
          <w:szCs w:val="24"/>
        </w:rPr>
      </w:pPr>
      <w:r>
        <w:rPr>
          <w:rFonts w:ascii="Times New Roman" w:hAnsi="Times New Roman" w:cs="Times New Roman"/>
          <w:sz w:val="24"/>
          <w:szCs w:val="24"/>
        </w:rPr>
        <w:t>If so, is there a planned frequency for downloading this data (information)?</w:t>
      </w:r>
      <w:r w:rsidR="00650CC5">
        <w:rPr>
          <w:rFonts w:ascii="Times New Roman" w:hAnsi="Times New Roman" w:cs="Times New Roman"/>
          <w:sz w:val="24"/>
          <w:szCs w:val="24"/>
        </w:rPr>
        <w:t xml:space="preserve"> </w:t>
      </w:r>
      <w:r w:rsidR="009D4C48">
        <w:rPr>
          <w:rFonts w:ascii="Times New Roman" w:hAnsi="Times New Roman" w:cs="Times New Roman"/>
          <w:sz w:val="24"/>
          <w:szCs w:val="24"/>
        </w:rPr>
        <w:t>Yes, but still to be determined</w:t>
      </w:r>
    </w:p>
    <w:p w14:paraId="667E2D01" w14:textId="11F773AD" w:rsidR="00B819CD" w:rsidRPr="00A82D54" w:rsidRDefault="00BA34B4" w:rsidP="00A82D54">
      <w:pPr>
        <w:numPr>
          <w:ilvl w:val="1"/>
          <w:numId w:val="1"/>
        </w:numPr>
        <w:rPr>
          <w:rFonts w:ascii="Times New Roman" w:hAnsi="Times New Roman" w:cs="Times New Roman"/>
          <w:sz w:val="24"/>
          <w:szCs w:val="24"/>
        </w:rPr>
      </w:pPr>
      <w:r>
        <w:rPr>
          <w:rFonts w:ascii="Times New Roman" w:hAnsi="Times New Roman" w:cs="Times New Roman"/>
          <w:sz w:val="24"/>
          <w:szCs w:val="24"/>
        </w:rPr>
        <w:t>Where will the data be kept/stored</w:t>
      </w:r>
      <w:r w:rsidR="004E276A"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004D01B5" w:rsidRPr="00BA34B4">
        <w:rPr>
          <w:rFonts w:ascii="Times New Roman" w:hAnsi="Times New Roman" w:cs="Times New Roman"/>
          <w:sz w:val="24"/>
          <w:szCs w:val="24"/>
        </w:rPr>
        <w:t>file share</w:t>
      </w:r>
      <w:r>
        <w:rPr>
          <w:rFonts w:ascii="Times New Roman" w:hAnsi="Times New Roman" w:cs="Times New Roman"/>
          <w:sz w:val="24"/>
          <w:szCs w:val="24"/>
        </w:rPr>
        <w:t>)</w:t>
      </w:r>
      <w:r w:rsidR="009D4C48">
        <w:rPr>
          <w:rFonts w:ascii="Times New Roman" w:hAnsi="Times New Roman" w:cs="Times New Roman"/>
          <w:sz w:val="24"/>
          <w:szCs w:val="24"/>
        </w:rPr>
        <w:t xml:space="preserve">: Project leads will maintain files on OneDrive and once data approved for public release copies will be made available via USEPA </w:t>
      </w:r>
      <w:proofErr w:type="spellStart"/>
      <w:r w:rsidR="009D4C48">
        <w:rPr>
          <w:rFonts w:ascii="Times New Roman" w:hAnsi="Times New Roman" w:cs="Times New Roman"/>
          <w:sz w:val="24"/>
          <w:szCs w:val="24"/>
        </w:rPr>
        <w:t>Github</w:t>
      </w:r>
      <w:proofErr w:type="spellEnd"/>
      <w:r w:rsidR="007E56F3">
        <w:rPr>
          <w:rFonts w:ascii="Times New Roman" w:hAnsi="Times New Roman" w:cs="Times New Roman"/>
          <w:sz w:val="24"/>
          <w:szCs w:val="24"/>
        </w:rPr>
        <w:t>.</w:t>
      </w:r>
      <w:r w:rsidR="009D4C48">
        <w:rPr>
          <w:rFonts w:ascii="Times New Roman" w:hAnsi="Times New Roman" w:cs="Times New Roman"/>
          <w:color w:val="1F3864" w:themeColor="accent1" w:themeShade="80"/>
          <w:sz w:val="24"/>
          <w:szCs w:val="24"/>
        </w:rPr>
        <w:t xml:space="preserve"> </w:t>
      </w:r>
      <w:r w:rsidR="009D4C48">
        <w:rPr>
          <w:rFonts w:ascii="Times New Roman" w:hAnsi="Times New Roman" w:cs="Times New Roman"/>
          <w:sz w:val="24"/>
          <w:szCs w:val="24"/>
        </w:rPr>
        <w:t xml:space="preserve"> </w:t>
      </w:r>
      <w:r w:rsidR="009D4C48" w:rsidRPr="009D4C48">
        <w:rPr>
          <w:rFonts w:ascii="Times New Roman" w:hAnsi="Times New Roman" w:cs="Times New Roman"/>
          <w:sz w:val="24"/>
          <w:szCs w:val="24"/>
        </w:rPr>
        <w:t xml:space="preserve"> </w:t>
      </w:r>
      <w:r w:rsidR="00650CC5" w:rsidRPr="009D4C48">
        <w:rPr>
          <w:rFonts w:ascii="Times New Roman" w:hAnsi="Times New Roman" w:cs="Times New Roman"/>
          <w:sz w:val="24"/>
          <w:szCs w:val="24"/>
        </w:rPr>
        <w:t xml:space="preserve"> </w:t>
      </w:r>
    </w:p>
    <w:p w14:paraId="72602C43" w14:textId="77777777" w:rsidR="00C348C6" w:rsidRPr="00751751" w:rsidRDefault="00C348C6" w:rsidP="00C348C6">
      <w:pPr>
        <w:numPr>
          <w:ilvl w:val="0"/>
          <w:numId w:val="1"/>
        </w:numPr>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2EA4C4F0" w14:textId="77777777" w:rsidR="006B588C" w:rsidRPr="006B588C" w:rsidRDefault="00C348C6" w:rsidP="00650CC5">
      <w:pPr>
        <w:numPr>
          <w:ilvl w:val="1"/>
          <w:numId w:val="1"/>
        </w:numPr>
        <w:rPr>
          <w:rFonts w:ascii="Times New Roman" w:hAnsi="Times New Roman" w:cs="Times New Roman"/>
          <w:color w:val="2F5496" w:themeColor="accent1" w:themeShade="BF"/>
          <w:sz w:val="24"/>
          <w:szCs w:val="24"/>
        </w:rPr>
      </w:pPr>
      <w:r w:rsidRPr="00751751">
        <w:rPr>
          <w:rFonts w:ascii="Times New Roman" w:hAnsi="Times New Roman" w:cs="Times New Roman"/>
          <w:sz w:val="24"/>
          <w:szCs w:val="24"/>
        </w:rPr>
        <w:t xml:space="preserve">Describe </w:t>
      </w:r>
      <w:r w:rsidR="004F73E4" w:rsidRPr="00751751">
        <w:rPr>
          <w:rFonts w:ascii="Times New Roman" w:hAnsi="Times New Roman" w:cs="Times New Roman"/>
          <w:sz w:val="24"/>
          <w:szCs w:val="24"/>
        </w:rPr>
        <w:t xml:space="preserve">briefly and in general terms </w:t>
      </w:r>
      <w:r w:rsidRPr="00751751">
        <w:rPr>
          <w:rFonts w:ascii="Times New Roman" w:hAnsi="Times New Roman" w:cs="Times New Roman"/>
          <w:sz w:val="24"/>
          <w:szCs w:val="24"/>
        </w:rPr>
        <w:t xml:space="preserve">how the integrity of the data </w:t>
      </w:r>
      <w:r w:rsidR="00BA34B4">
        <w:rPr>
          <w:rFonts w:ascii="Times New Roman" w:hAnsi="Times New Roman" w:cs="Times New Roman"/>
          <w:sz w:val="24"/>
          <w:szCs w:val="24"/>
        </w:rPr>
        <w:t>will be verified before decision/action</w:t>
      </w:r>
      <w:r w:rsidR="009D4C48">
        <w:rPr>
          <w:rFonts w:ascii="Times New Roman" w:hAnsi="Times New Roman" w:cs="Times New Roman"/>
          <w:sz w:val="24"/>
          <w:szCs w:val="24"/>
        </w:rPr>
        <w:t>:</w:t>
      </w:r>
      <w:r w:rsidR="004F73E4" w:rsidRPr="00751751">
        <w:rPr>
          <w:rFonts w:ascii="Times New Roman" w:hAnsi="Times New Roman" w:cs="Times New Roman"/>
          <w:sz w:val="24"/>
          <w:szCs w:val="24"/>
        </w:rPr>
        <w:t xml:space="preserve"> </w:t>
      </w:r>
    </w:p>
    <w:p w14:paraId="4E36F62A" w14:textId="64FF278D" w:rsidR="00497A3E" w:rsidRPr="00497A3E" w:rsidRDefault="006B588C" w:rsidP="006B588C">
      <w:pPr>
        <w:numPr>
          <w:ilvl w:val="2"/>
          <w:numId w:val="1"/>
        </w:numPr>
        <w:rPr>
          <w:rFonts w:ascii="Times New Roman" w:hAnsi="Times New Roman" w:cs="Times New Roman"/>
          <w:color w:val="2F5496" w:themeColor="accent1" w:themeShade="BF"/>
          <w:sz w:val="24"/>
          <w:szCs w:val="24"/>
        </w:rPr>
      </w:pPr>
      <w:r>
        <w:rPr>
          <w:rFonts w:ascii="Times New Roman" w:hAnsi="Times New Roman" w:cs="Times New Roman"/>
          <w:sz w:val="24"/>
          <w:szCs w:val="24"/>
        </w:rPr>
        <w:t xml:space="preserve">Data from the buoys will be verified through comparison with data collected, in person, by EPA staff every other week.  We will compare measurements from the buoys to data collected via handheld version of the same sensors on the buoy as well as compared to water samples collected at the buoy location and independently processed in the lab.  </w:t>
      </w:r>
    </w:p>
    <w:p w14:paraId="68A972FB" w14:textId="2B9D429C" w:rsidR="00D036F0" w:rsidRDefault="00BA34B4" w:rsidP="00607DB4">
      <w:pPr>
        <w:pStyle w:val="ListParagraph"/>
        <w:numPr>
          <w:ilvl w:val="1"/>
          <w:numId w:val="1"/>
        </w:numPr>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w:t>
      </w:r>
      <w:r w:rsidR="004F73E4" w:rsidRPr="00B819CD">
        <w:rPr>
          <w:rFonts w:ascii="Times New Roman" w:hAnsi="Times New Roman" w:cs="Times New Roman"/>
          <w:sz w:val="24"/>
          <w:szCs w:val="24"/>
        </w:rPr>
        <w:t>Q</w:t>
      </w:r>
      <w:r w:rsidR="007E7D0A" w:rsidRPr="00B819CD">
        <w:rPr>
          <w:rFonts w:ascii="Times New Roman" w:hAnsi="Times New Roman" w:cs="Times New Roman"/>
          <w:sz w:val="24"/>
          <w:szCs w:val="24"/>
        </w:rPr>
        <w:t xml:space="preserve">uality </w:t>
      </w:r>
      <w:r w:rsidR="004F73E4" w:rsidRPr="00B819CD">
        <w:rPr>
          <w:rFonts w:ascii="Times New Roman" w:hAnsi="Times New Roman" w:cs="Times New Roman"/>
          <w:sz w:val="24"/>
          <w:szCs w:val="24"/>
        </w:rPr>
        <w:t>A</w:t>
      </w:r>
      <w:r w:rsidR="007E7D0A" w:rsidRPr="00B819CD">
        <w:rPr>
          <w:rFonts w:ascii="Times New Roman" w:hAnsi="Times New Roman" w:cs="Times New Roman"/>
          <w:sz w:val="24"/>
          <w:szCs w:val="24"/>
        </w:rPr>
        <w:t xml:space="preserve">ssurance </w:t>
      </w:r>
      <w:r w:rsidR="004F73E4" w:rsidRPr="00B819CD">
        <w:rPr>
          <w:rFonts w:ascii="Times New Roman" w:hAnsi="Times New Roman" w:cs="Times New Roman"/>
          <w:sz w:val="24"/>
          <w:szCs w:val="24"/>
        </w:rPr>
        <w:t>P</w:t>
      </w:r>
      <w:r w:rsidR="007E7D0A" w:rsidRPr="00B819CD">
        <w:rPr>
          <w:rFonts w:ascii="Times New Roman" w:hAnsi="Times New Roman" w:cs="Times New Roman"/>
          <w:sz w:val="24"/>
          <w:szCs w:val="24"/>
        </w:rPr>
        <w:t>roject Plan (QAP</w:t>
      </w:r>
      <w:r w:rsidR="004F73E4" w:rsidRPr="00B819CD">
        <w:rPr>
          <w:rFonts w:ascii="Times New Roman" w:hAnsi="Times New Roman" w:cs="Times New Roman"/>
          <w:sz w:val="24"/>
          <w:szCs w:val="24"/>
        </w:rPr>
        <w:t>P</w:t>
      </w:r>
      <w:r w:rsidR="007E7D0A" w:rsidRPr="00B819CD">
        <w:rPr>
          <w:rFonts w:ascii="Times New Roman" w:hAnsi="Times New Roman" w:cs="Times New Roman"/>
          <w:sz w:val="24"/>
          <w:szCs w:val="24"/>
        </w:rPr>
        <w:t>)</w:t>
      </w:r>
      <w:r w:rsidRPr="00B819CD">
        <w:rPr>
          <w:rFonts w:ascii="Times New Roman" w:hAnsi="Times New Roman" w:cs="Times New Roman"/>
          <w:sz w:val="24"/>
          <w:szCs w:val="24"/>
        </w:rPr>
        <w:t>, how is the integrity detailed in the related project?</w:t>
      </w:r>
      <w:r w:rsidR="00303199" w:rsidRPr="00B819CD">
        <w:rPr>
          <w:rFonts w:ascii="Times New Roman" w:hAnsi="Times New Roman" w:cs="Times New Roman"/>
          <w:sz w:val="24"/>
          <w:szCs w:val="24"/>
        </w:rPr>
        <w:t xml:space="preserve"> </w:t>
      </w:r>
    </w:p>
    <w:p w14:paraId="4EFF2C51" w14:textId="61DDEC26" w:rsidR="00D036F0" w:rsidRPr="00A82D54" w:rsidRDefault="006B588C" w:rsidP="00A82D5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A QAPP is required and these details are documented in </w:t>
      </w:r>
      <w:r w:rsidR="00F02AD2">
        <w:rPr>
          <w:rFonts w:ascii="Times New Roman" w:hAnsi="Times New Roman" w:cs="Times New Roman"/>
          <w:sz w:val="24"/>
          <w:szCs w:val="24"/>
        </w:rPr>
        <w:t xml:space="preserve">the appropriate sections in the QAPP, </w:t>
      </w:r>
      <w:proofErr w:type="gramStart"/>
      <w:r w:rsidR="00F02AD2">
        <w:rPr>
          <w:rFonts w:ascii="Times New Roman" w:hAnsi="Times New Roman" w:cs="Times New Roman"/>
          <w:sz w:val="24"/>
          <w:szCs w:val="24"/>
        </w:rPr>
        <w:t>in particular Sections</w:t>
      </w:r>
      <w:proofErr w:type="gramEnd"/>
      <w:r w:rsidR="00F02AD2">
        <w:rPr>
          <w:rFonts w:ascii="Times New Roman" w:hAnsi="Times New Roman" w:cs="Times New Roman"/>
          <w:sz w:val="24"/>
          <w:szCs w:val="24"/>
        </w:rPr>
        <w:t xml:space="preserve"> B and D.</w:t>
      </w:r>
    </w:p>
    <w:p w14:paraId="19FFF4FC" w14:textId="77777777" w:rsidR="00371B99" w:rsidRDefault="00371B99" w:rsidP="00371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Ownership.</w:t>
      </w:r>
    </w:p>
    <w:p w14:paraId="76165E91" w14:textId="2BCE05B4" w:rsidR="00D036F0" w:rsidRDefault="00D036F0" w:rsidP="00D036F0">
      <w:pPr>
        <w:numPr>
          <w:ilvl w:val="1"/>
          <w:numId w:val="1"/>
        </w:numPr>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9BD9E76" w14:textId="6AB949A9" w:rsidR="007E56F3" w:rsidRDefault="007E56F3" w:rsidP="007E56F3">
      <w:pPr>
        <w:numPr>
          <w:ilvl w:val="2"/>
          <w:numId w:val="1"/>
        </w:numPr>
        <w:rPr>
          <w:rFonts w:ascii="Times New Roman" w:hAnsi="Times New Roman" w:cs="Times New Roman"/>
          <w:sz w:val="24"/>
          <w:szCs w:val="24"/>
        </w:rPr>
      </w:pPr>
      <w:hyperlink r:id="rId10" w:history="1">
        <w:r w:rsidRPr="003178F4">
          <w:rPr>
            <w:rStyle w:val="Hyperlink"/>
            <w:rFonts w:ascii="Times New Roman" w:hAnsi="Times New Roman" w:cs="Times New Roman"/>
            <w:sz w:val="24"/>
            <w:szCs w:val="24"/>
          </w:rPr>
          <w:t>https://www.wqdatalive.com/privacy</w:t>
        </w:r>
      </w:hyperlink>
    </w:p>
    <w:p w14:paraId="6C3C4994" w14:textId="0AFCF78F" w:rsidR="00BA34B4" w:rsidRPr="00A82D54" w:rsidRDefault="00A82D54" w:rsidP="00A82D54">
      <w:pPr>
        <w:numPr>
          <w:ilvl w:val="2"/>
          <w:numId w:val="1"/>
        </w:numPr>
        <w:rPr>
          <w:rFonts w:ascii="Times New Roman" w:hAnsi="Times New Roman" w:cs="Times New Roman"/>
          <w:sz w:val="24"/>
          <w:szCs w:val="24"/>
        </w:rPr>
      </w:pPr>
      <w:r>
        <w:rPr>
          <w:rFonts w:ascii="Times New Roman" w:hAnsi="Times New Roman" w:cs="Times New Roman"/>
          <w:sz w:val="24"/>
          <w:szCs w:val="24"/>
        </w:rPr>
        <w:lastRenderedPageBreak/>
        <w:t>See attached email</w:t>
      </w:r>
    </w:p>
    <w:p w14:paraId="7B5FA2C4" w14:textId="59D49D0F" w:rsidR="00444E83" w:rsidRPr="00751751" w:rsidRDefault="00A82D54">
      <w:pPr>
        <w:rPr>
          <w:rFonts w:ascii="Times New Roman" w:hAnsi="Times New Roman" w:cs="Times New Roman"/>
          <w:sz w:val="24"/>
          <w:szCs w:val="24"/>
        </w:rPr>
      </w:pPr>
      <w:r>
        <w:rPr>
          <w:rFonts w:ascii="Times New Roman" w:hAnsi="Times New Roman" w:cs="Times New Roman"/>
          <w:sz w:val="24"/>
          <w:szCs w:val="24"/>
        </w:rPr>
        <w:object w:dxaOrig="9180" w:dyaOrig="11881" w14:anchorId="4C9A3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11" o:title=""/>
          </v:shape>
          <o:OLEObject Type="Embed" ProgID="AcroExch.Document.DC" ShapeID="_x0000_i1025" DrawAspect="Content" ObjectID="_1683108186" r:id="rId12"/>
        </w:object>
      </w:r>
    </w:p>
    <w:sectPr w:rsidR="00444E83" w:rsidRPr="0075175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B5F2F"/>
    <w:multiLevelType w:val="hybridMultilevel"/>
    <w:tmpl w:val="FB06C1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99F1744"/>
    <w:multiLevelType w:val="hybridMultilevel"/>
    <w:tmpl w:val="6B3C41E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 w15:restartNumberingAfterBreak="0">
    <w:nsid w:val="1A05717E"/>
    <w:multiLevelType w:val="hybridMultilevel"/>
    <w:tmpl w:val="EDDA5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638616C"/>
    <w:multiLevelType w:val="hybridMultilevel"/>
    <w:tmpl w:val="5546D5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C2770E5"/>
    <w:multiLevelType w:val="hybridMultilevel"/>
    <w:tmpl w:val="A3C6898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15:restartNumberingAfterBreak="0">
    <w:nsid w:val="493E0454"/>
    <w:multiLevelType w:val="hybridMultilevel"/>
    <w:tmpl w:val="8BC481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4C0648BB"/>
    <w:multiLevelType w:val="hybridMultilevel"/>
    <w:tmpl w:val="ED06B2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0F0CB3"/>
    <w:multiLevelType w:val="hybridMultilevel"/>
    <w:tmpl w:val="A9CA5CA0"/>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8"/>
  </w:num>
  <w:num w:numId="7">
    <w:abstractNumId w:val="3"/>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881"/>
    <w:rsid w:val="00035460"/>
    <w:rsid w:val="000551B2"/>
    <w:rsid w:val="0006583E"/>
    <w:rsid w:val="00066FEB"/>
    <w:rsid w:val="000700DB"/>
    <w:rsid w:val="0014419E"/>
    <w:rsid w:val="00184399"/>
    <w:rsid w:val="00186760"/>
    <w:rsid w:val="001F764E"/>
    <w:rsid w:val="002057DE"/>
    <w:rsid w:val="002158A0"/>
    <w:rsid w:val="00216CD8"/>
    <w:rsid w:val="00303199"/>
    <w:rsid w:val="00341BC0"/>
    <w:rsid w:val="00371B99"/>
    <w:rsid w:val="00375371"/>
    <w:rsid w:val="00375571"/>
    <w:rsid w:val="003E580F"/>
    <w:rsid w:val="00426085"/>
    <w:rsid w:val="00437903"/>
    <w:rsid w:val="00444E83"/>
    <w:rsid w:val="00463C74"/>
    <w:rsid w:val="00497A3E"/>
    <w:rsid w:val="004D01B5"/>
    <w:rsid w:val="004E276A"/>
    <w:rsid w:val="004F73E4"/>
    <w:rsid w:val="00512DDF"/>
    <w:rsid w:val="00544ED1"/>
    <w:rsid w:val="005464EB"/>
    <w:rsid w:val="005B3D5B"/>
    <w:rsid w:val="005E6C15"/>
    <w:rsid w:val="006040F0"/>
    <w:rsid w:val="006070E4"/>
    <w:rsid w:val="00650CC5"/>
    <w:rsid w:val="00670400"/>
    <w:rsid w:val="006B588C"/>
    <w:rsid w:val="00751751"/>
    <w:rsid w:val="007749C1"/>
    <w:rsid w:val="00792DBF"/>
    <w:rsid w:val="00797D71"/>
    <w:rsid w:val="007E56F3"/>
    <w:rsid w:val="007E7D0A"/>
    <w:rsid w:val="00805FD1"/>
    <w:rsid w:val="00820CC6"/>
    <w:rsid w:val="00845644"/>
    <w:rsid w:val="008521E5"/>
    <w:rsid w:val="008B54C6"/>
    <w:rsid w:val="008C2F5F"/>
    <w:rsid w:val="0092404F"/>
    <w:rsid w:val="00932898"/>
    <w:rsid w:val="0093392B"/>
    <w:rsid w:val="009373FF"/>
    <w:rsid w:val="009D2049"/>
    <w:rsid w:val="009D4C48"/>
    <w:rsid w:val="009F624A"/>
    <w:rsid w:val="00A44A35"/>
    <w:rsid w:val="00A57D3E"/>
    <w:rsid w:val="00A67AA6"/>
    <w:rsid w:val="00A73452"/>
    <w:rsid w:val="00A82D54"/>
    <w:rsid w:val="00AC7EDB"/>
    <w:rsid w:val="00AF1FCE"/>
    <w:rsid w:val="00B06881"/>
    <w:rsid w:val="00B46123"/>
    <w:rsid w:val="00B819CD"/>
    <w:rsid w:val="00BA34B4"/>
    <w:rsid w:val="00BC07C9"/>
    <w:rsid w:val="00BE6FAD"/>
    <w:rsid w:val="00C0206B"/>
    <w:rsid w:val="00C348C6"/>
    <w:rsid w:val="00C4001B"/>
    <w:rsid w:val="00C50C1E"/>
    <w:rsid w:val="00C96304"/>
    <w:rsid w:val="00D036F0"/>
    <w:rsid w:val="00D232F0"/>
    <w:rsid w:val="00D32335"/>
    <w:rsid w:val="00D76984"/>
    <w:rsid w:val="00DB3AB1"/>
    <w:rsid w:val="00E451A5"/>
    <w:rsid w:val="00E85DAE"/>
    <w:rsid w:val="00EA4126"/>
    <w:rsid w:val="00EB270F"/>
    <w:rsid w:val="00ED3B2B"/>
    <w:rsid w:val="00F02AD2"/>
    <w:rsid w:val="00F503C6"/>
    <w:rsid w:val="00FA7565"/>
    <w:rsid w:val="00FD098C"/>
    <w:rsid w:val="00FE0D25"/>
    <w:rsid w:val="00FE2B92"/>
    <w:rsid w:val="00FF5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E95788"/>
  <w15:chartTrackingRefBased/>
  <w15:docId w15:val="{E6C1B60C-3F97-4C80-B6AB-E5FA71467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48C6"/>
    <w:rPr>
      <w:rFonts w:ascii="Calibri" w:eastAsiaTheme="minorHAns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48C6"/>
    <w:rPr>
      <w:color w:val="0563C1" w:themeColor="hyperlink"/>
      <w:u w:val="single"/>
    </w:rPr>
  </w:style>
  <w:style w:type="paragraph" w:styleId="CommentText">
    <w:name w:val="annotation text"/>
    <w:basedOn w:val="Normal"/>
    <w:link w:val="CommentTextChar"/>
    <w:uiPriority w:val="99"/>
    <w:unhideWhenUsed/>
    <w:rsid w:val="00C348C6"/>
    <w:rPr>
      <w:sz w:val="20"/>
      <w:szCs w:val="20"/>
    </w:rPr>
  </w:style>
  <w:style w:type="character" w:customStyle="1" w:styleId="CommentTextChar">
    <w:name w:val="Comment Text Char"/>
    <w:basedOn w:val="DefaultParagraphFont"/>
    <w:link w:val="CommentText"/>
    <w:uiPriority w:val="99"/>
    <w:rsid w:val="00C348C6"/>
    <w:rPr>
      <w:rFonts w:ascii="Calibri" w:eastAsiaTheme="minorHAnsi" w:hAnsi="Calibri" w:cs="Calibri"/>
    </w:rPr>
  </w:style>
  <w:style w:type="paragraph" w:styleId="ListParagraph">
    <w:name w:val="List Paragraph"/>
    <w:basedOn w:val="Normal"/>
    <w:uiPriority w:val="34"/>
    <w:qFormat/>
    <w:rsid w:val="00C348C6"/>
    <w:pPr>
      <w:ind w:left="720"/>
    </w:pPr>
  </w:style>
  <w:style w:type="character" w:styleId="CommentReference">
    <w:name w:val="annotation reference"/>
    <w:basedOn w:val="DefaultParagraphFont"/>
    <w:uiPriority w:val="99"/>
    <w:unhideWhenUsed/>
    <w:rsid w:val="00C348C6"/>
    <w:rPr>
      <w:sz w:val="16"/>
      <w:szCs w:val="16"/>
    </w:rPr>
  </w:style>
  <w:style w:type="paragraph" w:styleId="BalloonText">
    <w:name w:val="Balloon Text"/>
    <w:basedOn w:val="Normal"/>
    <w:link w:val="BalloonTextChar"/>
    <w:semiHidden/>
    <w:unhideWhenUsed/>
    <w:rsid w:val="00C348C6"/>
    <w:rPr>
      <w:rFonts w:ascii="Segoe UI" w:hAnsi="Segoe UI" w:cs="Segoe UI"/>
      <w:sz w:val="18"/>
      <w:szCs w:val="18"/>
    </w:rPr>
  </w:style>
  <w:style w:type="character" w:customStyle="1" w:styleId="BalloonTextChar">
    <w:name w:val="Balloon Text Char"/>
    <w:basedOn w:val="DefaultParagraphFont"/>
    <w:link w:val="BalloonText"/>
    <w:semiHidden/>
    <w:rsid w:val="00C348C6"/>
    <w:rPr>
      <w:rFonts w:ascii="Segoe UI" w:eastAsiaTheme="minorHAnsi" w:hAnsi="Segoe UI" w:cs="Segoe UI"/>
      <w:sz w:val="18"/>
      <w:szCs w:val="18"/>
    </w:rPr>
  </w:style>
  <w:style w:type="paragraph" w:styleId="CommentSubject">
    <w:name w:val="annotation subject"/>
    <w:basedOn w:val="CommentText"/>
    <w:next w:val="CommentText"/>
    <w:link w:val="CommentSubjectChar"/>
    <w:rsid w:val="007E7D0A"/>
    <w:rPr>
      <w:b/>
      <w:bCs/>
    </w:rPr>
  </w:style>
  <w:style w:type="character" w:customStyle="1" w:styleId="CommentSubjectChar">
    <w:name w:val="Comment Subject Char"/>
    <w:basedOn w:val="CommentTextChar"/>
    <w:link w:val="CommentSubject"/>
    <w:rsid w:val="007E7D0A"/>
    <w:rPr>
      <w:rFonts w:ascii="Calibri" w:eastAsiaTheme="minorHAnsi" w:hAnsi="Calibri" w:cs="Calibri"/>
      <w:b/>
      <w:bCs/>
    </w:rPr>
  </w:style>
  <w:style w:type="character" w:styleId="UnresolvedMention">
    <w:name w:val="Unresolved Mention"/>
    <w:basedOn w:val="DefaultParagraphFont"/>
    <w:uiPriority w:val="99"/>
    <w:semiHidden/>
    <w:unhideWhenUsed/>
    <w:rsid w:val="007E56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3375">
      <w:bodyDiv w:val="1"/>
      <w:marLeft w:val="0"/>
      <w:marRight w:val="0"/>
      <w:marTop w:val="0"/>
      <w:marBottom w:val="0"/>
      <w:divBdr>
        <w:top w:val="none" w:sz="0" w:space="0" w:color="auto"/>
        <w:left w:val="none" w:sz="0" w:space="0" w:color="auto"/>
        <w:bottom w:val="none" w:sz="0" w:space="0" w:color="auto"/>
        <w:right w:val="none" w:sz="0" w:space="0" w:color="auto"/>
      </w:divBdr>
    </w:div>
    <w:div w:id="184177637">
      <w:bodyDiv w:val="1"/>
      <w:marLeft w:val="0"/>
      <w:marRight w:val="0"/>
      <w:marTop w:val="0"/>
      <w:marBottom w:val="0"/>
      <w:divBdr>
        <w:top w:val="none" w:sz="0" w:space="0" w:color="auto"/>
        <w:left w:val="none" w:sz="0" w:space="0" w:color="auto"/>
        <w:bottom w:val="none" w:sz="0" w:space="0" w:color="auto"/>
        <w:right w:val="none" w:sz="0" w:space="0" w:color="auto"/>
      </w:divBdr>
      <w:divsChild>
        <w:div w:id="1173035620">
          <w:marLeft w:val="0"/>
          <w:marRight w:val="0"/>
          <w:marTop w:val="0"/>
          <w:marBottom w:val="0"/>
          <w:divBdr>
            <w:top w:val="none" w:sz="0" w:space="0" w:color="auto"/>
            <w:left w:val="none" w:sz="0" w:space="0" w:color="auto"/>
            <w:bottom w:val="none" w:sz="0" w:space="0" w:color="auto"/>
            <w:right w:val="none" w:sz="0" w:space="0" w:color="auto"/>
          </w:divBdr>
        </w:div>
      </w:divsChild>
    </w:div>
    <w:div w:id="758525753">
      <w:bodyDiv w:val="1"/>
      <w:marLeft w:val="0"/>
      <w:marRight w:val="0"/>
      <w:marTop w:val="0"/>
      <w:marBottom w:val="0"/>
      <w:divBdr>
        <w:top w:val="none" w:sz="0" w:space="0" w:color="auto"/>
        <w:left w:val="none" w:sz="0" w:space="0" w:color="auto"/>
        <w:bottom w:val="none" w:sz="0" w:space="0" w:color="auto"/>
        <w:right w:val="none" w:sz="0" w:space="0" w:color="auto"/>
      </w:divBdr>
    </w:div>
    <w:div w:id="806362033">
      <w:bodyDiv w:val="1"/>
      <w:marLeft w:val="0"/>
      <w:marRight w:val="0"/>
      <w:marTop w:val="0"/>
      <w:marBottom w:val="0"/>
      <w:divBdr>
        <w:top w:val="none" w:sz="0" w:space="0" w:color="auto"/>
        <w:left w:val="none" w:sz="0" w:space="0" w:color="auto"/>
        <w:bottom w:val="none" w:sz="0" w:space="0" w:color="auto"/>
        <w:right w:val="none" w:sz="0" w:space="0" w:color="auto"/>
      </w:divBdr>
    </w:div>
    <w:div w:id="1055540682">
      <w:bodyDiv w:val="1"/>
      <w:marLeft w:val="0"/>
      <w:marRight w:val="0"/>
      <w:marTop w:val="0"/>
      <w:marBottom w:val="0"/>
      <w:divBdr>
        <w:top w:val="none" w:sz="0" w:space="0" w:color="auto"/>
        <w:left w:val="none" w:sz="0" w:space="0" w:color="auto"/>
        <w:bottom w:val="none" w:sz="0" w:space="0" w:color="auto"/>
        <w:right w:val="none" w:sz="0" w:space="0" w:color="auto"/>
      </w:divBdr>
    </w:div>
    <w:div w:id="139430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oleObject" Target="embeddings/oleObject1.bin"/><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1.emf"/><Relationship Id="rId5" Type="http://schemas.openxmlformats.org/officeDocument/2006/relationships/customXml" Target="../customXml/item5.xml"/><Relationship Id="rId10" Type="http://schemas.openxmlformats.org/officeDocument/2006/relationships/hyperlink" Target="https://www.wqdatalive.com/privacy"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29f62856-1543-49d4-a736-4569d363f533"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Record xmlns="4ffa91fb-a0ff-4ac5-b2db-65c790d184a4">Shared</Record>
    <Language xmlns="http://schemas.microsoft.com/sharepoint/v3">English</Language>
    <Document_x0020_Creation_x0020_Date xmlns="4ffa91fb-a0ff-4ac5-b2db-65c790d184a4">2021-05-11T12:14:10+00:00</Document_x0020_Creation_x0020_Date>
    <_Source xmlns="http://schemas.microsoft.com/sharepoint/v3/fields" xsi:nil="tru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ights xmlns="4ffa91fb-a0ff-4ac5-b2db-65c790d184a4" xsi:nil="tru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Props1.xml><?xml version="1.0" encoding="utf-8"?>
<ds:datastoreItem xmlns:ds="http://schemas.openxmlformats.org/officeDocument/2006/customXml" ds:itemID="{EBF3C039-6F62-4734-93B1-012A7FEE2288}">
  <ds:schemaRefs>
    <ds:schemaRef ds:uri="http://schemas.microsoft.com/sharepoint/v3/contenttype/forms"/>
  </ds:schemaRefs>
</ds:datastoreItem>
</file>

<file path=customXml/itemProps2.xml><?xml version="1.0" encoding="utf-8"?>
<ds:datastoreItem xmlns:ds="http://schemas.openxmlformats.org/officeDocument/2006/customXml" ds:itemID="{6695BBE0-F962-4526-8830-44D2D06A1E44}">
  <ds:schemaRefs>
    <ds:schemaRef ds:uri="Microsoft.SharePoint.Taxonomy.ContentTypeSync"/>
  </ds:schemaRefs>
</ds:datastoreItem>
</file>

<file path=customXml/itemProps3.xml><?xml version="1.0" encoding="utf-8"?>
<ds:datastoreItem xmlns:ds="http://schemas.openxmlformats.org/officeDocument/2006/customXml" ds:itemID="{E4C86D66-E509-4897-BDE4-076F78C2E1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5AD8DD-5FA1-42AA-BF18-507C1F0E24D6}">
  <ds:schemaRefs>
    <ds:schemaRef ds:uri="http://schemas.openxmlformats.org/officeDocument/2006/bibliography"/>
  </ds:schemaRefs>
</ds:datastoreItem>
</file>

<file path=customXml/itemProps5.xml><?xml version="1.0" encoding="utf-8"?>
<ds:datastoreItem xmlns:ds="http://schemas.openxmlformats.org/officeDocument/2006/customXml" ds:itemID="{1F1D411F-ABA9-493F-A668-82B6151056B6}">
  <ds:schemaRefs>
    <ds:schemaRef ds:uri="http://schemas.microsoft.com/office/2006/metadata/properties"/>
    <ds:schemaRef ds:uri="http://schemas.microsoft.com/office/infopath/2007/PartnerControls"/>
    <ds:schemaRef ds:uri="4ffa91fb-a0ff-4ac5-b2db-65c790d184a4"/>
    <ds:schemaRef ds:uri="http://schemas.microsoft.com/sharepoint/v3"/>
    <ds:schemaRef ds:uri="http://schemas.microsoft.com/sharepoint/v3/field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Pages>
  <Words>704</Words>
  <Characters>4016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Hagler, Gayle</dc:creator>
  <cp:keywords/>
  <dc:description/>
  <cp:lastModifiedBy>Hollister, Jeff</cp:lastModifiedBy>
  <cp:revision>4</cp:revision>
  <dcterms:created xsi:type="dcterms:W3CDTF">2021-04-22T16:00:00Z</dcterms:created>
  <dcterms:modified xsi:type="dcterms:W3CDTF">2021-05-21T17:17:00Z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TaxKeyword">
    <vt:lpwstr/>
  </property>
</Properties>
</file>