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78" w:rsidRDefault="00782B1A">
      <w:pPr>
        <w:pStyle w:val="Title"/>
        <w:rPr>
          <w:color w:val="auto"/>
        </w:rPr>
      </w:pPr>
      <w:r w:rsidRPr="00E6420B">
        <w:rPr>
          <w:color w:val="auto"/>
        </w:rPr>
        <w:t>Lakes, landscapes, and R: A framework for open research on freshwater cyanobacteria</w:t>
      </w:r>
    </w:p>
    <w:p w:rsidR="00E6420B" w:rsidRPr="00E6420B" w:rsidRDefault="00E6420B" w:rsidP="00E6420B">
      <w:pPr>
        <w:pStyle w:val="BodyText"/>
        <w:jc w:val="center"/>
        <w:rPr>
          <w:sz w:val="22"/>
          <w:szCs w:val="22"/>
        </w:rPr>
      </w:pPr>
      <w:r w:rsidRPr="00E6420B">
        <w:rPr>
          <w:sz w:val="22"/>
          <w:szCs w:val="22"/>
        </w:rPr>
        <w:t>Jeffrey W. Hollister</w:t>
      </w:r>
      <w:r w:rsidRPr="00E6420B">
        <w:rPr>
          <w:sz w:val="22"/>
          <w:szCs w:val="22"/>
          <w:vertAlign w:val="superscript"/>
        </w:rPr>
        <w:t>1</w:t>
      </w:r>
      <w:r w:rsidRPr="00E6420B">
        <w:rPr>
          <w:sz w:val="22"/>
          <w:szCs w:val="22"/>
        </w:rPr>
        <w:t xml:space="preserve"> and W. Bryan Milstead</w:t>
      </w:r>
      <w:r w:rsidRPr="00E6420B">
        <w:rPr>
          <w:sz w:val="22"/>
          <w:szCs w:val="22"/>
          <w:vertAlign w:val="superscript"/>
        </w:rPr>
        <w:t>1</w:t>
      </w:r>
    </w:p>
    <w:p w:rsidR="00E6420B" w:rsidRPr="00E6420B" w:rsidRDefault="00E6420B" w:rsidP="00E6420B">
      <w:pPr>
        <w:pStyle w:val="BodyText"/>
        <w:jc w:val="center"/>
        <w:rPr>
          <w:i/>
          <w:sz w:val="20"/>
          <w:szCs w:val="20"/>
        </w:rPr>
      </w:pPr>
      <w:r w:rsidRPr="00E6420B">
        <w:rPr>
          <w:sz w:val="20"/>
          <w:szCs w:val="20"/>
          <w:vertAlign w:val="superscript"/>
        </w:rPr>
        <w:t>1</w:t>
      </w:r>
      <w:r w:rsidRPr="00E6420B">
        <w:rPr>
          <w:i/>
          <w:sz w:val="20"/>
          <w:szCs w:val="20"/>
        </w:rPr>
        <w:t xml:space="preserve">US Environmental Protection Agency, Office of Research and Development, </w:t>
      </w:r>
      <w:r>
        <w:rPr>
          <w:i/>
          <w:sz w:val="20"/>
          <w:szCs w:val="20"/>
        </w:rPr>
        <w:t>National Health and Environmental Effects Research Lab, Atlantic Ecology Division, Narragansett, RI 02882.</w:t>
      </w:r>
    </w:p>
    <w:p w:rsidR="00E33878" w:rsidRPr="00E6420B" w:rsidRDefault="00782B1A">
      <w:pPr>
        <w:pStyle w:val="Heading2"/>
        <w:rPr>
          <w:color w:val="auto"/>
        </w:rPr>
      </w:pPr>
      <w:bookmarkStart w:id="0" w:name="abstract"/>
      <w:bookmarkEnd w:id="0"/>
      <w:r w:rsidRPr="00E6420B">
        <w:rPr>
          <w:color w:val="auto"/>
        </w:rPr>
        <w:t>Abstract</w:t>
      </w:r>
    </w:p>
    <w:p w:rsidR="00E33878" w:rsidRDefault="00782B1A">
      <w:pPr>
        <w:pStyle w:val="FirstParagraph"/>
      </w:pPr>
      <w:r>
        <w:t xml:space="preserve">In the last several years scientific reproducibility has been a hot topic with </w:t>
      </w:r>
      <w:r>
        <w:t>several fields openly struggling with reproducing and replicating research results. One of the key tools to address reproducibility is the use of open source software. Increasingly in ecology, the R language for statistical computing is the open source sof</w:t>
      </w:r>
      <w:r>
        <w:t>tware of choice for analysis and programming tasks. Our research group has also made the choice to invest in the use of R for our work. In this poster we share examples of how we use R to help build an open foundation for our work on understanding how wate</w:t>
      </w:r>
      <w:r>
        <w:t xml:space="preserve">r quality, landscapes, and limnological processes interact to control cyanobacteria blooms. In particular we discuss three R packages - </w:t>
      </w:r>
      <w:r>
        <w:rPr>
          <w:rStyle w:val="VerbatimChar"/>
        </w:rPr>
        <w:t>lakemorpho</w:t>
      </w:r>
      <w:r>
        <w:t xml:space="preserve">, </w:t>
      </w:r>
      <w:r>
        <w:rPr>
          <w:rStyle w:val="VerbatimChar"/>
        </w:rPr>
        <w:t>elevatr</w:t>
      </w:r>
      <w:r>
        <w:t xml:space="preserve">, and </w:t>
      </w:r>
      <w:r>
        <w:rPr>
          <w:rStyle w:val="VerbatimChar"/>
        </w:rPr>
        <w:t>goatscape</w:t>
      </w:r>
      <w:r>
        <w:t xml:space="preserve"> - that we have developed to facilitate our research. The </w:t>
      </w:r>
      <w:r>
        <w:rPr>
          <w:rStyle w:val="VerbatimChar"/>
        </w:rPr>
        <w:t>lakemorpho</w:t>
      </w:r>
      <w:r>
        <w:t xml:space="preserve"> package provides </w:t>
      </w:r>
      <w:r>
        <w:t xml:space="preserve">the ability to more easily reproduce calculation of lake morphometry metrics. One of the data requirements for </w:t>
      </w:r>
      <w:r>
        <w:rPr>
          <w:rStyle w:val="VerbatimChar"/>
        </w:rPr>
        <w:t>lakemorpho</w:t>
      </w:r>
      <w:r>
        <w:t xml:space="preserve"> is access to elevation data. In response to this need, we developed </w:t>
      </w:r>
      <w:r>
        <w:rPr>
          <w:rStyle w:val="VerbatimChar"/>
        </w:rPr>
        <w:t>elevatr</w:t>
      </w:r>
      <w:r>
        <w:t xml:space="preserve"> to provide access to digital elevation models and point el</w:t>
      </w:r>
      <w:r>
        <w:t xml:space="preserve">evation estimates for anywhere in the world. Lastly, we are developing </w:t>
      </w:r>
      <w:r>
        <w:rPr>
          <w:rStyle w:val="VerbatimChar"/>
        </w:rPr>
        <w:t>goatscape</w:t>
      </w:r>
      <w:r>
        <w:t xml:space="preserve"> to provide the ability to reproducibly summarize key landscape metrics within an input landscape polygon. While these tools have direct applications to landscape and limnologi</w:t>
      </w:r>
      <w:r>
        <w:t>cal research, they are more broadly conceived such that they can benefit the larger landscape ec</w:t>
      </w:r>
      <w:bookmarkStart w:id="1" w:name="_GoBack"/>
      <w:bookmarkEnd w:id="1"/>
      <w:r>
        <w:t>ology community and help facilitate openness and reproducibility of a variety of landscape ecological research efforts.</w:t>
      </w:r>
    </w:p>
    <w:sectPr w:rsidR="00E338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B1A" w:rsidRDefault="00782B1A">
      <w:pPr>
        <w:spacing w:after="0"/>
      </w:pPr>
      <w:r>
        <w:separator/>
      </w:r>
    </w:p>
  </w:endnote>
  <w:endnote w:type="continuationSeparator" w:id="0">
    <w:p w:rsidR="00782B1A" w:rsidRDefault="00782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B1A" w:rsidRDefault="00782B1A">
      <w:r>
        <w:separator/>
      </w:r>
    </w:p>
  </w:footnote>
  <w:footnote w:type="continuationSeparator" w:id="0">
    <w:p w:rsidR="00782B1A" w:rsidRDefault="00782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53470C5"/>
    <w:multiLevelType w:val="multilevel"/>
    <w:tmpl w:val="4CCC7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42885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2B1A"/>
    <w:rsid w:val="00784D58"/>
    <w:rsid w:val="008D6863"/>
    <w:rsid w:val="00B86B75"/>
    <w:rsid w:val="00BC48D5"/>
    <w:rsid w:val="00C36279"/>
    <w:rsid w:val="00E315A3"/>
    <w:rsid w:val="00E33878"/>
    <w:rsid w:val="00E64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7E9"/>
  <w15:docId w15:val="{974F6A2A-106E-4865-A288-161C3752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Lakes, landscapes, and R: A framework for open research on freshwater cyanobacteria</dc:title>
  <dc:creator/>
  <cp:lastModifiedBy>Hollister, Jeff</cp:lastModifiedBy>
  <cp:revision>2</cp:revision>
  <dcterms:created xsi:type="dcterms:W3CDTF">2017-12-13T15:16:00Z</dcterms:created>
  <dcterms:modified xsi:type="dcterms:W3CDTF">2017-12-13T15:19:00Z</dcterms:modified>
</cp:coreProperties>
</file>