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542CE" w14:textId="77777777" w:rsidR="00BF2742" w:rsidRPr="009113C6" w:rsidRDefault="00BA750F">
      <w:pPr>
        <w:rPr>
          <w:b/>
        </w:rPr>
      </w:pPr>
      <w:r w:rsidRPr="009113C6">
        <w:rPr>
          <w:b/>
        </w:rPr>
        <w:t>Diagrama de Casos de Usos:</w:t>
      </w:r>
    </w:p>
    <w:p w14:paraId="60A0B585" w14:textId="77777777" w:rsidR="00BA750F" w:rsidRDefault="00BA750F"/>
    <w:p w14:paraId="1060A39C" w14:textId="77777777" w:rsidR="00BA750F" w:rsidRDefault="003731C3">
      <w:r w:rsidRPr="003731C3">
        <w:drawing>
          <wp:inline distT="0" distB="0" distL="0" distR="0" wp14:anchorId="44800A50" wp14:editId="7F186D5C">
            <wp:extent cx="5346700" cy="2197100"/>
            <wp:effectExtent l="0" t="0" r="12700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478D" w14:textId="77777777" w:rsidR="009113C6" w:rsidRPr="009113C6" w:rsidRDefault="009113C6">
      <w:pPr>
        <w:rPr>
          <w:b/>
        </w:rPr>
      </w:pPr>
    </w:p>
    <w:p w14:paraId="22D2C8B0" w14:textId="77777777" w:rsidR="009113C6" w:rsidRDefault="009113C6" w:rsidP="009113C6">
      <w:pPr>
        <w:rPr>
          <w:b/>
        </w:rPr>
      </w:pPr>
    </w:p>
    <w:p w14:paraId="0B69C0F6" w14:textId="77777777" w:rsidR="009113C6" w:rsidRPr="009113C6" w:rsidRDefault="009113C6" w:rsidP="009113C6">
      <w:pPr>
        <w:rPr>
          <w:b/>
        </w:rPr>
      </w:pPr>
      <w:r w:rsidRPr="009113C6">
        <w:rPr>
          <w:b/>
        </w:rPr>
        <w:t>Especificación de Caso de Uso (</w:t>
      </w:r>
      <w:proofErr w:type="spellStart"/>
      <w:r w:rsidRPr="009113C6">
        <w:rPr>
          <w:b/>
        </w:rPr>
        <w:t>DEV-CUS</w:t>
      </w:r>
      <w:proofErr w:type="spellEnd"/>
      <w:r w:rsidRPr="009113C6">
        <w:rPr>
          <w:b/>
        </w:rPr>
        <w:t xml:space="preserve">) </w:t>
      </w:r>
    </w:p>
    <w:p w14:paraId="731C599B" w14:textId="77777777" w:rsidR="009113C6" w:rsidRDefault="009113C6" w:rsidP="009113C6">
      <w:proofErr w:type="spellStart"/>
      <w:r>
        <w:t>Tokenizar</w:t>
      </w:r>
      <w:proofErr w:type="spellEnd"/>
    </w:p>
    <w:p w14:paraId="21A69103" w14:textId="77777777" w:rsidR="009113C6" w:rsidRDefault="009113C6" w:rsidP="009113C6">
      <w:pPr>
        <w:rPr>
          <w:b/>
        </w:rPr>
      </w:pPr>
      <w:r w:rsidRPr="009113C6">
        <w:rPr>
          <w:b/>
        </w:rPr>
        <w:t>Especificación de Casos de Uso</w:t>
      </w:r>
    </w:p>
    <w:p w14:paraId="0E15E3C1" w14:textId="77777777" w:rsidR="009113C6" w:rsidRDefault="009113C6" w:rsidP="009113C6">
      <w:pPr>
        <w:rPr>
          <w:b/>
        </w:rPr>
      </w:pPr>
    </w:p>
    <w:tbl>
      <w:tblPr>
        <w:tblW w:w="97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5"/>
        <w:gridCol w:w="3645"/>
        <w:gridCol w:w="3813"/>
      </w:tblGrid>
      <w:tr w:rsidR="00BC5E9E" w:rsidRPr="005D0AAF" w14:paraId="1ECA514F" w14:textId="77777777" w:rsidTr="00BC5E9E">
        <w:tc>
          <w:tcPr>
            <w:tcW w:w="2265" w:type="dxa"/>
          </w:tcPr>
          <w:p w14:paraId="78CF1769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Número:</w:t>
            </w:r>
          </w:p>
        </w:tc>
        <w:tc>
          <w:tcPr>
            <w:tcW w:w="7458" w:type="dxa"/>
            <w:gridSpan w:val="2"/>
          </w:tcPr>
          <w:p w14:paraId="3BC20F1B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0</w:t>
            </w:r>
            <w:r>
              <w:rPr>
                <w:rFonts w:ascii="Bookman Old Style" w:eastAsia="Times New Roman" w:hAnsi="Bookman Old Style" w:cs="Times New Roman"/>
                <w:lang w:val="es-EC"/>
              </w:rPr>
              <w:t>1</w:t>
            </w:r>
          </w:p>
        </w:tc>
      </w:tr>
      <w:tr w:rsidR="00BC5E9E" w:rsidRPr="005D0AAF" w14:paraId="1AFDF2F9" w14:textId="77777777" w:rsidTr="00BC5E9E">
        <w:tc>
          <w:tcPr>
            <w:tcW w:w="2265" w:type="dxa"/>
          </w:tcPr>
          <w:p w14:paraId="529DF6A6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Nombre:</w:t>
            </w:r>
          </w:p>
        </w:tc>
        <w:tc>
          <w:tcPr>
            <w:tcW w:w="7458" w:type="dxa"/>
            <w:gridSpan w:val="2"/>
          </w:tcPr>
          <w:p w14:paraId="110C2BEE" w14:textId="77777777" w:rsidR="00BC5E9E" w:rsidRPr="00BC5E9E" w:rsidRDefault="00BC5E9E" w:rsidP="00BC5E9E">
            <w:proofErr w:type="spellStart"/>
            <w:r>
              <w:t>Tokenizar</w:t>
            </w:r>
            <w:proofErr w:type="spellEnd"/>
          </w:p>
        </w:tc>
      </w:tr>
      <w:tr w:rsidR="00BC5E9E" w:rsidRPr="005D0AAF" w14:paraId="4DE90152" w14:textId="77777777" w:rsidTr="00BC5E9E">
        <w:tc>
          <w:tcPr>
            <w:tcW w:w="2265" w:type="dxa"/>
          </w:tcPr>
          <w:p w14:paraId="1B5F0610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Actores:</w:t>
            </w:r>
          </w:p>
        </w:tc>
        <w:tc>
          <w:tcPr>
            <w:tcW w:w="7458" w:type="dxa"/>
            <w:gridSpan w:val="2"/>
          </w:tcPr>
          <w:p w14:paraId="277851DB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Usuario, WebService</w:t>
            </w:r>
          </w:p>
        </w:tc>
      </w:tr>
      <w:tr w:rsidR="00BC5E9E" w:rsidRPr="005D0AAF" w14:paraId="630BE737" w14:textId="77777777" w:rsidTr="00BC5E9E">
        <w:tc>
          <w:tcPr>
            <w:tcW w:w="2265" w:type="dxa"/>
          </w:tcPr>
          <w:p w14:paraId="7EE47A8E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Descripción:</w:t>
            </w:r>
          </w:p>
        </w:tc>
        <w:tc>
          <w:tcPr>
            <w:tcW w:w="7458" w:type="dxa"/>
            <w:gridSpan w:val="2"/>
          </w:tcPr>
          <w:p w14:paraId="1E3E9CA3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b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 xml:space="preserve">Su función </w:t>
            </w:r>
            <w:r>
              <w:rPr>
                <w:rFonts w:ascii="Bookman Old Style" w:eastAsia="Times New Roman" w:hAnsi="Bookman Old Style" w:cs="Times New Roman"/>
                <w:lang w:val="es-EC"/>
              </w:rPr>
              <w:t>Tokenizar y tagear el texto</w:t>
            </w:r>
          </w:p>
        </w:tc>
      </w:tr>
      <w:tr w:rsidR="00BC5E9E" w:rsidRPr="005D0AAF" w14:paraId="6D5B72F9" w14:textId="77777777" w:rsidTr="00BC5E9E">
        <w:tc>
          <w:tcPr>
            <w:tcW w:w="2265" w:type="dxa"/>
            <w:vMerge w:val="restart"/>
          </w:tcPr>
          <w:p w14:paraId="5AB20631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Flujo Normal:</w:t>
            </w:r>
          </w:p>
        </w:tc>
        <w:tc>
          <w:tcPr>
            <w:tcW w:w="3645" w:type="dxa"/>
          </w:tcPr>
          <w:p w14:paraId="7AA45E23" w14:textId="77777777" w:rsidR="00BC5E9E" w:rsidRPr="005D0AAF" w:rsidRDefault="00BC5E9E" w:rsidP="00BC5E9E">
            <w:pPr>
              <w:jc w:val="center"/>
              <w:rPr>
                <w:rFonts w:ascii="Bookman Old Style" w:eastAsia="Times New Roman" w:hAnsi="Bookman Old Style" w:cs="Times New Roman"/>
                <w:b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b/>
                <w:lang w:val="es-EC"/>
              </w:rPr>
              <w:t>Actor:</w:t>
            </w:r>
          </w:p>
        </w:tc>
        <w:tc>
          <w:tcPr>
            <w:tcW w:w="3813" w:type="dxa"/>
          </w:tcPr>
          <w:p w14:paraId="0EBC6AD7" w14:textId="77777777" w:rsidR="00BC5E9E" w:rsidRPr="005D0AAF" w:rsidRDefault="00BC5E9E" w:rsidP="00BC5E9E">
            <w:pPr>
              <w:jc w:val="center"/>
              <w:rPr>
                <w:rFonts w:ascii="Bookman Old Style" w:eastAsia="Times New Roman" w:hAnsi="Bookman Old Style" w:cs="Times New Roman"/>
                <w:b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b/>
                <w:lang w:val="es-EC"/>
              </w:rPr>
              <w:t>Sistema:</w:t>
            </w:r>
          </w:p>
        </w:tc>
      </w:tr>
      <w:tr w:rsidR="00BC5E9E" w:rsidRPr="005D0AAF" w14:paraId="5323F2DC" w14:textId="77777777" w:rsidTr="00BC5E9E">
        <w:tc>
          <w:tcPr>
            <w:tcW w:w="2265" w:type="dxa"/>
            <w:vMerge/>
          </w:tcPr>
          <w:p w14:paraId="6856B57D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</w:tc>
        <w:tc>
          <w:tcPr>
            <w:tcW w:w="3645" w:type="dxa"/>
          </w:tcPr>
          <w:p w14:paraId="617D6023" w14:textId="77777777" w:rsidR="00BC5E9E" w:rsidRPr="005D0AAF" w:rsidRDefault="00BC5E9E" w:rsidP="00BC5E9E">
            <w:pPr>
              <w:numPr>
                <w:ilvl w:val="0"/>
                <w:numId w:val="5"/>
              </w:num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 xml:space="preserve">El usuario </w:t>
            </w:r>
            <w:r>
              <w:t>envía texto</w:t>
            </w: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.</w:t>
            </w:r>
          </w:p>
          <w:p w14:paraId="21DE15DA" w14:textId="77777777" w:rsidR="00BC5E9E" w:rsidRPr="005D0AAF" w:rsidRDefault="00BC5E9E" w:rsidP="00BC5E9E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5FF91EB1" w14:textId="77777777" w:rsidR="00BC5E9E" w:rsidRPr="005D0AAF" w:rsidRDefault="00BC5E9E" w:rsidP="00BC5E9E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731B459D" w14:textId="77777777" w:rsidR="00BC5E9E" w:rsidRPr="005D0AAF" w:rsidRDefault="00BC5E9E" w:rsidP="00BC5E9E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784A85A7" w14:textId="77777777" w:rsidR="00BC5E9E" w:rsidRPr="005D0AAF" w:rsidRDefault="00BC5E9E" w:rsidP="00BC5E9E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5DF64DFA" w14:textId="77777777" w:rsidR="00BC5E9E" w:rsidRPr="005D0AAF" w:rsidRDefault="00BC5E9E" w:rsidP="00BC5E9E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4D1A68D4" w14:textId="77777777" w:rsidR="00BC5E9E" w:rsidRPr="005D0AAF" w:rsidRDefault="00BC5E9E" w:rsidP="00BC5E9E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09347445" w14:textId="77777777" w:rsidR="00BC5E9E" w:rsidRPr="005D0AAF" w:rsidRDefault="00BC5E9E" w:rsidP="00BC5E9E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3C5D3A15" w14:textId="77777777" w:rsidR="00BC5E9E" w:rsidRPr="005D0AAF" w:rsidRDefault="00BC5E9E" w:rsidP="00BC5E9E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5F8A0840" w14:textId="77777777" w:rsidR="00BC5E9E" w:rsidRPr="005D0AAF" w:rsidRDefault="00BC5E9E" w:rsidP="00BC5E9E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4D6B6A2C" w14:textId="77777777" w:rsidR="00BC5E9E" w:rsidRPr="005D0AAF" w:rsidRDefault="00BC5E9E" w:rsidP="00BC5E9E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2CD4FB8B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01C2CA02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</w:tc>
        <w:tc>
          <w:tcPr>
            <w:tcW w:w="3813" w:type="dxa"/>
          </w:tcPr>
          <w:p w14:paraId="28CC5F48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43701B9C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3EE000F8" w14:textId="77777777" w:rsidR="00BC5E9E" w:rsidRDefault="00BC5E9E" w:rsidP="00BC5E9E">
            <w:pPr>
              <w:numPr>
                <w:ilvl w:val="0"/>
                <w:numId w:val="1"/>
              </w:num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 xml:space="preserve">El sistema </w:t>
            </w:r>
            <w:r>
              <w:rPr>
                <w:rFonts w:ascii="Bookman Old Style" w:eastAsia="Times New Roman" w:hAnsi="Bookman Old Style" w:cs="Times New Roman"/>
                <w:lang w:val="es-EC"/>
              </w:rPr>
              <w:t>tokeniza el text</w:t>
            </w:r>
            <w:r w:rsidR="00355426">
              <w:rPr>
                <w:rFonts w:ascii="Bookman Old Style" w:eastAsia="Times New Roman" w:hAnsi="Bookman Old Style" w:cs="Times New Roman"/>
                <w:lang w:val="es-EC"/>
              </w:rPr>
              <w:t>o</w:t>
            </w:r>
            <w:r>
              <w:rPr>
                <w:rFonts w:ascii="Bookman Old Style" w:eastAsia="Times New Roman" w:hAnsi="Bookman Old Style" w:cs="Times New Roman"/>
                <w:lang w:val="es-EC"/>
              </w:rPr>
              <w:t>.</w:t>
            </w:r>
          </w:p>
          <w:p w14:paraId="32920702" w14:textId="77777777" w:rsidR="00355426" w:rsidRDefault="00355426" w:rsidP="00355426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27239432" w14:textId="77777777" w:rsidR="00BC5E9E" w:rsidRDefault="00BC5E9E" w:rsidP="00BC5E9E">
            <w:pPr>
              <w:numPr>
                <w:ilvl w:val="0"/>
                <w:numId w:val="1"/>
              </w:num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 xml:space="preserve"> </w:t>
            </w:r>
            <w:r w:rsidR="00355426">
              <w:rPr>
                <w:rFonts w:ascii="Bookman Old Style" w:eastAsia="Times New Roman" w:hAnsi="Bookman Old Style" w:cs="Times New Roman"/>
                <w:lang w:val="es-EC"/>
              </w:rPr>
              <w:t>Tagea los los token extraidos.</w:t>
            </w:r>
          </w:p>
          <w:p w14:paraId="1AF90C0C" w14:textId="77777777" w:rsidR="00355426" w:rsidRDefault="00355426" w:rsidP="00355426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5F4FDF94" w14:textId="77777777" w:rsidR="00355426" w:rsidRDefault="00355426" w:rsidP="00BC5E9E">
            <w:pPr>
              <w:numPr>
                <w:ilvl w:val="0"/>
                <w:numId w:val="1"/>
              </w:num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>
              <w:rPr>
                <w:rFonts w:ascii="Bookman Old Style" w:eastAsia="Times New Roman" w:hAnsi="Bookman Old Style" w:cs="Times New Roman"/>
                <w:lang w:val="es-EC"/>
              </w:rPr>
              <w:t>Retorna los tokens tageados</w:t>
            </w:r>
          </w:p>
          <w:p w14:paraId="16412BF3" w14:textId="77777777" w:rsidR="00355426" w:rsidRDefault="00355426" w:rsidP="00355426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5D3FD46E" w14:textId="77777777" w:rsidR="00355426" w:rsidRPr="005D0AAF" w:rsidRDefault="00355426" w:rsidP="00BC5E9E">
            <w:pPr>
              <w:numPr>
                <w:ilvl w:val="0"/>
                <w:numId w:val="1"/>
              </w:num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Fin del Caso de Uso.</w:t>
            </w:r>
          </w:p>
          <w:p w14:paraId="74C560EA" w14:textId="77777777" w:rsidR="00BC5E9E" w:rsidRPr="005D0AAF" w:rsidRDefault="00BC5E9E" w:rsidP="00355426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</w:tc>
      </w:tr>
      <w:tr w:rsidR="00BC5E9E" w:rsidRPr="005D0AAF" w14:paraId="18AA7002" w14:textId="77777777" w:rsidTr="00BC5E9E">
        <w:tc>
          <w:tcPr>
            <w:tcW w:w="2265" w:type="dxa"/>
            <w:vMerge w:val="restart"/>
          </w:tcPr>
          <w:p w14:paraId="2528B385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Sub Flujo</w:t>
            </w:r>
          </w:p>
        </w:tc>
        <w:tc>
          <w:tcPr>
            <w:tcW w:w="7458" w:type="dxa"/>
            <w:gridSpan w:val="2"/>
          </w:tcPr>
          <w:p w14:paraId="257BC7BD" w14:textId="77777777" w:rsidR="00BC5E9E" w:rsidRPr="005D0AAF" w:rsidRDefault="00BC5E9E" w:rsidP="00BC5E9E">
            <w:pPr>
              <w:rPr>
                <w:rFonts w:ascii="Bookman Old Style" w:eastAsia="Times New Roman" w:hAnsi="Bookman Old Style" w:cs="Times New Roman"/>
                <w:b/>
              </w:rPr>
            </w:pPr>
          </w:p>
        </w:tc>
      </w:tr>
      <w:tr w:rsidR="00BC5E9E" w:rsidRPr="005D0AAF" w14:paraId="72C03D4C" w14:textId="77777777" w:rsidTr="00BC5E9E">
        <w:tc>
          <w:tcPr>
            <w:tcW w:w="2265" w:type="dxa"/>
            <w:vMerge/>
          </w:tcPr>
          <w:p w14:paraId="5D97C81A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</w:tc>
        <w:tc>
          <w:tcPr>
            <w:tcW w:w="3645" w:type="dxa"/>
          </w:tcPr>
          <w:p w14:paraId="22E4834F" w14:textId="77777777" w:rsidR="00BC5E9E" w:rsidRPr="005D0AAF" w:rsidRDefault="00BC5E9E" w:rsidP="00BC5E9E">
            <w:pPr>
              <w:jc w:val="center"/>
              <w:rPr>
                <w:rFonts w:ascii="Bookman Old Style" w:eastAsia="Times New Roman" w:hAnsi="Bookman Old Style" w:cs="Times New Roman"/>
                <w:b/>
                <w:lang w:val="en-US"/>
              </w:rPr>
            </w:pPr>
            <w:r w:rsidRPr="005D0AAF">
              <w:rPr>
                <w:rFonts w:ascii="Bookman Old Style" w:eastAsia="Times New Roman" w:hAnsi="Bookman Old Style" w:cs="Times New Roman"/>
                <w:b/>
                <w:lang w:val="en-US"/>
              </w:rPr>
              <w:t>Actor:</w:t>
            </w:r>
          </w:p>
        </w:tc>
        <w:tc>
          <w:tcPr>
            <w:tcW w:w="3813" w:type="dxa"/>
          </w:tcPr>
          <w:p w14:paraId="338E3CD3" w14:textId="77777777" w:rsidR="00BC5E9E" w:rsidRPr="005D0AAF" w:rsidRDefault="00BC5E9E" w:rsidP="00BC5E9E">
            <w:pPr>
              <w:jc w:val="center"/>
              <w:rPr>
                <w:rFonts w:ascii="Bookman Old Style" w:eastAsia="Times New Roman" w:hAnsi="Bookman Old Style" w:cs="Times New Roman"/>
                <w:b/>
                <w:lang w:val="en-US"/>
              </w:rPr>
            </w:pPr>
            <w:proofErr w:type="spellStart"/>
            <w:r w:rsidRPr="005D0AAF">
              <w:rPr>
                <w:rFonts w:ascii="Bookman Old Style" w:eastAsia="Times New Roman" w:hAnsi="Bookman Old Style" w:cs="Times New Roman"/>
                <w:b/>
                <w:lang w:val="en-US"/>
              </w:rPr>
              <w:t>Sistema</w:t>
            </w:r>
            <w:proofErr w:type="spellEnd"/>
            <w:r w:rsidRPr="005D0AAF">
              <w:rPr>
                <w:rFonts w:ascii="Bookman Old Style" w:eastAsia="Times New Roman" w:hAnsi="Bookman Old Style" w:cs="Times New Roman"/>
                <w:b/>
                <w:lang w:val="en-US"/>
              </w:rPr>
              <w:t>:</w:t>
            </w:r>
          </w:p>
        </w:tc>
      </w:tr>
      <w:tr w:rsidR="00BC5E9E" w:rsidRPr="005D0AAF" w14:paraId="29D6FBED" w14:textId="77777777" w:rsidTr="00BC5E9E">
        <w:tc>
          <w:tcPr>
            <w:tcW w:w="2265" w:type="dxa"/>
            <w:vMerge/>
          </w:tcPr>
          <w:p w14:paraId="53FC73DC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</w:tc>
        <w:tc>
          <w:tcPr>
            <w:tcW w:w="3645" w:type="dxa"/>
          </w:tcPr>
          <w:p w14:paraId="16F5A474" w14:textId="77777777" w:rsidR="00BC5E9E" w:rsidRPr="005D0AAF" w:rsidRDefault="00BC5E9E" w:rsidP="00BC5E9E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</w:tc>
        <w:tc>
          <w:tcPr>
            <w:tcW w:w="3813" w:type="dxa"/>
          </w:tcPr>
          <w:p w14:paraId="68B2AE56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</w:tc>
      </w:tr>
      <w:tr w:rsidR="00BC5E9E" w:rsidRPr="005D0AAF" w14:paraId="70C45AEF" w14:textId="77777777" w:rsidTr="00BC5E9E">
        <w:tc>
          <w:tcPr>
            <w:tcW w:w="2265" w:type="dxa"/>
          </w:tcPr>
          <w:p w14:paraId="378B6F0B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Flujo Alternativo:</w:t>
            </w:r>
          </w:p>
        </w:tc>
        <w:tc>
          <w:tcPr>
            <w:tcW w:w="7458" w:type="dxa"/>
            <w:gridSpan w:val="2"/>
          </w:tcPr>
          <w:p w14:paraId="7B2FB875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 xml:space="preserve"> </w:t>
            </w:r>
          </w:p>
        </w:tc>
      </w:tr>
      <w:tr w:rsidR="00BC5E9E" w:rsidRPr="005D0AAF" w14:paraId="055B1B2E" w14:textId="77777777" w:rsidTr="00BC5E9E">
        <w:tc>
          <w:tcPr>
            <w:tcW w:w="2265" w:type="dxa"/>
          </w:tcPr>
          <w:p w14:paraId="37E17B89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n-US"/>
              </w:rPr>
            </w:pPr>
            <w:proofErr w:type="spellStart"/>
            <w:r w:rsidRPr="005D0AAF">
              <w:rPr>
                <w:rFonts w:ascii="Bookman Old Style" w:eastAsia="Times New Roman" w:hAnsi="Bookman Old Style" w:cs="Times New Roman"/>
                <w:lang w:val="en-US"/>
              </w:rPr>
              <w:t>Prioridad</w:t>
            </w:r>
            <w:proofErr w:type="spellEnd"/>
            <w:r w:rsidRPr="005D0AAF">
              <w:rPr>
                <w:rFonts w:ascii="Bookman Old Style" w:eastAsia="Times New Roman" w:hAnsi="Bookman Old Style" w:cs="Times New Roman"/>
                <w:lang w:val="en-US"/>
              </w:rPr>
              <w:t>:</w:t>
            </w:r>
          </w:p>
        </w:tc>
        <w:tc>
          <w:tcPr>
            <w:tcW w:w="7458" w:type="dxa"/>
            <w:gridSpan w:val="2"/>
          </w:tcPr>
          <w:p w14:paraId="604D0238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n-US"/>
              </w:rPr>
            </w:pPr>
            <w:r w:rsidRPr="005D0AAF">
              <w:rPr>
                <w:rFonts w:ascii="Bookman Old Style" w:eastAsia="Times New Roman" w:hAnsi="Bookman Old Style" w:cs="Times New Roman"/>
                <w:lang w:val="en-US"/>
              </w:rPr>
              <w:t>Alta</w:t>
            </w:r>
          </w:p>
        </w:tc>
      </w:tr>
      <w:tr w:rsidR="00BC5E9E" w:rsidRPr="005D0AAF" w14:paraId="49CC1B36" w14:textId="77777777" w:rsidTr="00BC5E9E">
        <w:tc>
          <w:tcPr>
            <w:tcW w:w="2265" w:type="dxa"/>
          </w:tcPr>
          <w:p w14:paraId="132E585B" w14:textId="77777777" w:rsidR="00BC5E9E" w:rsidRPr="005D0AAF" w:rsidRDefault="00BC5E9E" w:rsidP="00BC5E9E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Requerimientos Especiales:</w:t>
            </w:r>
          </w:p>
        </w:tc>
        <w:tc>
          <w:tcPr>
            <w:tcW w:w="7458" w:type="dxa"/>
            <w:gridSpan w:val="2"/>
          </w:tcPr>
          <w:p w14:paraId="740047B7" w14:textId="77777777" w:rsidR="00BC5E9E" w:rsidRPr="005D0AAF" w:rsidRDefault="00BC5E9E" w:rsidP="00BC5E9E">
            <w:pPr>
              <w:rPr>
                <w:rFonts w:ascii="Bookman Old Style" w:eastAsia="Times New Roman" w:hAnsi="Bookman Old Style" w:cs="Times New Roman"/>
                <w:lang w:val="es-EC"/>
              </w:rPr>
            </w:pPr>
          </w:p>
        </w:tc>
      </w:tr>
    </w:tbl>
    <w:p w14:paraId="363CB777" w14:textId="77777777" w:rsidR="009113C6" w:rsidRDefault="009113C6" w:rsidP="009113C6">
      <w:pPr>
        <w:rPr>
          <w:b/>
        </w:rPr>
      </w:pPr>
    </w:p>
    <w:p w14:paraId="525729B2" w14:textId="77777777" w:rsidR="003731C3" w:rsidRDefault="003731C3" w:rsidP="009113C6">
      <w:pPr>
        <w:rPr>
          <w:b/>
        </w:rPr>
      </w:pPr>
    </w:p>
    <w:p w14:paraId="74E766DB" w14:textId="77777777" w:rsidR="003731C3" w:rsidRDefault="003731C3" w:rsidP="009113C6">
      <w:pPr>
        <w:rPr>
          <w:b/>
        </w:rPr>
      </w:pPr>
    </w:p>
    <w:p w14:paraId="6C61CD8D" w14:textId="77777777" w:rsidR="003731C3" w:rsidRPr="009113C6" w:rsidRDefault="003731C3" w:rsidP="003731C3">
      <w:pPr>
        <w:rPr>
          <w:b/>
        </w:rPr>
      </w:pPr>
      <w:r w:rsidRPr="009113C6">
        <w:rPr>
          <w:b/>
        </w:rPr>
        <w:lastRenderedPageBreak/>
        <w:t>Especificación de Caso de Uso (</w:t>
      </w:r>
      <w:proofErr w:type="spellStart"/>
      <w:r w:rsidRPr="009113C6">
        <w:rPr>
          <w:b/>
        </w:rPr>
        <w:t>DEV-CUS</w:t>
      </w:r>
      <w:proofErr w:type="spellEnd"/>
      <w:r w:rsidRPr="009113C6">
        <w:rPr>
          <w:b/>
        </w:rPr>
        <w:t xml:space="preserve">) </w:t>
      </w:r>
    </w:p>
    <w:p w14:paraId="7F178CEF" w14:textId="77777777" w:rsidR="003731C3" w:rsidRDefault="003731C3" w:rsidP="003731C3">
      <w:r>
        <w:t>Extraer Entidades</w:t>
      </w:r>
    </w:p>
    <w:p w14:paraId="4586B0A0" w14:textId="77777777" w:rsidR="003731C3" w:rsidRDefault="003731C3" w:rsidP="003731C3">
      <w:pPr>
        <w:rPr>
          <w:b/>
        </w:rPr>
      </w:pPr>
      <w:r w:rsidRPr="009113C6">
        <w:rPr>
          <w:b/>
        </w:rPr>
        <w:t>Especificación de Casos de Uso</w:t>
      </w:r>
    </w:p>
    <w:p w14:paraId="5B32B115" w14:textId="77777777" w:rsidR="003731C3" w:rsidRDefault="003731C3" w:rsidP="003731C3">
      <w:pPr>
        <w:rPr>
          <w:b/>
        </w:rPr>
      </w:pPr>
    </w:p>
    <w:tbl>
      <w:tblPr>
        <w:tblW w:w="97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5"/>
        <w:gridCol w:w="3645"/>
        <w:gridCol w:w="3813"/>
      </w:tblGrid>
      <w:tr w:rsidR="003731C3" w:rsidRPr="005D0AAF" w14:paraId="20BA1454" w14:textId="77777777" w:rsidTr="00A43412">
        <w:tc>
          <w:tcPr>
            <w:tcW w:w="2265" w:type="dxa"/>
          </w:tcPr>
          <w:p w14:paraId="42C04CFE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Número:</w:t>
            </w:r>
          </w:p>
        </w:tc>
        <w:tc>
          <w:tcPr>
            <w:tcW w:w="7458" w:type="dxa"/>
            <w:gridSpan w:val="2"/>
          </w:tcPr>
          <w:p w14:paraId="6656885C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0</w:t>
            </w:r>
            <w:r>
              <w:rPr>
                <w:rFonts w:ascii="Bookman Old Style" w:eastAsia="Times New Roman" w:hAnsi="Bookman Old Style" w:cs="Times New Roman"/>
                <w:lang w:val="es-EC"/>
              </w:rPr>
              <w:t>2</w:t>
            </w:r>
          </w:p>
        </w:tc>
      </w:tr>
      <w:tr w:rsidR="003731C3" w:rsidRPr="005D0AAF" w14:paraId="4DE6B471" w14:textId="77777777" w:rsidTr="00A43412">
        <w:tc>
          <w:tcPr>
            <w:tcW w:w="2265" w:type="dxa"/>
          </w:tcPr>
          <w:p w14:paraId="1DAAAB5E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Nombre:</w:t>
            </w:r>
          </w:p>
        </w:tc>
        <w:tc>
          <w:tcPr>
            <w:tcW w:w="7458" w:type="dxa"/>
            <w:gridSpan w:val="2"/>
          </w:tcPr>
          <w:p w14:paraId="377CE840" w14:textId="77777777" w:rsidR="003731C3" w:rsidRPr="00BC5E9E" w:rsidRDefault="003731C3" w:rsidP="00A43412">
            <w:r>
              <w:t>Extraer Entidades</w:t>
            </w:r>
          </w:p>
        </w:tc>
      </w:tr>
      <w:tr w:rsidR="003731C3" w:rsidRPr="005D0AAF" w14:paraId="71C2647A" w14:textId="77777777" w:rsidTr="00A43412">
        <w:tc>
          <w:tcPr>
            <w:tcW w:w="2265" w:type="dxa"/>
          </w:tcPr>
          <w:p w14:paraId="26A5410C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Actores:</w:t>
            </w:r>
          </w:p>
        </w:tc>
        <w:tc>
          <w:tcPr>
            <w:tcW w:w="7458" w:type="dxa"/>
            <w:gridSpan w:val="2"/>
          </w:tcPr>
          <w:p w14:paraId="2CBD35B6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Usuario, WebService</w:t>
            </w:r>
          </w:p>
        </w:tc>
      </w:tr>
      <w:tr w:rsidR="003731C3" w:rsidRPr="005D0AAF" w14:paraId="6BAD21C9" w14:textId="77777777" w:rsidTr="00A43412">
        <w:tc>
          <w:tcPr>
            <w:tcW w:w="2265" w:type="dxa"/>
          </w:tcPr>
          <w:p w14:paraId="49958299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Descripción:</w:t>
            </w:r>
          </w:p>
        </w:tc>
        <w:tc>
          <w:tcPr>
            <w:tcW w:w="7458" w:type="dxa"/>
            <w:gridSpan w:val="2"/>
          </w:tcPr>
          <w:p w14:paraId="07BFFF2D" w14:textId="4219D8AB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b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 xml:space="preserve">Su función </w:t>
            </w:r>
            <w:r w:rsidR="00A43412">
              <w:rPr>
                <w:rFonts w:ascii="Bookman Old Style" w:eastAsia="Times New Roman" w:hAnsi="Bookman Old Style" w:cs="Times New Roman"/>
                <w:lang w:val="es-EC"/>
              </w:rPr>
              <w:t>extraer entidades</w:t>
            </w:r>
          </w:p>
        </w:tc>
      </w:tr>
      <w:tr w:rsidR="003731C3" w:rsidRPr="005D0AAF" w14:paraId="60DE088E" w14:textId="77777777" w:rsidTr="00A43412">
        <w:tc>
          <w:tcPr>
            <w:tcW w:w="2265" w:type="dxa"/>
            <w:vMerge w:val="restart"/>
          </w:tcPr>
          <w:p w14:paraId="6BF5FDF3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Flujo Normal:</w:t>
            </w:r>
          </w:p>
        </w:tc>
        <w:tc>
          <w:tcPr>
            <w:tcW w:w="3645" w:type="dxa"/>
          </w:tcPr>
          <w:p w14:paraId="571C3CB3" w14:textId="77777777" w:rsidR="003731C3" w:rsidRPr="005D0AAF" w:rsidRDefault="003731C3" w:rsidP="00A43412">
            <w:pPr>
              <w:jc w:val="center"/>
              <w:rPr>
                <w:rFonts w:ascii="Bookman Old Style" w:eastAsia="Times New Roman" w:hAnsi="Bookman Old Style" w:cs="Times New Roman"/>
                <w:b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b/>
                <w:lang w:val="es-EC"/>
              </w:rPr>
              <w:t>Actor:</w:t>
            </w:r>
          </w:p>
        </w:tc>
        <w:tc>
          <w:tcPr>
            <w:tcW w:w="3813" w:type="dxa"/>
          </w:tcPr>
          <w:p w14:paraId="71518EBE" w14:textId="77777777" w:rsidR="003731C3" w:rsidRPr="005D0AAF" w:rsidRDefault="003731C3" w:rsidP="00A43412">
            <w:pPr>
              <w:jc w:val="center"/>
              <w:rPr>
                <w:rFonts w:ascii="Bookman Old Style" w:eastAsia="Times New Roman" w:hAnsi="Bookman Old Style" w:cs="Times New Roman"/>
                <w:b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b/>
                <w:lang w:val="es-EC"/>
              </w:rPr>
              <w:t>Sistema:</w:t>
            </w:r>
          </w:p>
        </w:tc>
      </w:tr>
      <w:tr w:rsidR="003731C3" w:rsidRPr="005D0AAF" w14:paraId="5C6C486A" w14:textId="77777777" w:rsidTr="00A43412">
        <w:tc>
          <w:tcPr>
            <w:tcW w:w="2265" w:type="dxa"/>
            <w:vMerge/>
          </w:tcPr>
          <w:p w14:paraId="40FB2167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</w:tc>
        <w:tc>
          <w:tcPr>
            <w:tcW w:w="3645" w:type="dxa"/>
          </w:tcPr>
          <w:p w14:paraId="7D3D42E2" w14:textId="77777777" w:rsidR="003731C3" w:rsidRPr="005D0AAF" w:rsidRDefault="003731C3" w:rsidP="009950EF">
            <w:pPr>
              <w:numPr>
                <w:ilvl w:val="0"/>
                <w:numId w:val="6"/>
              </w:num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 xml:space="preserve">El usuario </w:t>
            </w:r>
            <w:r>
              <w:t>envía texto</w:t>
            </w: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.</w:t>
            </w:r>
          </w:p>
          <w:p w14:paraId="323BC978" w14:textId="77777777" w:rsidR="003731C3" w:rsidRPr="005D0AAF" w:rsidRDefault="003731C3" w:rsidP="00A43412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3AACD3B1" w14:textId="77777777" w:rsidR="003731C3" w:rsidRPr="005D0AAF" w:rsidRDefault="003731C3" w:rsidP="00A43412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1341F1A3" w14:textId="77777777" w:rsidR="003731C3" w:rsidRPr="005D0AAF" w:rsidRDefault="003731C3" w:rsidP="00A43412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63DFC6DD" w14:textId="77777777" w:rsidR="003731C3" w:rsidRPr="005D0AAF" w:rsidRDefault="003731C3" w:rsidP="00A43412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1ADD0586" w14:textId="77777777" w:rsidR="003731C3" w:rsidRPr="005D0AAF" w:rsidRDefault="003731C3" w:rsidP="00A43412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2C29951C" w14:textId="77777777" w:rsidR="003731C3" w:rsidRPr="005D0AAF" w:rsidRDefault="003731C3" w:rsidP="00A43412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524A2C30" w14:textId="77777777" w:rsidR="003731C3" w:rsidRPr="005D0AAF" w:rsidRDefault="003731C3" w:rsidP="00A43412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028DFF30" w14:textId="77777777" w:rsidR="003731C3" w:rsidRPr="005D0AAF" w:rsidRDefault="003731C3" w:rsidP="00A43412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1C838E6F" w14:textId="77777777" w:rsidR="003731C3" w:rsidRPr="005D0AAF" w:rsidRDefault="003731C3" w:rsidP="00A43412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7DFC026D" w14:textId="77777777" w:rsidR="003731C3" w:rsidRPr="005D0AAF" w:rsidRDefault="003731C3" w:rsidP="00A43412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47F61917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472D6D2F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</w:tc>
        <w:tc>
          <w:tcPr>
            <w:tcW w:w="3813" w:type="dxa"/>
          </w:tcPr>
          <w:p w14:paraId="34C27825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2387F5A4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31E75205" w14:textId="3421AB6C" w:rsidR="003731C3" w:rsidRDefault="003731C3" w:rsidP="009950EF">
            <w:pPr>
              <w:numPr>
                <w:ilvl w:val="0"/>
                <w:numId w:val="1"/>
              </w:num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 xml:space="preserve">El sistema </w:t>
            </w:r>
            <w:r w:rsidR="009950EF">
              <w:rPr>
                <w:rFonts w:ascii="Bookman Old Style" w:eastAsia="Times New Roman" w:hAnsi="Bookman Old Style" w:cs="Times New Roman"/>
                <w:lang w:val="es-EC"/>
              </w:rPr>
              <w:t>procesa</w:t>
            </w:r>
            <w:r>
              <w:rPr>
                <w:rFonts w:ascii="Bookman Old Style" w:eastAsia="Times New Roman" w:hAnsi="Bookman Old Style" w:cs="Times New Roman"/>
                <w:lang w:val="es-EC"/>
              </w:rPr>
              <w:t xml:space="preserve"> </w:t>
            </w:r>
            <w:r w:rsidR="009950EF">
              <w:rPr>
                <w:rFonts w:ascii="Bookman Old Style" w:eastAsia="Times New Roman" w:hAnsi="Bookman Old Style" w:cs="Times New Roman"/>
                <w:lang w:val="es-EC"/>
              </w:rPr>
              <w:t xml:space="preserve">el </w:t>
            </w:r>
            <w:r>
              <w:rPr>
                <w:rFonts w:ascii="Bookman Old Style" w:eastAsia="Times New Roman" w:hAnsi="Bookman Old Style" w:cs="Times New Roman"/>
                <w:lang w:val="es-EC"/>
              </w:rPr>
              <w:t>texto</w:t>
            </w:r>
            <w:r w:rsidR="009950EF">
              <w:rPr>
                <w:rFonts w:ascii="Bookman Old Style" w:eastAsia="Times New Roman" w:hAnsi="Bookman Old Style" w:cs="Times New Roman"/>
                <w:lang w:val="es-EC"/>
              </w:rPr>
              <w:t xml:space="preserve"> y obtiene una lista de tokens individuales con su respectivo tag</w:t>
            </w:r>
            <w:bookmarkStart w:id="0" w:name="_GoBack"/>
            <w:bookmarkEnd w:id="0"/>
            <w:r w:rsidR="009950EF">
              <w:rPr>
                <w:rFonts w:ascii="Bookman Old Style" w:eastAsia="Times New Roman" w:hAnsi="Bookman Old Style" w:cs="Times New Roman"/>
                <w:lang w:val="es-EC"/>
              </w:rPr>
              <w:t>s</w:t>
            </w:r>
            <w:r>
              <w:rPr>
                <w:rFonts w:ascii="Bookman Old Style" w:eastAsia="Times New Roman" w:hAnsi="Bookman Old Style" w:cs="Times New Roman"/>
                <w:lang w:val="es-EC"/>
              </w:rPr>
              <w:t>.</w:t>
            </w:r>
          </w:p>
          <w:p w14:paraId="12426190" w14:textId="77777777" w:rsidR="003731C3" w:rsidRDefault="003731C3" w:rsidP="00A43412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17A57954" w14:textId="77777777" w:rsidR="003731C3" w:rsidRDefault="003731C3" w:rsidP="00A43412">
            <w:pPr>
              <w:numPr>
                <w:ilvl w:val="0"/>
                <w:numId w:val="1"/>
              </w:num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lang w:val="es-EC"/>
              </w:rPr>
              <w:t>Tagea los los token extraidos.</w:t>
            </w:r>
          </w:p>
          <w:p w14:paraId="422C3ED7" w14:textId="77777777" w:rsidR="003731C3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3673A834" w14:textId="77777777" w:rsidR="003731C3" w:rsidRDefault="003731C3" w:rsidP="00A43412">
            <w:pPr>
              <w:numPr>
                <w:ilvl w:val="0"/>
                <w:numId w:val="1"/>
              </w:num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>
              <w:rPr>
                <w:rFonts w:ascii="Bookman Old Style" w:eastAsia="Times New Roman" w:hAnsi="Bookman Old Style" w:cs="Times New Roman"/>
                <w:lang w:val="es-EC"/>
              </w:rPr>
              <w:t>Retorna los tokens tageados</w:t>
            </w:r>
          </w:p>
          <w:p w14:paraId="0E08B487" w14:textId="77777777" w:rsidR="003731C3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  <w:p w14:paraId="7F024627" w14:textId="77777777" w:rsidR="003731C3" w:rsidRPr="005D0AAF" w:rsidRDefault="003731C3" w:rsidP="00A43412">
            <w:pPr>
              <w:numPr>
                <w:ilvl w:val="0"/>
                <w:numId w:val="1"/>
              </w:num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Fin del Caso de Uso.</w:t>
            </w:r>
          </w:p>
          <w:p w14:paraId="154A3F54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</w:tc>
      </w:tr>
      <w:tr w:rsidR="003731C3" w:rsidRPr="005D0AAF" w14:paraId="5BE536C6" w14:textId="77777777" w:rsidTr="00A43412">
        <w:tc>
          <w:tcPr>
            <w:tcW w:w="2265" w:type="dxa"/>
            <w:vMerge w:val="restart"/>
          </w:tcPr>
          <w:p w14:paraId="4122EE9D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Sub Flujo</w:t>
            </w:r>
          </w:p>
        </w:tc>
        <w:tc>
          <w:tcPr>
            <w:tcW w:w="7458" w:type="dxa"/>
            <w:gridSpan w:val="2"/>
          </w:tcPr>
          <w:p w14:paraId="7428CA49" w14:textId="77777777" w:rsidR="003731C3" w:rsidRPr="005D0AAF" w:rsidRDefault="003731C3" w:rsidP="00A43412">
            <w:pPr>
              <w:rPr>
                <w:rFonts w:ascii="Bookman Old Style" w:eastAsia="Times New Roman" w:hAnsi="Bookman Old Style" w:cs="Times New Roman"/>
                <w:b/>
              </w:rPr>
            </w:pPr>
          </w:p>
        </w:tc>
      </w:tr>
      <w:tr w:rsidR="003731C3" w:rsidRPr="005D0AAF" w14:paraId="54B41A94" w14:textId="77777777" w:rsidTr="00A43412">
        <w:tc>
          <w:tcPr>
            <w:tcW w:w="2265" w:type="dxa"/>
            <w:vMerge/>
          </w:tcPr>
          <w:p w14:paraId="03732545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</w:tc>
        <w:tc>
          <w:tcPr>
            <w:tcW w:w="3645" w:type="dxa"/>
          </w:tcPr>
          <w:p w14:paraId="73698BA6" w14:textId="77777777" w:rsidR="003731C3" w:rsidRPr="005D0AAF" w:rsidRDefault="003731C3" w:rsidP="00A43412">
            <w:pPr>
              <w:jc w:val="center"/>
              <w:rPr>
                <w:rFonts w:ascii="Bookman Old Style" w:eastAsia="Times New Roman" w:hAnsi="Bookman Old Style" w:cs="Times New Roman"/>
                <w:b/>
                <w:lang w:val="en-US"/>
              </w:rPr>
            </w:pPr>
            <w:r w:rsidRPr="005D0AAF">
              <w:rPr>
                <w:rFonts w:ascii="Bookman Old Style" w:eastAsia="Times New Roman" w:hAnsi="Bookman Old Style" w:cs="Times New Roman"/>
                <w:b/>
                <w:lang w:val="en-US"/>
              </w:rPr>
              <w:t>Actor:</w:t>
            </w:r>
          </w:p>
        </w:tc>
        <w:tc>
          <w:tcPr>
            <w:tcW w:w="3813" w:type="dxa"/>
          </w:tcPr>
          <w:p w14:paraId="331F595D" w14:textId="77777777" w:rsidR="003731C3" w:rsidRPr="005D0AAF" w:rsidRDefault="003731C3" w:rsidP="00A43412">
            <w:pPr>
              <w:jc w:val="center"/>
              <w:rPr>
                <w:rFonts w:ascii="Bookman Old Style" w:eastAsia="Times New Roman" w:hAnsi="Bookman Old Style" w:cs="Times New Roman"/>
                <w:b/>
                <w:lang w:val="en-US"/>
              </w:rPr>
            </w:pPr>
            <w:proofErr w:type="spellStart"/>
            <w:r w:rsidRPr="005D0AAF">
              <w:rPr>
                <w:rFonts w:ascii="Bookman Old Style" w:eastAsia="Times New Roman" w:hAnsi="Bookman Old Style" w:cs="Times New Roman"/>
                <w:b/>
                <w:lang w:val="en-US"/>
              </w:rPr>
              <w:t>Sistema</w:t>
            </w:r>
            <w:proofErr w:type="spellEnd"/>
            <w:r w:rsidRPr="005D0AAF">
              <w:rPr>
                <w:rFonts w:ascii="Bookman Old Style" w:eastAsia="Times New Roman" w:hAnsi="Bookman Old Style" w:cs="Times New Roman"/>
                <w:b/>
                <w:lang w:val="en-US"/>
              </w:rPr>
              <w:t>:</w:t>
            </w:r>
          </w:p>
        </w:tc>
      </w:tr>
      <w:tr w:rsidR="003731C3" w:rsidRPr="005D0AAF" w14:paraId="7DC64165" w14:textId="77777777" w:rsidTr="00A43412">
        <w:tc>
          <w:tcPr>
            <w:tcW w:w="2265" w:type="dxa"/>
            <w:vMerge/>
          </w:tcPr>
          <w:p w14:paraId="1C6C78C8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</w:tc>
        <w:tc>
          <w:tcPr>
            <w:tcW w:w="3645" w:type="dxa"/>
          </w:tcPr>
          <w:p w14:paraId="08626268" w14:textId="77777777" w:rsidR="003731C3" w:rsidRPr="005D0AAF" w:rsidRDefault="003731C3" w:rsidP="00A43412">
            <w:pPr>
              <w:ind w:left="360"/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</w:tc>
        <w:tc>
          <w:tcPr>
            <w:tcW w:w="3813" w:type="dxa"/>
          </w:tcPr>
          <w:p w14:paraId="4165E9C7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</w:p>
        </w:tc>
      </w:tr>
      <w:tr w:rsidR="003731C3" w:rsidRPr="005D0AAF" w14:paraId="7CDB96AE" w14:textId="77777777" w:rsidTr="00A43412">
        <w:tc>
          <w:tcPr>
            <w:tcW w:w="2265" w:type="dxa"/>
          </w:tcPr>
          <w:p w14:paraId="39C7B22F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Flujo Alternativo:</w:t>
            </w:r>
          </w:p>
        </w:tc>
        <w:tc>
          <w:tcPr>
            <w:tcW w:w="7458" w:type="dxa"/>
            <w:gridSpan w:val="2"/>
          </w:tcPr>
          <w:p w14:paraId="3D0B7D88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 xml:space="preserve"> </w:t>
            </w:r>
          </w:p>
        </w:tc>
      </w:tr>
      <w:tr w:rsidR="003731C3" w:rsidRPr="005D0AAF" w14:paraId="5DC3D400" w14:textId="77777777" w:rsidTr="00A43412">
        <w:tc>
          <w:tcPr>
            <w:tcW w:w="2265" w:type="dxa"/>
          </w:tcPr>
          <w:p w14:paraId="0F308DF8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n-US"/>
              </w:rPr>
            </w:pPr>
            <w:proofErr w:type="spellStart"/>
            <w:r w:rsidRPr="005D0AAF">
              <w:rPr>
                <w:rFonts w:ascii="Bookman Old Style" w:eastAsia="Times New Roman" w:hAnsi="Bookman Old Style" w:cs="Times New Roman"/>
                <w:lang w:val="en-US"/>
              </w:rPr>
              <w:t>Prioridad</w:t>
            </w:r>
            <w:proofErr w:type="spellEnd"/>
            <w:r w:rsidRPr="005D0AAF">
              <w:rPr>
                <w:rFonts w:ascii="Bookman Old Style" w:eastAsia="Times New Roman" w:hAnsi="Bookman Old Style" w:cs="Times New Roman"/>
                <w:lang w:val="en-US"/>
              </w:rPr>
              <w:t>:</w:t>
            </w:r>
          </w:p>
        </w:tc>
        <w:tc>
          <w:tcPr>
            <w:tcW w:w="7458" w:type="dxa"/>
            <w:gridSpan w:val="2"/>
          </w:tcPr>
          <w:p w14:paraId="54C32734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n-US"/>
              </w:rPr>
            </w:pPr>
            <w:r w:rsidRPr="005D0AAF">
              <w:rPr>
                <w:rFonts w:ascii="Bookman Old Style" w:eastAsia="Times New Roman" w:hAnsi="Bookman Old Style" w:cs="Times New Roman"/>
                <w:lang w:val="en-US"/>
              </w:rPr>
              <w:t>Alta</w:t>
            </w:r>
          </w:p>
        </w:tc>
      </w:tr>
      <w:tr w:rsidR="003731C3" w:rsidRPr="005D0AAF" w14:paraId="5C693DCF" w14:textId="77777777" w:rsidTr="00A43412">
        <w:tc>
          <w:tcPr>
            <w:tcW w:w="2265" w:type="dxa"/>
          </w:tcPr>
          <w:p w14:paraId="3CA8E33C" w14:textId="77777777" w:rsidR="003731C3" w:rsidRPr="005D0AAF" w:rsidRDefault="003731C3" w:rsidP="00A43412">
            <w:pPr>
              <w:jc w:val="both"/>
              <w:rPr>
                <w:rFonts w:ascii="Bookman Old Style" w:eastAsia="Times New Roman" w:hAnsi="Bookman Old Style" w:cs="Times New Roman"/>
                <w:lang w:val="es-EC"/>
              </w:rPr>
            </w:pPr>
            <w:r w:rsidRPr="005D0AAF">
              <w:rPr>
                <w:rFonts w:ascii="Bookman Old Style" w:eastAsia="Times New Roman" w:hAnsi="Bookman Old Style" w:cs="Times New Roman"/>
                <w:lang w:val="es-EC"/>
              </w:rPr>
              <w:t>Requerimientos Especiales:</w:t>
            </w:r>
          </w:p>
        </w:tc>
        <w:tc>
          <w:tcPr>
            <w:tcW w:w="7458" w:type="dxa"/>
            <w:gridSpan w:val="2"/>
          </w:tcPr>
          <w:p w14:paraId="36224977" w14:textId="77777777" w:rsidR="003731C3" w:rsidRPr="005D0AAF" w:rsidRDefault="003731C3" w:rsidP="00A43412">
            <w:pPr>
              <w:rPr>
                <w:rFonts w:ascii="Bookman Old Style" w:eastAsia="Times New Roman" w:hAnsi="Bookman Old Style" w:cs="Times New Roman"/>
                <w:lang w:val="es-EC"/>
              </w:rPr>
            </w:pPr>
          </w:p>
        </w:tc>
      </w:tr>
    </w:tbl>
    <w:p w14:paraId="4C751766" w14:textId="77777777" w:rsidR="003731C3" w:rsidRPr="009113C6" w:rsidRDefault="003731C3" w:rsidP="003731C3">
      <w:pPr>
        <w:rPr>
          <w:b/>
        </w:rPr>
      </w:pPr>
    </w:p>
    <w:p w14:paraId="430F7ECB" w14:textId="77777777" w:rsidR="003731C3" w:rsidRPr="009113C6" w:rsidRDefault="003731C3" w:rsidP="009113C6">
      <w:pPr>
        <w:rPr>
          <w:b/>
        </w:rPr>
      </w:pPr>
    </w:p>
    <w:sectPr w:rsidR="003731C3" w:rsidRPr="009113C6" w:rsidSect="00BF274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7898"/>
    <w:multiLevelType w:val="hybridMultilevel"/>
    <w:tmpl w:val="76A40F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F9652F"/>
    <w:multiLevelType w:val="hybridMultilevel"/>
    <w:tmpl w:val="2E5AAA90"/>
    <w:lvl w:ilvl="0" w:tplc="BA74AD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25C6F"/>
    <w:multiLevelType w:val="hybridMultilevel"/>
    <w:tmpl w:val="0658E1EC"/>
    <w:lvl w:ilvl="0" w:tplc="4B4C398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620A5"/>
    <w:multiLevelType w:val="hybridMultilevel"/>
    <w:tmpl w:val="2E5AAA90"/>
    <w:lvl w:ilvl="0" w:tplc="BA74AD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82B82"/>
    <w:multiLevelType w:val="hybridMultilevel"/>
    <w:tmpl w:val="A0F8BED8"/>
    <w:lvl w:ilvl="0" w:tplc="509846A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87734"/>
    <w:multiLevelType w:val="hybridMultilevel"/>
    <w:tmpl w:val="AD785E92"/>
    <w:lvl w:ilvl="0" w:tplc="70FE335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47"/>
    <w:rsid w:val="00355426"/>
    <w:rsid w:val="003731C3"/>
    <w:rsid w:val="009113C6"/>
    <w:rsid w:val="00914C47"/>
    <w:rsid w:val="009950EF"/>
    <w:rsid w:val="00A43412"/>
    <w:rsid w:val="00BA750F"/>
    <w:rsid w:val="00BC5E9E"/>
    <w:rsid w:val="00BE39F6"/>
    <w:rsid w:val="00BF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BBAB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39F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9F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731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39F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9F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731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F7D48E-F869-924A-B0F9-84DF39EEA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165</Words>
  <Characters>913</Characters>
  <Application>Microsoft Macintosh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utpl</dc:creator>
  <cp:keywords/>
  <dc:description/>
  <cp:lastModifiedBy>utpl</cp:lastModifiedBy>
  <cp:revision>4</cp:revision>
  <dcterms:created xsi:type="dcterms:W3CDTF">2014-02-21T21:07:00Z</dcterms:created>
  <dcterms:modified xsi:type="dcterms:W3CDTF">2014-02-21T22:40:00Z</dcterms:modified>
</cp:coreProperties>
</file>