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individual — Persona 4: cita y atención médica</w:t>
      </w:r>
    </w:p>
    <w:p>
      <w:pPr>
        <w:pStyle w:val="Heading1"/>
      </w:pPr>
      <w:r>
        <w:t>Acuerdo inicial del equipo</w:t>
      </w:r>
    </w:p>
    <w:p>
      <w:pPr/>
      <w:r>
        <w:t xml:space="preserve">La </w:t>
      </w:r>
      <w:r>
        <w:rPr>
          <w:b/>
        </w:rPr>
        <w:t>Persona 1 es Scrum Master y propietaria del fork común</w:t>
      </w:r>
      <w:r>
        <w:t>: crea el fork, invita a las Personas 2, 3 y 4 y prepara el commit base. La Persona 4 mantiene su responsabilidad QA de citas y doctor. El grupo elige por separado al integrador de los Pull Requests (PR) y a los revisores. Registren nombres, usuarios de GitHub, URL del fork y alcance acordado. Las historias y casos del material base son una propuesta ajustable.</w:t>
      </w:r>
    </w:p>
    <w:p>
      <w:pPr>
        <w:pStyle w:val="Heading1"/>
      </w:pPr>
      <w:r>
        <w:t>Responsabilidad y archivos</w:t>
      </w:r>
    </w:p>
    <w:p>
      <w:pPr/>
      <w:r>
        <w:t xml:space="preserve">Rama sugerida: </w:t>
      </w:r>
      <w:r>
        <w:rPr>
          <w:rFonts w:ascii="Consolas" w:hAnsi="Consolas"/>
          <w:sz w:val="18"/>
        </w:rPr>
        <w:t>qa/citas-doctor</w:t>
      </w:r>
      <w:r>
        <w:t xml:space="preserve">. Mantener </w:t>
      </w:r>
      <w:r>
        <w:rPr>
          <w:rFonts w:ascii="Consolas" w:hAnsi="Consolas"/>
          <w:sz w:val="18"/>
        </w:rPr>
        <w:t>entrega-qa/aportes/persona-4.md</w:t>
      </w:r>
      <w:r>
        <w:t xml:space="preserve">; revisar HU-03/HU-04 y TC-09/TC-10 en </w:t>
      </w:r>
      <w:r>
        <w:rPr>
          <w:rFonts w:ascii="Consolas" w:hAnsi="Consolas"/>
          <w:sz w:val="18"/>
        </w:rPr>
        <w:t>entrega-qa/03-historias-y-test-cases.md</w:t>
      </w:r>
      <w:r>
        <w:t xml:space="preserve">; revisar solo el bloque de cita/doctor de </w:t>
      </w:r>
      <w:r>
        <w:rPr>
          <w:rFonts w:ascii="Consolas" w:hAnsi="Consolas"/>
          <w:sz w:val="18"/>
        </w:rPr>
        <w:t>entrega-qa/cypress/e2e/portal_hospital.cy.js</w:t>
      </w:r>
      <w:r>
        <w:t>. Coordinar datos de prueba con Personas 2 y 3 y cambios al JS con ellas.</w:t>
      </w:r>
    </w:p>
    <w:p>
      <w:pPr>
        <w:pStyle w:val="Heading1"/>
      </w:pPr>
      <w:r>
        <w:t>Pasos de trabajo</w:t>
      </w:r>
    </w:p>
    <w:p>
      <w:pPr>
        <w:ind w:left="317" w:hanging="288"/>
      </w:pPr>
      <w:r>
        <w:t xml:space="preserve">1. Recibir y aceptar la invitación de la Persona 1 al fork común. Esperar su confirmación de que subió el commit base. Después clonar el fork y confirmar que </w:t>
      </w:r>
      <w:r>
        <w:rPr>
          <w:rFonts w:ascii="Consolas" w:hAnsi="Consolas"/>
          <w:sz w:val="18"/>
        </w:rPr>
        <w:t>git remote -v</w:t>
      </w:r>
      <w:r>
        <w:t xml:space="preserve"> apunta a él, no al repositorio original.</w:t>
      </w:r>
    </w:p>
    <w:p>
      <w:pPr>
        <w:ind w:left="317" w:hanging="288"/>
      </w:pPr>
      <w:r>
        <w:t xml:space="preserve">2. Esperar a que se integren los PR de Personas 2 y 3; desde </w:t>
      </w:r>
      <w:r>
        <w:rPr>
          <w:rFonts w:ascii="Consolas" w:hAnsi="Consolas"/>
          <w:sz w:val="18"/>
        </w:rPr>
        <w:t>main</w:t>
      </w:r>
      <w:r>
        <w:t xml:space="preserve"> actualizado, crear </w:t>
      </w:r>
      <w:r>
        <w:rPr>
          <w:rFonts w:ascii="Consolas" w:hAnsi="Consolas"/>
          <w:sz w:val="18"/>
        </w:rPr>
        <w:t>qa/citas-doctor</w:t>
      </w:r>
      <w:r>
        <w:t xml:space="preserve"> y editar el aporte propio. Así los datos ficticios de paciente y doctor ya estarán definidos en el script.</w:t>
      </w:r>
    </w:p>
    <w:p>
      <w:pPr>
        <w:ind w:left="317" w:hanging="288"/>
      </w:pPr>
      <w:r>
        <w:t xml:space="preserve">3. Acordar doctor y paciente ficticios, o crear un conjunto nuevo. Registrar fecha de cita, doctor elegido y estado inicial </w:t>
      </w:r>
      <w:r>
        <w:rPr>
          <w:rFonts w:ascii="Consolas" w:hAnsi="Consolas"/>
          <w:sz w:val="18"/>
        </w:rPr>
        <w:t>Pending</w:t>
      </w:r>
      <w:r>
        <w:t>; comprobar acceso del doctor y comentario ficticio.</w:t>
      </w:r>
    </w:p>
    <w:p>
      <w:pPr>
        <w:ind w:left="317" w:hanging="288"/>
      </w:pPr>
      <w:r>
        <w:t>4. Por caso anotar pasos, datos, esperado, observado, estado, hora y evidencia. No usar datos médicos ni personales reales. Si un paso no se ejecuta, registrar el bloqueo concreto.</w:t>
      </w:r>
    </w:p>
    <w:p>
      <w:pPr>
        <w:ind w:left="317" w:hanging="288"/>
      </w:pPr>
      <w:r>
        <w:t xml:space="preserve">5. Copiar </w:t>
      </w:r>
      <w:r>
        <w:rPr>
          <w:rFonts w:ascii="Consolas" w:hAnsi="Consolas"/>
          <w:sz w:val="18"/>
        </w:rPr>
        <w:t>PERSONA_4_CITA</w:t>
      </w:r>
      <w:r>
        <w:t xml:space="preserve"> y </w:t>
      </w:r>
      <w:r>
        <w:rPr>
          <w:rFonts w:ascii="Consolas" w:hAnsi="Consolas"/>
          <w:sz w:val="18"/>
        </w:rPr>
        <w:t>PERSONA_4_DOCTOR</w:t>
      </w:r>
      <w:r>
        <w:t xml:space="preserve"> desde </w:t>
      </w:r>
      <w:r>
        <w:rPr>
          <w:rFonts w:ascii="Consolas" w:hAnsi="Consolas"/>
          <w:sz w:val="18"/>
        </w:rPr>
        <w:t>codigo-por-persona/persona-4.md</w:t>
      </w:r>
      <w:r>
        <w:t xml:space="preserve"> a sus marcadores en el </w:t>
      </w:r>
      <w:r>
        <w:rPr>
          <w:rFonts w:ascii="Consolas" w:hAnsi="Consolas"/>
          <w:sz w:val="18"/>
        </w:rPr>
        <w:t>.cy.js</w:t>
      </w:r>
      <w:r>
        <w:t xml:space="preserve">. Cambiar </w:t>
      </w:r>
      <w:r>
        <w:rPr>
          <w:rFonts w:ascii="Consolas" w:hAnsi="Consolas"/>
          <w:sz w:val="18"/>
        </w:rPr>
        <w:t>it.skip</w:t>
      </w:r>
      <w:r>
        <w:t xml:space="preserve"> por </w:t>
      </w:r>
      <w:r>
        <w:rPr>
          <w:rFonts w:ascii="Consolas" w:hAnsi="Consolas"/>
          <w:sz w:val="18"/>
        </w:rPr>
        <w:t>it</w:t>
      </w:r>
      <w:r>
        <w:t xml:space="preserve"> en el flujo largo; ejecutar </w:t>
      </w:r>
      <w:r>
        <w:rPr>
          <w:rFonts w:ascii="Consolas" w:hAnsi="Consolas"/>
          <w:sz w:val="18"/>
        </w:rPr>
        <w:t>npm run cy:full</w:t>
      </w:r>
      <w:r>
        <w:t xml:space="preserve"> en la base de práctica y registrar salida y datos creados. No subir capturas sensibles.</w:t>
      </w:r>
    </w:p>
    <w:p>
      <w:pPr>
        <w:ind w:left="317" w:hanging="288"/>
      </w:pPr>
      <w:r>
        <w:t xml:space="preserve">6. Hacer commit solo de archivos modificados y abrir PR hacia </w:t>
      </w:r>
      <w:r>
        <w:rPr>
          <w:rFonts w:ascii="Consolas" w:hAnsi="Consolas"/>
          <w:sz w:val="18"/>
        </w:rPr>
        <w:t>main</w:t>
      </w:r>
      <w:r>
        <w:t xml:space="preserve"> del fork común. Solicitar revisión a otra persona; responder observaciones antes del merge.</w:t>
      </w:r>
    </w:p>
    <w:p>
      <w:pPr>
        <w:pStyle w:val="Heading1"/>
      </w:pPr>
      <w:r>
        <w:t>Código y archivos que sube esta persona</w:t>
      </w:r>
    </w:p>
    <w:p>
      <w:pPr/>
      <w:r>
        <w:t xml:space="preserve">El test JavaScript final es </w:t>
      </w:r>
      <w:r>
        <w:rPr>
          <w:b/>
        </w:rPr>
        <w:t>un solo archivo compartido</w:t>
      </w:r>
      <w:r>
        <w:t xml:space="preserve">: </w:t>
      </w:r>
      <w:r>
        <w:rPr>
          <w:rFonts w:ascii="Consolas" w:hAnsi="Consolas"/>
          <w:sz w:val="18"/>
        </w:rPr>
        <w:t>entrega-qa/cypress/e2e/portal_hospital.cy.js</w:t>
      </w:r>
      <w:r>
        <w:t xml:space="preserve">. En </w:t>
      </w:r>
      <w:r>
        <w:rPr>
          <w:rFonts w:ascii="Consolas" w:hAnsi="Consolas"/>
          <w:sz w:val="18"/>
        </w:rPr>
        <w:t>qa/citas-doctor</w:t>
      </w:r>
      <w:r>
        <w:t xml:space="preserve">, la Persona 4 </w:t>
      </w:r>
      <w:r>
        <w:rPr>
          <w:b/>
        </w:rPr>
        <w:t>añade</w:t>
      </w:r>
      <w:r>
        <w:t xml:space="preserve"> los tramos de reserva, consulta de cita y prescripción del doctor (TC-09 y TC-10) y activa el </w:t>
      </w:r>
      <w:r>
        <w:rPr>
          <w:rFonts w:ascii="Consolas" w:hAnsi="Consolas"/>
          <w:sz w:val="18"/>
        </w:rPr>
        <w:t>it.skip</w:t>
      </w:r>
      <w:r>
        <w:t xml:space="preserve"> del flujo completo convirtiéndolo en </w:t>
      </w:r>
      <w:r>
        <w:rPr>
          <w:rFonts w:ascii="Consolas" w:hAnsi="Consolas"/>
          <w:sz w:val="18"/>
        </w:rPr>
        <w:t>it</w:t>
      </w:r>
      <w:r>
        <w:t xml:space="preserve">. Los bloques exactos están en </w:t>
      </w:r>
      <w:r>
        <w:rPr>
          <w:rFonts w:ascii="Consolas" w:hAnsi="Consolas"/>
          <w:sz w:val="18"/>
        </w:rPr>
        <w:t>codigo-por-persona/persona-4.md</w:t>
      </w:r>
      <w:r>
        <w:t>, compartido por separado. El PR se crea después de integrar paciente y administración.</w:t>
      </w:r>
    </w:p>
    <w:p>
      <w:pPr/>
      <w:r>
        <w:t xml:space="preserve">Los archivos obligatorios del PR son </w:t>
      </w:r>
      <w:r>
        <w:rPr>
          <w:rFonts w:ascii="Consolas" w:hAnsi="Consolas"/>
          <w:sz w:val="18"/>
        </w:rPr>
        <w:t>entrega-qa/aportes/persona-4.md</w:t>
      </w:r>
      <w:r>
        <w:t xml:space="preserve"> y el </w:t>
      </w:r>
      <w:r>
        <w:rPr>
          <w:rFonts w:ascii="Consolas" w:hAnsi="Consolas"/>
          <w:sz w:val="18"/>
        </w:rPr>
        <w:t>.cy.js</w:t>
      </w:r>
      <w:r>
        <w:t xml:space="preserve"> con código nuevo. Añade </w:t>
      </w:r>
      <w:r>
        <w:rPr>
          <w:rFonts w:ascii="Consolas" w:hAnsi="Consolas"/>
          <w:sz w:val="18"/>
        </w:rPr>
        <w:t>entrega-qa/03-historias-y-test-cases.md</w:t>
      </w:r>
      <w:r>
        <w:t xml:space="preserve"> y su Word si corrigió los casos. Desde el clon del fork de la Persona 1:</w:t>
      </w:r>
    </w:p>
    <w:p>
      <w:pPr>
        <w:pStyle w:val="Heading2"/>
      </w:pPr>
      <w:r>
        <w:t>Comandos de la rama y Pull Request</w:t>
      </w:r>
    </w:p>
    <w:p>
      <w:pPr>
        <w:keepLines/>
        <w:spacing w:after="120"/>
        <w:ind w:left="317"/>
      </w:pPr>
      <w:r>
        <w:rPr>
          <w:rFonts w:ascii="Consolas" w:hAnsi="Consolas"/>
          <w:sz w:val="17"/>
        </w:rPr>
        <w:t>git switch main</w:t>
      </w:r>
      <w:r>
        <w:br/>
      </w:r>
      <w:r>
        <w:rPr>
          <w:rFonts w:ascii="Consolas" w:hAnsi="Consolas"/>
          <w:sz w:val="17"/>
        </w:rPr>
        <w:t>git pull --ff-only origin main</w:t>
      </w:r>
      <w:r>
        <w:br/>
      </w:r>
      <w:r>
        <w:rPr>
          <w:rFonts w:ascii="Consolas" w:hAnsi="Consolas"/>
          <w:sz w:val="17"/>
        </w:rPr>
        <w:t>git switch -c qa/citas-doctor</w:t>
      </w:r>
      <w:r>
        <w:br/>
      </w:r>
      <w:r>
        <w:rPr>
          <w:rFonts w:ascii="Consolas" w:hAnsi="Consolas"/>
          <w:sz w:val="17"/>
        </w:rPr>
        <w:t># Pegar los dos bloques PERSONA_4 y activar el flujo cambiando it.skip por it.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add entrega-qa/aportes/persona-4.md</w:t>
      </w:r>
      <w:r>
        <w:br/>
      </w:r>
      <w:r>
        <w:rPr>
          <w:rFonts w:ascii="Consolas" w:hAnsi="Consolas"/>
          <w:sz w:val="17"/>
        </w:rPr>
        <w:t>git add entrega-qa/03-historias-y-test-cases.md entrega-qa/documentos/Casos_de_Prueba_Hospital.docx</w:t>
      </w:r>
      <w:r>
        <w:br/>
      </w:r>
      <w:r>
        <w:rPr>
          <w:rFonts w:ascii="Consolas" w:hAnsi="Consolas"/>
          <w:sz w:val="17"/>
        </w:rPr>
        <w:t>git add entrega-qa/cypress/e2e/portal_hospital.cy.js</w:t>
      </w:r>
      <w:r>
        <w:br/>
      </w:r>
      <w:r>
        <w:rPr>
          <w:rFonts w:ascii="Consolas" w:hAnsi="Consolas"/>
          <w:sz w:val="17"/>
        </w:rPr>
        <w:t>git status --short</w:t>
      </w:r>
      <w:r>
        <w:br/>
      </w:r>
      <w:r>
        <w:rPr>
          <w:rFonts w:ascii="Consolas" w:hAnsi="Consolas"/>
          <w:sz w:val="17"/>
        </w:rPr>
        <w:t>git commit -m "test(qa): citas y doctor persona 4"</w:t>
      </w:r>
      <w:r>
        <w:br/>
      </w:r>
      <w:r>
        <w:rPr>
          <w:rFonts w:ascii="Consolas" w:hAnsi="Consolas"/>
          <w:sz w:val="17"/>
        </w:rPr>
        <w:t>git push -u origin qa/citas-doctor</w:t>
      </w:r>
    </w:p>
    <w:p>
      <w:pPr/>
      <w:r>
        <w:t xml:space="preserve">En GitHub, abrir PR con </w:t>
      </w:r>
      <w:r>
        <w:rPr>
          <w:b/>
        </w:rPr>
        <w:t>base `main` del fork común</w:t>
      </w:r>
      <w:r>
        <w:t xml:space="preserve"> y </w:t>
      </w:r>
      <w:r>
        <w:rPr>
          <w:b/>
        </w:rPr>
        <w:t>compare `qa/citas-doctor`</w:t>
      </w:r>
      <w:r>
        <w:t xml:space="preserve">. Incluir salida real de la suite, evidencias y defectos. No subir datos médicos reales, capturas sensibles ni </w:t>
      </w:r>
      <w:r>
        <w:rPr>
          <w:rFonts w:ascii="Consolas" w:hAnsi="Consolas"/>
          <w:sz w:val="18"/>
        </w:rPr>
        <w:t>node_modules/</w:t>
      </w:r>
      <w:r>
        <w:t>.</w:t>
      </w:r>
    </w:p>
    <w:p>
      <w:pPr>
        <w:pStyle w:val="Heading1"/>
      </w:pPr>
      <w:r>
        <w:t>Qué poner en el PR y entregar al grupo</w:t>
      </w:r>
    </w:p>
    <w:p>
      <w:pPr/>
      <w:r>
        <w:t xml:space="preserve">Título </w:t>
      </w:r>
      <w:r>
        <w:rPr>
          <w:rFonts w:ascii="Consolas" w:hAnsi="Consolas"/>
          <w:sz w:val="18"/>
        </w:rPr>
        <w:t>QA — citas y doctor TC-09/10</w:t>
      </w:r>
      <w:r>
        <w:t xml:space="preserve">; HU/TC cubiertos, cambios y motivo, comandos y resultados observados, evidencia sin datos reales, defectos y nombre del revisor. El archivo </w:t>
      </w:r>
      <w:r>
        <w:rPr>
          <w:rFonts w:ascii="Consolas" w:hAnsi="Consolas"/>
          <w:sz w:val="18"/>
        </w:rPr>
        <w:t>aportes/persona-4.md</w:t>
      </w:r>
      <w:r>
        <w:t xml:space="preserve"> debe quedar completo con el enlace al PR. Entregar al integrador resultados verificables para actualizar el registro común; el destino final de Word y JS es la plataforma de clase.</w:t>
      </w:r>
    </w:p>
    <w:sectPr w:rsidR="00FC693F" w:rsidRPr="0006063C" w:rsidSect="00034616"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individual — Persona 4: cita y atención médica</dc:title>
  <dc:subject/>
  <dc:creator>Equipo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