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AB9" w:rsidRPr="000A1AB9" w:rsidRDefault="000A1AB9" w:rsidP="000A1A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0A1AB9">
        <w:rPr>
          <w:rFonts w:eastAsia="Times New Roman" w:cstheme="minorHAnsi"/>
          <w:b/>
          <w:bCs/>
          <w:sz w:val="27"/>
          <w:szCs w:val="27"/>
          <w:lang w:eastAsia="es-CO"/>
        </w:rPr>
        <w:t>Campos obligatorios principales</w:t>
      </w:r>
    </w:p>
    <w:p w:rsidR="000A1AB9" w:rsidRPr="000A1AB9" w:rsidRDefault="000A1AB9" w:rsidP="000A1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1. Encabezado de la factura</w:t>
      </w:r>
    </w:p>
    <w:p w:rsidR="000A1AB9" w:rsidRPr="000A1AB9" w:rsidRDefault="000A1AB9" w:rsidP="000A1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UBLVersionID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: Versión del estándar UBL.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(Ejemplo: "2.1")</w:t>
      </w:r>
    </w:p>
    <w:p w:rsidR="000A1AB9" w:rsidRPr="000A1AB9" w:rsidRDefault="000A1AB9" w:rsidP="000A1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CustomizationID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: Identificación de personalización.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(Ejemplo: "10" para factura electrónica)</w:t>
      </w:r>
    </w:p>
    <w:p w:rsidR="000A1AB9" w:rsidRPr="000A1AB9" w:rsidRDefault="000A1AB9" w:rsidP="000A1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ProfileID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: Identificación del perfil.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(Ejemplo: "DIAN 2.1")</w:t>
      </w:r>
    </w:p>
    <w:p w:rsidR="000A1AB9" w:rsidRPr="000A1AB9" w:rsidRDefault="000A1AB9" w:rsidP="000A1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ID</w:t>
      </w:r>
      <w:r w:rsidRPr="000A1AB9">
        <w:rPr>
          <w:rFonts w:eastAsia="Times New Roman" w:cstheme="minorHAnsi"/>
          <w:sz w:val="24"/>
          <w:szCs w:val="24"/>
          <w:lang w:eastAsia="es-CO"/>
        </w:rPr>
        <w:t>: Número de la factura.</w:t>
      </w:r>
    </w:p>
    <w:p w:rsidR="000A1AB9" w:rsidRPr="000A1AB9" w:rsidRDefault="000A1AB9" w:rsidP="000A1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UUID</w:t>
      </w:r>
      <w:r w:rsidRPr="000A1AB9">
        <w:rPr>
          <w:rFonts w:eastAsia="Times New Roman" w:cstheme="minorHAnsi"/>
          <w:sz w:val="24"/>
          <w:szCs w:val="24"/>
          <w:lang w:eastAsia="es-CO"/>
        </w:rPr>
        <w:t>: Identificador único universal del documento.</w:t>
      </w:r>
    </w:p>
    <w:p w:rsidR="000A1AB9" w:rsidRPr="000A1AB9" w:rsidRDefault="000A1AB9" w:rsidP="000A1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IssueDate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Fecha de emisión.</w:t>
      </w:r>
    </w:p>
    <w:p w:rsidR="000A1AB9" w:rsidRPr="000A1AB9" w:rsidRDefault="000A1AB9" w:rsidP="000A1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IssueTime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Hora de emisión.</w:t>
      </w:r>
    </w:p>
    <w:p w:rsidR="000A1AB9" w:rsidRPr="000A1AB9" w:rsidRDefault="000A1AB9" w:rsidP="000A1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InvoiceTypeCode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: Código del tipo de factura.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(Ejemplo: "01" para factura de venta)</w:t>
      </w:r>
    </w:p>
    <w:p w:rsidR="000A1AB9" w:rsidRPr="000A1AB9" w:rsidRDefault="000A1AB9" w:rsidP="000A1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DocumentCurrencyCode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: Moneda utilizada en la factura.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(Ejemplo: "COP")</w:t>
      </w:r>
    </w:p>
    <w:p w:rsidR="000A1AB9" w:rsidRPr="000A1AB9" w:rsidRDefault="000A1AB9" w:rsidP="000A1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2. Información del proveedor (Emisor)</w:t>
      </w:r>
    </w:p>
    <w:p w:rsidR="000A1AB9" w:rsidRPr="000A1AB9" w:rsidRDefault="000A1AB9" w:rsidP="000A1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cac:AccountingSupplierParty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(Nodo completo)</w:t>
      </w:r>
      <w:r w:rsidRPr="000A1AB9">
        <w:rPr>
          <w:rFonts w:eastAsia="Times New Roman" w:cstheme="minorHAnsi"/>
          <w:sz w:val="24"/>
          <w:szCs w:val="24"/>
          <w:lang w:eastAsia="es-CO"/>
        </w:rPr>
        <w:t>:</w:t>
      </w:r>
    </w:p>
    <w:p w:rsidR="000A1AB9" w:rsidRPr="000A1AB9" w:rsidRDefault="000A1AB9" w:rsidP="000A1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cbc:ID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: Número de identificación fiscal (NIT).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 xml:space="preserve">(Atributos como </w:t>
      </w:r>
      <w:proofErr w:type="spellStart"/>
      <w:r w:rsidRPr="000A1AB9">
        <w:rPr>
          <w:rFonts w:eastAsia="Times New Roman" w:cstheme="minorHAnsi"/>
          <w:i/>
          <w:iCs/>
          <w:sz w:val="20"/>
          <w:szCs w:val="20"/>
          <w:lang w:eastAsia="es-CO"/>
        </w:rPr>
        <w:t>schemeID</w:t>
      </w:r>
      <w:proofErr w:type="spellEnd"/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 xml:space="preserve"> deben estar bien definidos)</w:t>
      </w:r>
    </w:p>
    <w:p w:rsidR="000A1AB9" w:rsidRPr="000A1AB9" w:rsidRDefault="000A1AB9" w:rsidP="000A1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cac:PartyName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cbc:Name</w:t>
      </w:r>
      <w:proofErr w:type="spellEnd"/>
      <w:r w:rsidRPr="000A1AB9">
        <w:rPr>
          <w:rFonts w:eastAsia="Times New Roman" w:cstheme="minorHAnsi"/>
          <w:sz w:val="24"/>
          <w:szCs w:val="24"/>
          <w:lang w:val="en-US" w:eastAsia="es-CO"/>
        </w:rPr>
        <w:t xml:space="preserve">: </w:t>
      </w:r>
      <w:proofErr w:type="spellStart"/>
      <w:r w:rsidRPr="000A1AB9">
        <w:rPr>
          <w:rFonts w:eastAsia="Times New Roman" w:cstheme="minorHAnsi"/>
          <w:sz w:val="24"/>
          <w:szCs w:val="24"/>
          <w:lang w:val="en-US" w:eastAsia="es-CO"/>
        </w:rPr>
        <w:t>Razón</w:t>
      </w:r>
      <w:proofErr w:type="spellEnd"/>
      <w:r w:rsidRPr="000A1AB9">
        <w:rPr>
          <w:rFonts w:eastAsia="Times New Roman" w:cstheme="minorHAnsi"/>
          <w:sz w:val="24"/>
          <w:szCs w:val="24"/>
          <w:lang w:val="en-US" w:eastAsia="es-CO"/>
        </w:rPr>
        <w:t xml:space="preserve"> social.</w:t>
      </w:r>
    </w:p>
    <w:p w:rsidR="000A1AB9" w:rsidRPr="000A1AB9" w:rsidRDefault="000A1AB9" w:rsidP="000A1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cac:PostalAddress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cac:AddressLine</w:t>
      </w:r>
      <w:proofErr w:type="spellEnd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cbc:Line</w:t>
      </w:r>
      <w:proofErr w:type="spellEnd"/>
      <w:r w:rsidRPr="000A1AB9">
        <w:rPr>
          <w:rFonts w:eastAsia="Times New Roman" w:cstheme="minorHAnsi"/>
          <w:sz w:val="24"/>
          <w:szCs w:val="24"/>
          <w:lang w:val="en-US" w:eastAsia="es-CO"/>
        </w:rPr>
        <w:t xml:space="preserve">: </w:t>
      </w:r>
      <w:proofErr w:type="spellStart"/>
      <w:r w:rsidRPr="000A1AB9">
        <w:rPr>
          <w:rFonts w:eastAsia="Times New Roman" w:cstheme="minorHAnsi"/>
          <w:sz w:val="24"/>
          <w:szCs w:val="24"/>
          <w:lang w:val="en-US" w:eastAsia="es-CO"/>
        </w:rPr>
        <w:t>Dirección</w:t>
      </w:r>
      <w:proofErr w:type="spellEnd"/>
      <w:r w:rsidRPr="000A1AB9">
        <w:rPr>
          <w:rFonts w:eastAsia="Times New Roman" w:cstheme="minorHAnsi"/>
          <w:sz w:val="24"/>
          <w:szCs w:val="24"/>
          <w:lang w:val="en-US" w:eastAsia="es-CO"/>
        </w:rPr>
        <w:t>.</w:t>
      </w:r>
    </w:p>
    <w:p w:rsidR="000A1AB9" w:rsidRPr="000A1AB9" w:rsidRDefault="000A1AB9" w:rsidP="000A1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cac:Contact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cbc:ElectronicMail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Correo electrónico.</w:t>
      </w:r>
    </w:p>
    <w:p w:rsidR="000A1AB9" w:rsidRPr="000A1AB9" w:rsidRDefault="000A1AB9" w:rsidP="000A1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cac:Contact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cbc:Telephone</w:t>
      </w:r>
      <w:proofErr w:type="spellEnd"/>
      <w:r w:rsidRPr="000A1AB9">
        <w:rPr>
          <w:rFonts w:eastAsia="Times New Roman" w:cstheme="minorHAnsi"/>
          <w:sz w:val="24"/>
          <w:szCs w:val="24"/>
          <w:lang w:val="en-US" w:eastAsia="es-CO"/>
        </w:rPr>
        <w:t xml:space="preserve">: </w:t>
      </w:r>
      <w:proofErr w:type="spellStart"/>
      <w:r w:rsidRPr="000A1AB9">
        <w:rPr>
          <w:rFonts w:eastAsia="Times New Roman" w:cstheme="minorHAnsi"/>
          <w:sz w:val="24"/>
          <w:szCs w:val="24"/>
          <w:lang w:val="en-US" w:eastAsia="es-CO"/>
        </w:rPr>
        <w:t>Teléfono</w:t>
      </w:r>
      <w:proofErr w:type="spellEnd"/>
      <w:r w:rsidRPr="000A1AB9">
        <w:rPr>
          <w:rFonts w:eastAsia="Times New Roman" w:cstheme="minorHAnsi"/>
          <w:sz w:val="24"/>
          <w:szCs w:val="24"/>
          <w:lang w:val="en-US" w:eastAsia="es-CO"/>
        </w:rPr>
        <w:t>.</w:t>
      </w:r>
    </w:p>
    <w:p w:rsidR="000A1AB9" w:rsidRPr="000A1AB9" w:rsidRDefault="000A1AB9" w:rsidP="000A1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3. Información del cliente (Adquiriente)</w:t>
      </w:r>
    </w:p>
    <w:p w:rsidR="000A1AB9" w:rsidRPr="000A1AB9" w:rsidRDefault="000A1AB9" w:rsidP="000A1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cac:AccountingCustomerParty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(Nodo completo)</w:t>
      </w:r>
      <w:r w:rsidRPr="000A1AB9">
        <w:rPr>
          <w:rFonts w:eastAsia="Times New Roman" w:cstheme="minorHAnsi"/>
          <w:sz w:val="24"/>
          <w:szCs w:val="24"/>
          <w:lang w:eastAsia="es-CO"/>
        </w:rPr>
        <w:t>:</w:t>
      </w:r>
    </w:p>
    <w:p w:rsidR="000A1AB9" w:rsidRPr="000A1AB9" w:rsidRDefault="000A1AB9" w:rsidP="000A1A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cbc:ID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Número de identificación fiscal del cliente.</w:t>
      </w:r>
    </w:p>
    <w:p w:rsidR="000A1AB9" w:rsidRPr="000A1AB9" w:rsidRDefault="000A1AB9" w:rsidP="000A1A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cac:PartyName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cbc:Name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Nombre o razón social del cliente.</w:t>
      </w:r>
    </w:p>
    <w:p w:rsidR="000A1AB9" w:rsidRPr="000A1AB9" w:rsidRDefault="000A1AB9" w:rsidP="000A1A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cac:PostalAddress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cac:AddressLine</w:t>
      </w:r>
      <w:proofErr w:type="spell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cbc:Line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Dirección del cliente.</w:t>
      </w:r>
    </w:p>
    <w:p w:rsidR="000A1AB9" w:rsidRPr="000A1AB9" w:rsidRDefault="000A1AB9" w:rsidP="000A1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4. Detalles de impuestos</w:t>
      </w:r>
    </w:p>
    <w:p w:rsidR="000A1AB9" w:rsidRPr="000A1AB9" w:rsidRDefault="000A1AB9" w:rsidP="000A1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cac:TaxTotal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(Nodo completo)</w:t>
      </w:r>
      <w:r w:rsidRPr="000A1AB9">
        <w:rPr>
          <w:rFonts w:eastAsia="Times New Roman" w:cstheme="minorHAnsi"/>
          <w:sz w:val="24"/>
          <w:szCs w:val="24"/>
          <w:lang w:eastAsia="es-CO"/>
        </w:rPr>
        <w:t>:</w:t>
      </w:r>
    </w:p>
    <w:p w:rsidR="000A1AB9" w:rsidRPr="000A1AB9" w:rsidRDefault="000A1AB9" w:rsidP="000A1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cbc:TaxAmount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: Valor total de impuestos.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(Ejemplo: IVA total)</w:t>
      </w:r>
    </w:p>
    <w:p w:rsidR="000A1AB9" w:rsidRPr="000A1AB9" w:rsidRDefault="000A1AB9" w:rsidP="000A1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cac:TaxSubtotal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cbc:TaxableAmount</w:t>
      </w:r>
      <w:proofErr w:type="spellEnd"/>
      <w:r w:rsidRPr="000A1AB9">
        <w:rPr>
          <w:rFonts w:eastAsia="Times New Roman" w:cstheme="minorHAnsi"/>
          <w:sz w:val="24"/>
          <w:szCs w:val="24"/>
          <w:lang w:val="en-US" w:eastAsia="es-CO"/>
        </w:rPr>
        <w:t xml:space="preserve">: Base </w:t>
      </w:r>
      <w:proofErr w:type="spellStart"/>
      <w:r w:rsidRPr="000A1AB9">
        <w:rPr>
          <w:rFonts w:eastAsia="Times New Roman" w:cstheme="minorHAnsi"/>
          <w:sz w:val="24"/>
          <w:szCs w:val="24"/>
          <w:lang w:val="en-US" w:eastAsia="es-CO"/>
        </w:rPr>
        <w:t>gravable</w:t>
      </w:r>
      <w:proofErr w:type="spellEnd"/>
      <w:r w:rsidRPr="000A1AB9">
        <w:rPr>
          <w:rFonts w:eastAsia="Times New Roman" w:cstheme="minorHAnsi"/>
          <w:sz w:val="24"/>
          <w:szCs w:val="24"/>
          <w:lang w:val="en-US" w:eastAsia="es-CO"/>
        </w:rPr>
        <w:t>.</w:t>
      </w:r>
    </w:p>
    <w:p w:rsidR="000A1AB9" w:rsidRPr="000A1AB9" w:rsidRDefault="000A1AB9" w:rsidP="000A1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cac:TaxSubtotal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cbc:TaxAmount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Valor del impuesto por subtotal.</w:t>
      </w:r>
    </w:p>
    <w:p w:rsidR="000A1AB9" w:rsidRPr="000A1AB9" w:rsidRDefault="000A1AB9" w:rsidP="000A1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cac:TaxSubtotal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cac:TaxCategory</w:t>
      </w:r>
      <w:proofErr w:type="spell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cac:TaxScheme</w:t>
      </w:r>
      <w:proofErr w:type="spell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cbc:ID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: Código del tipo de impuesto.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(Ejemplo: "01" para IVA)</w:t>
      </w:r>
    </w:p>
    <w:p w:rsidR="000A1AB9" w:rsidRPr="000A1AB9" w:rsidRDefault="000A1AB9" w:rsidP="000A1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lastRenderedPageBreak/>
        <w:t>5. Líneas de detalle</w:t>
      </w:r>
    </w:p>
    <w:p w:rsidR="000A1AB9" w:rsidRPr="000A1AB9" w:rsidRDefault="000A1AB9" w:rsidP="000A1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cac:InvoiceLine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(Nodo repetible)</w:t>
      </w:r>
      <w:r w:rsidRPr="000A1AB9">
        <w:rPr>
          <w:rFonts w:eastAsia="Times New Roman" w:cstheme="minorHAnsi"/>
          <w:sz w:val="24"/>
          <w:szCs w:val="24"/>
          <w:lang w:eastAsia="es-CO"/>
        </w:rPr>
        <w:t>:</w:t>
      </w:r>
    </w:p>
    <w:p w:rsidR="000A1AB9" w:rsidRPr="000A1AB9" w:rsidRDefault="000A1AB9" w:rsidP="000A1A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cbc:ID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Número de línea.</w:t>
      </w:r>
    </w:p>
    <w:p w:rsidR="000A1AB9" w:rsidRPr="000A1AB9" w:rsidRDefault="000A1AB9" w:rsidP="000A1A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cbc:InvoicedQuantity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eastAsia="es-CO"/>
        </w:rPr>
        <w:t>: Cantidad facturada.</w:t>
      </w:r>
    </w:p>
    <w:p w:rsidR="000A1AB9" w:rsidRPr="000A1AB9" w:rsidRDefault="000A1AB9" w:rsidP="000A1A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cbc:LineExtensionAmount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eastAsia="es-CO"/>
        </w:rPr>
        <w:t>: Valor total de la línea (sin impuestos).</w:t>
      </w:r>
    </w:p>
    <w:p w:rsidR="000A1AB9" w:rsidRPr="000A1AB9" w:rsidRDefault="000A1AB9" w:rsidP="000A1A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cac:Item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cbc:Description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Descripción del producto o servicio.</w:t>
      </w:r>
    </w:p>
    <w:p w:rsidR="000A1AB9" w:rsidRPr="000A1AB9" w:rsidRDefault="000A1AB9" w:rsidP="000A1A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cac:Price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cbc:PriceAmount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Precio unitario (sin impuestos).</w:t>
      </w:r>
    </w:p>
    <w:p w:rsidR="000A1AB9" w:rsidRPr="000A1AB9" w:rsidRDefault="000A1AB9" w:rsidP="000A1AB9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0A1AB9" w:rsidRPr="000A1AB9" w:rsidRDefault="000A1AB9" w:rsidP="000A1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6. Totales monetarios</w:t>
      </w:r>
    </w:p>
    <w:p w:rsidR="000A1AB9" w:rsidRPr="000A1AB9" w:rsidRDefault="000A1AB9" w:rsidP="000A1A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cac:LegalMonetaryTotal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(Nodo completo)</w:t>
      </w:r>
      <w:r w:rsidRPr="000A1AB9">
        <w:rPr>
          <w:rFonts w:eastAsia="Times New Roman" w:cstheme="minorHAnsi"/>
          <w:sz w:val="24"/>
          <w:szCs w:val="24"/>
          <w:lang w:eastAsia="es-CO"/>
        </w:rPr>
        <w:t>:</w:t>
      </w:r>
    </w:p>
    <w:p w:rsidR="000A1AB9" w:rsidRPr="000A1AB9" w:rsidRDefault="000A1AB9" w:rsidP="000A1A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cbc:LineExtensionAmount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eastAsia="es-CO"/>
        </w:rPr>
        <w:t>: Total de líneas antes de impuestos.</w:t>
      </w:r>
    </w:p>
    <w:p w:rsidR="000A1AB9" w:rsidRPr="000A1AB9" w:rsidRDefault="000A1AB9" w:rsidP="000A1A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cbc:TaxExclusiveAmount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eastAsia="es-CO"/>
        </w:rPr>
        <w:t>: Total antes de impuestos.</w:t>
      </w:r>
    </w:p>
    <w:p w:rsidR="000A1AB9" w:rsidRPr="000A1AB9" w:rsidRDefault="000A1AB9" w:rsidP="000A1A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cbc:TaxInclusiveAmount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eastAsia="es-CO"/>
        </w:rPr>
        <w:t>: Total incluyendo impuestos.</w:t>
      </w:r>
    </w:p>
    <w:p w:rsidR="000A1AB9" w:rsidRPr="000A1AB9" w:rsidRDefault="000A1AB9" w:rsidP="000A1A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val="en-US" w:eastAsia="es-CO"/>
        </w:rPr>
        <w:t>cbc:PayableAmount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val="en-US" w:eastAsia="es-CO"/>
        </w:rPr>
        <w:t xml:space="preserve">: Total a </w:t>
      </w:r>
      <w:proofErr w:type="spellStart"/>
      <w:r w:rsidRPr="000A1AB9">
        <w:rPr>
          <w:rFonts w:eastAsia="Times New Roman" w:cstheme="minorHAnsi"/>
          <w:sz w:val="24"/>
          <w:szCs w:val="24"/>
          <w:lang w:val="en-US" w:eastAsia="es-CO"/>
        </w:rPr>
        <w:t>pagar</w:t>
      </w:r>
      <w:proofErr w:type="spellEnd"/>
      <w:r w:rsidRPr="000A1AB9">
        <w:rPr>
          <w:rFonts w:eastAsia="Times New Roman" w:cstheme="minorHAnsi"/>
          <w:sz w:val="24"/>
          <w:szCs w:val="24"/>
          <w:lang w:val="en-US" w:eastAsia="es-CO"/>
        </w:rPr>
        <w:t>.</w:t>
      </w:r>
    </w:p>
    <w:p w:rsidR="000A1AB9" w:rsidRPr="000A1AB9" w:rsidRDefault="000A1AB9" w:rsidP="000A1AB9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0A1AB9" w:rsidRPr="000A1AB9" w:rsidRDefault="000A1AB9" w:rsidP="000A1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7. Información de pagos</w:t>
      </w:r>
    </w:p>
    <w:p w:rsidR="000A1AB9" w:rsidRPr="000A1AB9" w:rsidRDefault="000A1AB9" w:rsidP="000A1A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cac:PaymentMeans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(Opcional dependiendo de configuración)</w:t>
      </w:r>
      <w:r w:rsidRPr="000A1AB9">
        <w:rPr>
          <w:rFonts w:eastAsia="Times New Roman" w:cstheme="minorHAnsi"/>
          <w:sz w:val="24"/>
          <w:szCs w:val="24"/>
          <w:lang w:eastAsia="es-CO"/>
        </w:rPr>
        <w:t>:</w:t>
      </w:r>
    </w:p>
    <w:p w:rsidR="000A1AB9" w:rsidRPr="000A1AB9" w:rsidRDefault="000A1AB9" w:rsidP="000A1A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cbc:PaymentMeansCode</w:t>
      </w:r>
      <w:proofErr w:type="spellEnd"/>
      <w:proofErr w:type="gram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: Código del medio de pago.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(Ejemplo: "10" para transferencia)</w:t>
      </w:r>
    </w:p>
    <w:p w:rsidR="000A1AB9" w:rsidRPr="000A1AB9" w:rsidRDefault="000A1AB9" w:rsidP="000A1A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cac:PayeeFinancialAccount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cbc:ID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Número de cuenta del receptor.</w:t>
      </w:r>
    </w:p>
    <w:p w:rsidR="000A1AB9" w:rsidRPr="000A1AB9" w:rsidRDefault="000A1AB9" w:rsidP="000A1AB9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0A1AB9" w:rsidRPr="000A1AB9" w:rsidRDefault="000A1AB9" w:rsidP="000A1AB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8. Información legal</w:t>
      </w:r>
    </w:p>
    <w:p w:rsidR="000A1AB9" w:rsidRPr="000A1AB9" w:rsidRDefault="000A1AB9" w:rsidP="000A1A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Signature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Pr="000A1AB9">
        <w:rPr>
          <w:rFonts w:eastAsia="Times New Roman" w:cstheme="minorHAnsi"/>
          <w:i/>
          <w:iCs/>
          <w:sz w:val="24"/>
          <w:szCs w:val="24"/>
          <w:lang w:eastAsia="es-CO"/>
        </w:rPr>
        <w:t>(Nodo completo)</w:t>
      </w:r>
      <w:r w:rsidRPr="000A1AB9">
        <w:rPr>
          <w:rFonts w:eastAsia="Times New Roman" w:cstheme="minorHAnsi"/>
          <w:sz w:val="24"/>
          <w:szCs w:val="24"/>
          <w:lang w:eastAsia="es-CO"/>
        </w:rPr>
        <w:t>:</w:t>
      </w:r>
    </w:p>
    <w:p w:rsidR="000A1AB9" w:rsidRPr="000A1AB9" w:rsidRDefault="000A1AB9" w:rsidP="000A1A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cbc:ID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Identificación de la firma.</w:t>
      </w:r>
    </w:p>
    <w:p w:rsidR="000A1AB9" w:rsidRPr="000A1AB9" w:rsidRDefault="000A1AB9" w:rsidP="000A1A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cac:SignatoryParty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cac:PartyName</w:t>
      </w:r>
      <w:proofErr w:type="spell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cbc:Name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Nombre del firmante.</w:t>
      </w:r>
    </w:p>
    <w:p w:rsidR="000A1AB9" w:rsidRPr="000A1AB9" w:rsidRDefault="000A1AB9" w:rsidP="000A1A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proofErr w:type="gram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cac:DigitalSignatureAttachment</w:t>
      </w:r>
      <w:proofErr w:type="spellEnd"/>
      <w:proofErr w:type="gram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cac:ExternalReference</w:t>
      </w:r>
      <w:proofErr w:type="spellEnd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/</w:t>
      </w:r>
      <w:proofErr w:type="spellStart"/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cbc:URI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: URI de la firma digital.</w:t>
      </w:r>
    </w:p>
    <w:p w:rsidR="000A1AB9" w:rsidRPr="000A1AB9" w:rsidRDefault="000A1AB9" w:rsidP="000A1AB9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0A1AB9" w:rsidRDefault="000A1AB9" w:rsidP="000A1A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</w:p>
    <w:p w:rsidR="000A1AB9" w:rsidRDefault="000A1AB9" w:rsidP="000A1A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</w:p>
    <w:p w:rsidR="000A1AB9" w:rsidRPr="000A1AB9" w:rsidRDefault="000A1AB9" w:rsidP="000A1A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bookmarkStart w:id="0" w:name="_GoBack"/>
      <w:bookmarkEnd w:id="0"/>
      <w:r w:rsidRPr="000A1AB9">
        <w:rPr>
          <w:rFonts w:eastAsia="Times New Roman" w:cstheme="minorHAnsi"/>
          <w:b/>
          <w:bCs/>
          <w:sz w:val="27"/>
          <w:szCs w:val="27"/>
          <w:lang w:eastAsia="es-CO"/>
        </w:rPr>
        <w:lastRenderedPageBreak/>
        <w:t>Validaciones recomendadas</w:t>
      </w:r>
    </w:p>
    <w:p w:rsidR="000A1AB9" w:rsidRPr="000A1AB9" w:rsidRDefault="000A1AB9" w:rsidP="000A1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Formato y estructura del XML</w:t>
      </w:r>
      <w:r w:rsidRPr="000A1AB9">
        <w:rPr>
          <w:rFonts w:eastAsia="Times New Roman" w:cstheme="minorHAnsi"/>
          <w:sz w:val="24"/>
          <w:szCs w:val="24"/>
          <w:lang w:eastAsia="es-CO"/>
        </w:rPr>
        <w:t>:</w:t>
      </w:r>
    </w:p>
    <w:p w:rsidR="000A1AB9" w:rsidRPr="000A1AB9" w:rsidRDefault="000A1AB9" w:rsidP="000A1A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sz w:val="24"/>
          <w:szCs w:val="24"/>
          <w:lang w:eastAsia="es-CO"/>
        </w:rPr>
        <w:t>Validar que el XML esté bien formado y conforme al esquema XSD oficial de la DIAN.</w:t>
      </w:r>
    </w:p>
    <w:p w:rsidR="000A1AB9" w:rsidRPr="000A1AB9" w:rsidRDefault="000A1AB9" w:rsidP="000A1A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sz w:val="24"/>
          <w:szCs w:val="24"/>
          <w:lang w:eastAsia="es-CO"/>
        </w:rPr>
        <w:t xml:space="preserve">Verificar los </w:t>
      </w:r>
      <w:proofErr w:type="spellStart"/>
      <w:r w:rsidRPr="000A1AB9">
        <w:rPr>
          <w:rFonts w:eastAsia="Times New Roman" w:cstheme="minorHAnsi"/>
          <w:sz w:val="24"/>
          <w:szCs w:val="24"/>
          <w:lang w:eastAsia="es-CO"/>
        </w:rPr>
        <w:t>namespaces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.</w:t>
      </w:r>
    </w:p>
    <w:p w:rsidR="000A1AB9" w:rsidRPr="000A1AB9" w:rsidRDefault="000A1AB9" w:rsidP="000A1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Datos obligatorios</w:t>
      </w:r>
      <w:r w:rsidRPr="000A1AB9">
        <w:rPr>
          <w:rFonts w:eastAsia="Times New Roman" w:cstheme="minorHAnsi"/>
          <w:sz w:val="24"/>
          <w:szCs w:val="24"/>
          <w:lang w:eastAsia="es-CO"/>
        </w:rPr>
        <w:t>:</w:t>
      </w:r>
    </w:p>
    <w:p w:rsidR="000A1AB9" w:rsidRPr="000A1AB9" w:rsidRDefault="000A1AB9" w:rsidP="000A1A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sz w:val="24"/>
          <w:szCs w:val="24"/>
          <w:lang w:eastAsia="es-CO"/>
        </w:rPr>
        <w:t>Confirmar que los campos mencionados no estén vacíos.</w:t>
      </w:r>
    </w:p>
    <w:p w:rsidR="000A1AB9" w:rsidRPr="000A1AB9" w:rsidRDefault="000A1AB9" w:rsidP="000A1A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sz w:val="24"/>
          <w:szCs w:val="24"/>
          <w:lang w:eastAsia="es-CO"/>
        </w:rPr>
        <w:t xml:space="preserve">Validar consistencia entre datos, como </w:t>
      </w:r>
      <w:proofErr w:type="spellStart"/>
      <w:r w:rsidRPr="000A1AB9">
        <w:rPr>
          <w:rFonts w:eastAsia="Times New Roman" w:cstheme="minorHAnsi"/>
          <w:sz w:val="20"/>
          <w:szCs w:val="20"/>
          <w:lang w:eastAsia="es-CO"/>
        </w:rPr>
        <w:t>InvoiceTypeCode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 xml:space="preserve"> y los valores de las líneas.</w:t>
      </w:r>
    </w:p>
    <w:p w:rsidR="000A1AB9" w:rsidRPr="000A1AB9" w:rsidRDefault="000A1AB9" w:rsidP="000A1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Totales y cálculos</w:t>
      </w:r>
      <w:r w:rsidRPr="000A1AB9">
        <w:rPr>
          <w:rFonts w:eastAsia="Times New Roman" w:cstheme="minorHAnsi"/>
          <w:sz w:val="24"/>
          <w:szCs w:val="24"/>
          <w:lang w:eastAsia="es-CO"/>
        </w:rPr>
        <w:t>:</w:t>
      </w:r>
    </w:p>
    <w:p w:rsidR="000A1AB9" w:rsidRPr="000A1AB9" w:rsidRDefault="000A1AB9" w:rsidP="000A1A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sz w:val="24"/>
          <w:szCs w:val="24"/>
          <w:lang w:eastAsia="es-CO"/>
        </w:rPr>
        <w:t>Confirmar que los totales (</w:t>
      </w:r>
      <w:proofErr w:type="spellStart"/>
      <w:r w:rsidRPr="000A1AB9">
        <w:rPr>
          <w:rFonts w:eastAsia="Times New Roman" w:cstheme="minorHAnsi"/>
          <w:sz w:val="20"/>
          <w:szCs w:val="20"/>
          <w:lang w:eastAsia="es-CO"/>
        </w:rPr>
        <w:t>PayableAmount</w:t>
      </w:r>
      <w:proofErr w:type="spellEnd"/>
      <w:r w:rsidRPr="000A1AB9">
        <w:rPr>
          <w:rFonts w:eastAsia="Times New Roman" w:cstheme="minorHAnsi"/>
          <w:sz w:val="24"/>
          <w:szCs w:val="24"/>
          <w:lang w:eastAsia="es-CO"/>
        </w:rPr>
        <w:t>) coincidan con la suma de las líneas más impuestos.</w:t>
      </w:r>
    </w:p>
    <w:p w:rsidR="000A1AB9" w:rsidRPr="000A1AB9" w:rsidRDefault="000A1AB9" w:rsidP="000A1A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sz w:val="24"/>
          <w:szCs w:val="24"/>
          <w:lang w:eastAsia="es-CO"/>
        </w:rPr>
        <w:t>Validar que las bases gravables e impuestos coincidan con las tasas aplicadas.</w:t>
      </w:r>
    </w:p>
    <w:p w:rsidR="000A1AB9" w:rsidRPr="000A1AB9" w:rsidRDefault="000A1AB9" w:rsidP="000A1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Campos de firma digital</w:t>
      </w:r>
      <w:r w:rsidRPr="000A1AB9">
        <w:rPr>
          <w:rFonts w:eastAsia="Times New Roman" w:cstheme="minorHAnsi"/>
          <w:sz w:val="24"/>
          <w:szCs w:val="24"/>
          <w:lang w:eastAsia="es-CO"/>
        </w:rPr>
        <w:t>:</w:t>
      </w:r>
    </w:p>
    <w:p w:rsidR="000A1AB9" w:rsidRPr="000A1AB9" w:rsidRDefault="000A1AB9" w:rsidP="000A1A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sz w:val="24"/>
          <w:szCs w:val="24"/>
          <w:lang w:eastAsia="es-CO"/>
        </w:rPr>
        <w:t>Confirmar que el nodo de firma exista y esté correctamente referenciado.</w:t>
      </w:r>
    </w:p>
    <w:p w:rsidR="000A1AB9" w:rsidRPr="000A1AB9" w:rsidRDefault="000A1AB9" w:rsidP="000A1A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sz w:val="24"/>
          <w:szCs w:val="24"/>
          <w:lang w:eastAsia="es-CO"/>
        </w:rPr>
        <w:t>Verificar la validez de la firma (integridad).</w:t>
      </w:r>
    </w:p>
    <w:p w:rsidR="000A1AB9" w:rsidRPr="000A1AB9" w:rsidRDefault="000A1AB9" w:rsidP="000A1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b/>
          <w:bCs/>
          <w:sz w:val="24"/>
          <w:szCs w:val="24"/>
          <w:lang w:eastAsia="es-CO"/>
        </w:rPr>
        <w:t>Cumplimiento con la DIAN</w:t>
      </w:r>
      <w:r w:rsidRPr="000A1AB9">
        <w:rPr>
          <w:rFonts w:eastAsia="Times New Roman" w:cstheme="minorHAnsi"/>
          <w:sz w:val="24"/>
          <w:szCs w:val="24"/>
          <w:lang w:eastAsia="es-CO"/>
        </w:rPr>
        <w:t>:</w:t>
      </w:r>
    </w:p>
    <w:p w:rsidR="000A1AB9" w:rsidRPr="000A1AB9" w:rsidRDefault="000A1AB9" w:rsidP="000A1A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0A1AB9">
        <w:rPr>
          <w:rFonts w:eastAsia="Times New Roman" w:cstheme="minorHAnsi"/>
          <w:sz w:val="24"/>
          <w:szCs w:val="24"/>
          <w:lang w:eastAsia="es-CO"/>
        </w:rPr>
        <w:t>Utilizar las herramientas de validación provistas por la DIAN para asegurar que el XML cumpla con las reglas específicas.</w:t>
      </w:r>
    </w:p>
    <w:p w:rsidR="003A1021" w:rsidRPr="000A1AB9" w:rsidRDefault="003A1021">
      <w:pPr>
        <w:rPr>
          <w:rFonts w:cstheme="minorHAnsi"/>
        </w:rPr>
      </w:pPr>
    </w:p>
    <w:sectPr w:rsidR="003A1021" w:rsidRPr="000A1A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14F1"/>
    <w:multiLevelType w:val="multilevel"/>
    <w:tmpl w:val="1CCC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2BD4"/>
    <w:multiLevelType w:val="multilevel"/>
    <w:tmpl w:val="352E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F1F0C"/>
    <w:multiLevelType w:val="multilevel"/>
    <w:tmpl w:val="7032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F056B"/>
    <w:multiLevelType w:val="multilevel"/>
    <w:tmpl w:val="0E36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32EDA"/>
    <w:multiLevelType w:val="multilevel"/>
    <w:tmpl w:val="18CA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15E81"/>
    <w:multiLevelType w:val="multilevel"/>
    <w:tmpl w:val="80A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90684"/>
    <w:multiLevelType w:val="multilevel"/>
    <w:tmpl w:val="431A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E7CD3"/>
    <w:multiLevelType w:val="multilevel"/>
    <w:tmpl w:val="03E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36B8F"/>
    <w:multiLevelType w:val="multilevel"/>
    <w:tmpl w:val="4C58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B9"/>
    <w:rsid w:val="000A1AB9"/>
    <w:rsid w:val="003A1021"/>
    <w:rsid w:val="003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EF15"/>
  <w15:chartTrackingRefBased/>
  <w15:docId w15:val="{0045F2C3-7112-4652-9E91-6F0081ED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A1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0A1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1AB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0A1AB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A1AB9"/>
    <w:rPr>
      <w:b/>
      <w:bCs/>
    </w:rPr>
  </w:style>
  <w:style w:type="character" w:styleId="nfasis">
    <w:name w:val="Emphasis"/>
    <w:basedOn w:val="Fuentedeprrafopredeter"/>
    <w:uiPriority w:val="20"/>
    <w:qFormat/>
    <w:rsid w:val="000A1AB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A1A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1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Carvajal</dc:creator>
  <cp:keywords/>
  <dc:description/>
  <cp:lastModifiedBy>Jhon Carvajal</cp:lastModifiedBy>
  <cp:revision>1</cp:revision>
  <dcterms:created xsi:type="dcterms:W3CDTF">2024-11-28T23:43:00Z</dcterms:created>
  <dcterms:modified xsi:type="dcterms:W3CDTF">2024-12-04T01:52:00Z</dcterms:modified>
</cp:coreProperties>
</file>