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Documentación Técnica de APIs - Zapatillas JyR</w:t>
      </w:r>
    </w:p>
    <w:p>
      <w:pPr>
        <w:pStyle w:val="MdParagraph"/>
      </w:pPr>
      <w:r>
        <w:t xml:space="preserve">Esta documentación describe los servicios web desarrollados para la plataforma "Zapatillas JyR".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Introducción</w:t>
      </w:r>
    </w:p>
    <w:p>
      <w:pPr>
        <w:pStyle w:val="MdParagraph"/>
      </w:pPr>
      <w:r>
        <w:t xml:space="preserve">La API ha sido construida utilizando </w:t>
      </w:r>
      <w:r>
        <w:rPr>
          <w:rStyle w:val="MdStrong"/>
          <w:b/>
          <w:bCs/>
        </w:rPr>
        <w:t xml:space="preserve">FastAPI</w:t>
      </w:r>
      <w:r>
        <w:t xml:space="preserve">, lo que permite una documentación interactiva automática a través de Swagger UI.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Especificación de Endpoints</w:t>
      </w:r>
    </w:p>
    <w:p>
      <w:pPr>
        <w:pStyle w:val="Heading3"/>
        <w:pStyle w:val="MdHeading3"/>
      </w:pPr>
      <w:r>
        <w:t xml:space="preserve">Módulo de Productos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Endpoint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Método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Descripción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Parámetros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Obtiene el catálogo completo.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Ninguno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/products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 un nuevo producto.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JSON (ProductCreate)</w:t>
            </w:r>
          </w:p>
        </w:tc>
      </w:tr>
    </w:tbl>
    <w:p>
      <w:pPr>
        <w:pStyle w:val="Heading3"/>
        <w:pStyle w:val="MdHeading3"/>
      </w:pPr>
      <w:r>
        <w:t xml:space="preserve">Módulo de Usuarios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Endpoint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Método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Descripción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Parámetros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/users/register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Registra un nuevo usuario.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JSON (UserCreate)</w:t>
            </w:r>
          </w:p>
        </w:tc>
      </w:tr>
    </w:tbl>
    <w:p>
      <w:pPr>
        <w:pStyle w:val="Heading3"/>
        <w:pStyle w:val="MdHeading3"/>
      </w:pPr>
      <w:r>
        <w:t xml:space="preserve">Módulo de Pedidos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Endpoint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Método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Descripción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Parámetros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/orders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Genera una orden de compra.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JSON (OrderCreate), user_id</w:t>
            </w:r>
          </w:p>
        </w:tc>
      </w:tr>
    </w:tbl>
    <w:p>
      <w:pPr>
        <w:pStyle w:val="Heading2"/>
        <w:pStyle w:val="MdHeading2"/>
      </w:pPr>
      <w:r>
        <w:t xml:space="preserve">3. Acceso a Documentación Interactiva</w:t>
      </w:r>
    </w:p>
    <w:p>
      <w:pPr>
        <w:pStyle w:val="MdParagraph"/>
      </w:pPr>
      <w:r>
        <w:t xml:space="preserve">Una vez ejecutado el servidor, la documentación detallada (OpenAPI) está disponible en: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Swagger UI:</w:t>
      </w:r>
      <w:r>
        <w:t xml:space="preserve"> </w:t>
      </w:r>
      <w:r>
        <w:rPr>
          <w:rStyle w:val="MdCode"/>
          <w:u w:val="single"/>
        </w:rPr>
        <w:t xml:space="preserve">http://localhost:8000/docs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ReDoc:</w:t>
      </w:r>
      <w:r>
        <w:t xml:space="preserve"> </w:t>
      </w:r>
      <w:r>
        <w:rPr>
          <w:rStyle w:val="MdCode"/>
          <w:u w:val="single"/>
        </w:rPr>
        <w:t xml:space="preserve">http://localhost:8000/redoc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2025-12-24T16:16:47.789Z</dcterms:created>
  <dcterms:modified xsi:type="dcterms:W3CDTF">2025-12-24T16:16:47.789Z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