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2F6B7C"/>
          <w:sz w:val="28"/>
        </w:rPr>
        <w:t>PRUEBA TÉCNICA</w:t>
      </w:r>
    </w:p>
    <w:p>
      <w:pPr>
        <w:pStyle w:val="Title"/>
        <w:jc w:val="center"/>
      </w:pPr>
      <w:r>
        <w:rPr>
          <w:color w:val="17365D"/>
        </w:rPr>
        <w:t>Analista de Datos y Analítica</w:t>
      </w:r>
    </w:p>
    <w:p>
      <w:pPr>
        <w:jc w:val="center"/>
      </w:pPr>
      <w:r>
        <w:rPr>
          <w:color w:val="5C6770"/>
          <w:sz w:val="26"/>
        </w:rPr>
        <w:t>Respuestas escritas · Secciones 1, 2, 5 y 6</w:t>
      </w:r>
    </w:p>
    <w:p>
      <w:pPr>
        <w:spacing w:before="160" w:after="200"/>
        <w:jc w:val="center"/>
      </w:pPr>
      <w:r>
        <w:rPr>
          <w:rFonts w:ascii="Aptos" w:hAnsi="Aptos"/>
          <w:b/>
          <w:color w:val="1F4E79"/>
          <w:sz w:val="26"/>
        </w:rPr>
        <w:t>Jhon Alexis Posada Roldan</w:t>
      </w:r>
    </w:p>
    <w:p>
      <w:pPr>
        <w:spacing w:before="520"/>
        <w:jc w:val="center"/>
      </w:pPr>
      <w:r>
        <w:rPr>
          <w:color w:val="2F6B7C"/>
          <w:sz w:val="21"/>
        </w:rPr>
        <w:t>Modelo semántico · SQL · Migración · IA aplicada</w:t>
      </w:r>
    </w:p>
    <w:p>
      <w:pPr>
        <w:spacing w:before="1400"/>
        <w:jc w:val="left"/>
      </w:pPr>
      <w:r>
        <w:rPr>
          <w:b/>
          <w:color w:val="17365D"/>
          <w:sz w:val="22"/>
        </w:rPr>
        <w:t>Contenido</w:t>
      </w:r>
    </w:p>
    <w:p>
      <w:pPr>
        <w:spacing w:after="40"/>
        <w:ind w:left="288"/>
      </w:pPr>
      <w:r>
        <w:rPr>
          <w:sz w:val="20"/>
        </w:rPr>
        <w:t>1. Power BI avanzado: modelo semántico, storytelling y criterio</w:t>
      </w:r>
    </w:p>
    <w:p>
      <w:pPr>
        <w:spacing w:after="40"/>
        <w:ind w:left="288"/>
      </w:pPr>
      <w:r>
        <w:rPr>
          <w:sz w:val="20"/>
        </w:rPr>
        <w:t>2. SQL avanzado: construcción, pipelines y lectura de lógica</w:t>
      </w:r>
    </w:p>
    <w:p>
      <w:pPr>
        <w:spacing w:after="40"/>
        <w:ind w:left="288"/>
      </w:pPr>
      <w:r>
        <w:rPr>
          <w:sz w:val="20"/>
        </w:rPr>
        <w:t>5. Inventario y migración de reportes existentes</w:t>
      </w:r>
    </w:p>
    <w:p>
      <w:pPr>
        <w:spacing w:after="40"/>
        <w:ind w:left="288"/>
      </w:pPr>
      <w:r>
        <w:rPr>
          <w:sz w:val="20"/>
        </w:rPr>
        <w:t>6. Criterio sobre IA aplicada y agentes conversacionales</w:t>
      </w:r>
    </w:p>
    <w:p>
      <w:r>
        <w:br w:type="page"/>
      </w:r>
    </w:p>
    <w:p>
      <w:pPr>
        <w:pStyle w:val="Heading1"/>
        <w:shd w:fill="EAF0F5"/>
        <w:ind w:left="120" w:right="120"/>
        <w:spacing w:before="160" w:after="160"/>
      </w:pPr>
      <w:r>
        <w:t>Sección 1 · Power BI avanzado</w:t>
      </w:r>
    </w:p>
    <w:p>
      <w:pPr>
        <w:pStyle w:val="SmallNote"/>
      </w:pPr>
      <w:r>
        <w:t>Modelo semántico, storytelling y criterio</w:t>
      </w:r>
    </w:p>
    <w:p>
      <w:pPr>
        <w:pStyle w:val="Heading2"/>
      </w:pPr>
      <w:r>
        <w:t>Pregunta 1.1 — Modelo semántico como capa compartida</w:t>
      </w:r>
    </w:p>
    <w:p>
      <w:pPr>
        <w:pStyle w:val="Heading3"/>
      </w:pPr>
      <w:r>
        <w:t>¿Qué revisaría para evaluar si el modelo está bien construido?</w:t>
      </w:r>
    </w:p>
    <w:p>
      <w:r>
        <w:t>Revisaría, como mínimo, los siguientes aspectos:</w:t>
      </w:r>
    </w:p>
    <w:p>
      <w:pPr>
        <w:pStyle w:val="ListNumber"/>
        <w:spacing w:after="50"/>
      </w:pPr>
      <w:r>
        <w:rPr>
          <w:b/>
        </w:rPr>
        <w:t>Estructura del modelo y granularidad.</w:t>
      </w:r>
      <w:r>
        <w:t xml:space="preserve"> Verificaría que exista una separación clara entre tablas de hechos y dimensiones, preferiblemente con un esquema tipo estrella. También confirmaría qué representa exactamente una fila de cada tabla, porque una granularidad mal definida puede producir duplicaciones y medidas incorrectas.</w:t>
      </w:r>
    </w:p>
    <w:p>
      <w:pPr>
        <w:pStyle w:val="ListNumber"/>
        <w:spacing w:after="50"/>
      </w:pPr>
      <w:r>
        <w:rPr>
          <w:b/>
        </w:rPr>
        <w:t>Relaciones entre tablas.</w:t>
      </w:r>
      <w:r>
        <w:t xml:space="preserve"> Revisaría cardinalidad, dirección de filtro, relaciones activas e inactivas y posibles relaciones ambiguas. El objetivo es asegurar que un filtro aplicado por fecha, cliente o sector llegue correctamente a los hechos sin generar dobles conteos.</w:t>
      </w:r>
    </w:p>
    <w:p>
      <w:pPr>
        <w:pStyle w:val="ListNumber"/>
        <w:spacing w:after="50"/>
      </w:pPr>
      <w:r>
        <w:rPr>
          <w:b/>
        </w:rPr>
        <w:t>Tabla calendario y lógica temporal.</w:t>
      </w:r>
      <w:r>
        <w:t xml:space="preserve"> Confirmaría que exista una tabla de fechas continua, correctamente relacionada y utilizada por las medidas de tiempo. Esto es indispensable para cálculos como YTD, mes anterior o comparaciones interanuales.</w:t>
      </w:r>
    </w:p>
    <w:p>
      <w:pPr>
        <w:pStyle w:val="ListNumber"/>
        <w:spacing w:after="50"/>
      </w:pPr>
      <w:r>
        <w:rPr>
          <w:b/>
        </w:rPr>
        <w:t>Medidas y reglas de negocio.</w:t>
      </w:r>
      <w:r>
        <w:t xml:space="preserve"> Revisaría que los indicadores importantes estén definidos como medidas centralizadas y no repetidos con fórmulas diferentes en cada reporte. Cada medida debería tener nombre claro, formato, descripción y una definición funcional acordada.</w:t>
      </w:r>
    </w:p>
    <w:p>
      <w:pPr>
        <w:pStyle w:val="ListNumber"/>
        <w:spacing w:after="50"/>
      </w:pPr>
      <w:r>
        <w:rPr>
          <w:b/>
        </w:rPr>
        <w:t>Calidad y claridad de los campos.</w:t>
      </w:r>
      <w:r>
        <w:t xml:space="preserve"> Validaría nombres entendibles para el usuario, tipos de datos correctos, formatos consistentes, columnas técnicas ocultas cuando no aportan al análisis y jerarquías útiles cuando correspondan.</w:t>
      </w:r>
    </w:p>
    <w:p>
      <w:pPr>
        <w:pStyle w:val="ListNumber"/>
        <w:spacing w:after="50"/>
      </w:pPr>
      <w:r>
        <w:rPr>
          <w:b/>
        </w:rPr>
        <w:t>Rendimiento.</w:t>
      </w:r>
      <w:r>
        <w:t xml:space="preserve"> Buscaría columnas o tablas innecesarias, alta cardinalidad, columnas calculadas evitables, relaciones complejas y medidas DAX costosas. Un buen modelo no solo debe calcular correctamente; también debe responder con rapidez.</w:t>
      </w:r>
    </w:p>
    <w:p>
      <w:pPr>
        <w:pStyle w:val="ListNumber"/>
        <w:spacing w:after="50"/>
      </w:pPr>
      <w:r>
        <w:rPr>
          <w:b/>
        </w:rPr>
        <w:t>Seguridad y permisos.</w:t>
      </w:r>
      <w:r>
        <w:t xml:space="preserve"> Revisaría si existen reglas de seguridad por fila, qué usuarios deben ver cada conjunto de datos y si la forma de publicación respeta esas restricciones.</w:t>
      </w:r>
    </w:p>
    <w:p>
      <w:pPr>
        <w:pStyle w:val="ListNumber"/>
        <w:spacing w:after="50"/>
      </w:pPr>
      <w:r>
        <w:rPr>
          <w:b/>
        </w:rPr>
        <w:t>Actualización, trazabilidad y dependencia de fuentes.</w:t>
      </w:r>
      <w:r>
        <w:t xml:space="preserve"> Revisaría cómo se refresca el modelo, qué tablas dependen de cada fuente, qué ocurre cuando falla una carga y qué reportes consumen el modelo. Esto permite evaluar el impacto de futuros cambios.</w:t>
      </w:r>
    </w:p>
    <w:p>
      <w:pPr>
        <w:pStyle w:val="Heading3"/>
      </w:pPr>
      <w:r>
        <w:t>Power BI Desktop, Power BI Service y Microsoft Fabric</w:t>
      </w:r>
    </w:p>
    <w:p>
      <w:r>
        <w:t>No los trataría como tres tipos completamente distintos de modelo semántico, sino como diferentes lugares o contextos dentro del ciclo de vida del mismo activo.</w:t>
      </w:r>
    </w:p>
    <w:p>
      <w:pPr>
        <w:pStyle w:val="ListBullet"/>
        <w:spacing w:after="50"/>
      </w:pPr>
      <w:r>
        <w:rPr>
          <w:b/>
        </w:rPr>
        <w:t>Power BI Desktop</w:t>
      </w:r>
      <w:r>
        <w:t xml:space="preserve"> es principalmente el entorno de desarrollo. Allí puedo construir o editar el modelo, crear relaciones, medidas y reportes, y trabajar localmente antes de publicar.</w:t>
      </w:r>
    </w:p>
    <w:p>
      <w:pPr>
        <w:pStyle w:val="ListBullet"/>
        <w:spacing w:after="50"/>
      </w:pPr>
      <w:r>
        <w:rPr>
          <w:b/>
        </w:rPr>
        <w:t>Power BI Service</w:t>
      </w:r>
      <w:r>
        <w:t xml:space="preserve"> es el entorno en la nube donde el modelo publicado se comparte, actualiza, protege y reutiliza por diferentes reportes y usuarios.</w:t>
      </w:r>
    </w:p>
    <w:p>
      <w:pPr>
        <w:pStyle w:val="ListBullet"/>
        <w:spacing w:after="50"/>
      </w:pPr>
      <w:r>
        <w:rPr>
          <w:b/>
        </w:rPr>
        <w:t>Microsoft Fabric</w:t>
      </w:r>
      <w:r>
        <w:t xml:space="preserve"> integra Power BI con otros componentes de datos como Lakehouse y Warehouse. Allí el modelo semántico puede vivir como un elemento central del workspace y conectarse directamente con datos de Fabric, incluso mediante Direct Lake cuando el escenario lo permite.</w:t>
      </w:r>
    </w:p>
    <w:p>
      <w:r>
        <w:t xml:space="preserve">Como capa compartida usaría </w:t>
      </w:r>
      <w:r>
        <w:rPr>
          <w:b/>
        </w:rPr>
        <w:t>un modelo semántico central publicado y gobernado en un workspace de Fabric/Power BI Service</w:t>
      </w:r>
      <w:r>
        <w:t>, no una copia diferente dentro de cada archivo de reporte. Si el Lakehouse es la fuente principal, evaluaría Direct Lake porque permite analizar los datos almacenados en OneLake sin mantener copias independientes por cada reporte.</w:t>
      </w:r>
    </w:p>
    <w:p>
      <w:pPr>
        <w:pStyle w:val="Heading3"/>
      </w:pPr>
      <w:r>
        <w:t>Migración de la fuente heredada al Lakehouse</w:t>
      </w:r>
    </w:p>
    <w:p>
      <w:r>
        <w:t>El principal riesgo no es solamente cambiar la conexión, sino romper el contrato que los reportes ya tienen con el modelo: nombres de tablas y columnas, tipos de datos, relaciones o reglas de negocio.</w:t>
      </w:r>
    </w:p>
    <w:p>
      <w:r>
        <w:t>Lo manejaría como una migración controlada:</w:t>
      </w:r>
    </w:p>
    <w:p>
      <w:pPr>
        <w:pStyle w:val="ListNumber"/>
        <w:spacing w:after="50"/>
      </w:pPr>
      <w:r>
        <w:t>Inventariaría las tablas y campos que consume actualmente el modelo.</w:t>
      </w:r>
    </w:p>
    <w:p>
      <w:pPr>
        <w:pStyle w:val="ListNumber"/>
        <w:spacing w:after="50"/>
      </w:pPr>
      <w:r>
        <w:t>Construiría en el Lakehouse una estructura compatible o una capa de presentación que conserve ese contrato.</w:t>
      </w:r>
    </w:p>
    <w:p>
      <w:pPr>
        <w:pStyle w:val="ListNumber"/>
        <w:spacing w:after="50"/>
      </w:pPr>
      <w:r>
        <w:t>Cambiaría la fuente del modelo en un ambiente de prueba, sin modificar inicialmente las medidas ni los nombres visibles.</w:t>
      </w:r>
    </w:p>
    <w:p>
      <w:pPr>
        <w:pStyle w:val="ListNumber"/>
        <w:spacing w:after="50"/>
      </w:pPr>
      <w:r>
        <w:t>Compararía resultados entre la fuente anterior y el Lakehouse para períodos y clientes conocidos.</w:t>
      </w:r>
    </w:p>
    <w:p>
      <w:pPr>
        <w:pStyle w:val="ListNumber"/>
        <w:spacing w:after="50"/>
      </w:pPr>
      <w:r>
        <w:t>Validaría relaciones, tipos de datos, seguridad, rendimiento y actualización.</w:t>
      </w:r>
    </w:p>
    <w:p>
      <w:pPr>
        <w:pStyle w:val="ListNumber"/>
        <w:spacing w:after="50"/>
      </w:pPr>
      <w:r>
        <w:t>Solo después de obtener resultados equivalentes publicaría el cambio al modelo compartido.</w:t>
      </w:r>
    </w:p>
    <w:p>
      <w:r>
        <w:t xml:space="preserve">La idea es que </w:t>
      </w:r>
      <w:r>
        <w:rPr>
          <w:b/>
        </w:rPr>
        <w:t>los reportes sigan apuntando al mismo modelo semántico</w:t>
      </w:r>
      <w:r>
        <w:t>. Cambia lo que está debajo del modelo, pero no la interfaz que consumen los tableros.</w:t>
      </w:r>
    </w:p>
    <w:p>
      <w:pPr>
        <w:pStyle w:val="Heading3"/>
      </w:pPr>
      <w:r>
        <w:t>¿Cómo garantizaría medidas DAX consistentes?</w:t>
      </w:r>
    </w:p>
    <w:p>
      <w:r>
        <w:t xml:space="preserve">Definiría un </w:t>
      </w:r>
      <w:r>
        <w:rPr>
          <w:b/>
        </w:rPr>
        <w:t>catálogo oficial de indicadores</w:t>
      </w:r>
      <w:r>
        <w:t xml:space="preserve"> dentro del modelo semántico. Para cada medida registraría nombre, fórmula, definición funcional, unidad, responsable y fecha de cambio.</w:t>
      </w:r>
    </w:p>
    <w:p>
      <w:r>
        <w:t>Las medidas corporativas vivirían en el modelo compartido y los reportes consumirían esas medidas en lugar de recrearlas localmente. Además, establecería una revisión para cambios importantes, convenciones de nombres, documentación de medidas y pruebas con casos conocidos antes de publicar nuevas versiones.</w:t>
      </w:r>
    </w:p>
    <w:p>
      <w:r>
        <w:t>Por ejemplo, si la organización define oficialmente:</w:t>
      </w:r>
    </w:p>
    <w:p>
      <w:r>
        <w:rPr>
          <w:rFonts w:ascii="Courier New" w:hAnsi="Courier New"/>
          <w:sz w:val="18"/>
        </w:rPr>
        <w:t>Tasa de incidencia = (casos del período / trabajadores activos) × 100</w:t>
      </w:r>
    </w:p>
    <w:p>
      <w:r>
        <w:t>esa fórmula se crea una sola vez en el modelo semántico. Los reportes de gerencia, operaciones y comercial reutilizan la misma medida y no vuelven a interpretarla por separado.</w:t>
      </w:r>
    </w:p>
    <w:p>
      <w:pPr>
        <w:pStyle w:val="Heading2"/>
      </w:pPr>
      <w:r>
        <w:t>Pregunta 1.2 — Dataflows y fuente única</w:t>
      </w:r>
    </w:p>
    <w:p>
      <w:pPr>
        <w:pStyle w:val="Heading3"/>
      </w:pPr>
      <w:r>
        <w:t>¿Cómo usaría Dataflows para resolver las diferencias entre los siete reportes?</w:t>
      </w:r>
    </w:p>
    <w:p>
      <w:r>
        <w:t xml:space="preserve">Primero separaría dos problemas que hoy están mezclados: </w:t>
      </w:r>
      <w:r>
        <w:rPr>
          <w:b/>
        </w:rPr>
        <w:t>la preparación de los datos</w:t>
      </w:r>
      <w:r>
        <w:t xml:space="preserve"> y </w:t>
      </w:r>
      <w:r>
        <w:rPr>
          <w:b/>
        </w:rPr>
        <w:t>la definición del indicador</w:t>
      </w:r>
      <w:r>
        <w:t>.</w:t>
      </w:r>
    </w:p>
    <w:p>
      <w:r>
        <w:t>Usaría un Dataflow para centralizar la extracción, limpieza y estandarización de los datos que necesitan los distintos reportes. Por ejemplo, todos consumirían la misma versión preparada de clientes, casos y trabajadores activos, con los mismos tipos de datos, reglas de limpieza y llaves.</w:t>
      </w:r>
    </w:p>
    <w:p>
      <w:r>
        <w:t xml:space="preserve">La </w:t>
      </w:r>
      <w:r>
        <w:rPr>
          <w:b/>
        </w:rPr>
        <w:t>definición oficial de la tasa de incidencia viviría en el modelo semántico compartido</w:t>
      </w:r>
      <w:r>
        <w:t>, porque es una métrica de negocio que debe responder al contexto de filtros del reporte. El Dataflow dejaría preparados los componentes confiables para calcularla; el modelo semántico definiría una única medida oficial.</w:t>
      </w:r>
    </w:p>
    <w:p>
      <w:r>
        <w:t>El flujo quedaría así:</w:t>
      </w:r>
    </w:p>
    <w:p>
      <w:r>
        <w:rPr>
          <w:rFonts w:ascii="Courier New" w:hAnsi="Courier New"/>
          <w:sz w:val="18"/>
        </w:rPr>
        <w:t>Fuentes → Dataflow / preparación común → modelo semántico → siete reportes</w:t>
      </w:r>
    </w:p>
    <w:p>
      <w:r>
        <w:t>De esta manera, si se corrige una regla de preparación o una definición de negocio, el cambio se realiza de forma centralizada y no siete veces.</w:t>
      </w:r>
    </w:p>
    <w:p>
      <w:pPr>
        <w:pStyle w:val="Heading3"/>
      </w:pPr>
      <w:r>
        <w:t>¿Cuándo preferiría que la lógica viviera en el Lakehouse?</w:t>
      </w:r>
    </w:p>
    <w:p>
      <w:r>
        <w:t>Movería la lógica al Lakehouse cuando:</w:t>
      </w:r>
    </w:p>
    <w:p>
      <w:pPr>
        <w:pStyle w:val="ListBullet"/>
        <w:spacing w:after="50"/>
      </w:pPr>
      <w:r>
        <w:t>el volumen de datos sea alto;</w:t>
      </w:r>
    </w:p>
    <w:p>
      <w:pPr>
        <w:pStyle w:val="ListBullet"/>
        <w:spacing w:after="50"/>
      </w:pPr>
      <w:r>
        <w:t>la transformación sea compleja o pesada;</w:t>
      </w:r>
    </w:p>
    <w:p>
      <w:pPr>
        <w:pStyle w:val="ListBullet"/>
        <w:spacing w:after="50"/>
      </w:pPr>
      <w:r>
        <w:t>la información deba ser reutilizada también por Python, SQL, ciencia de datos u otras herramientas y no únicamente Power BI;</w:t>
      </w:r>
    </w:p>
    <w:p>
      <w:pPr>
        <w:pStyle w:val="ListBullet"/>
        <w:spacing w:after="50"/>
      </w:pPr>
      <w:r>
        <w:t>se necesite conservar historia y trazabilidad a gran escala;</w:t>
      </w:r>
    </w:p>
    <w:p>
      <w:pPr>
        <w:pStyle w:val="ListBullet"/>
        <w:spacing w:after="50"/>
      </w:pPr>
      <w:r>
        <w:t>la transformación forme parte de un pipeline empresarial gobernado;</w:t>
      </w:r>
    </w:p>
    <w:p>
      <w:pPr>
        <w:pStyle w:val="ListBullet"/>
        <w:spacing w:after="50"/>
      </w:pPr>
      <w:r>
        <w:t>sea más eficiente calcular una regla una vez aguas arriba que repetirla en varios procesos posteriores.</w:t>
      </w:r>
    </w:p>
    <w:p>
      <w:r>
        <w:t>Usaría Dataflows cuando la preparación sea relativamente sencilla, de tipo low-code y muy orientada al consumo analítico. En cambio, si la regla forma parte de la arquitectura corporativa del dato, preferiría llevarla al Lakehouse para que pueda ser reutilizada por toda la plataforma.</w:t>
      </w:r>
    </w:p>
    <w:p>
      <w:pPr>
        <w:pStyle w:val="Heading3"/>
      </w:pPr>
      <w:r>
        <w:t>Explicación para un gerente</w:t>
      </w:r>
    </w:p>
    <w:p>
      <w:pPr>
        <w:pStyle w:val="SmallNote"/>
        <w:shd w:fill="F4F8FA"/>
      </w:pPr>
      <w:r>
        <w:t>Antes, cada reporte preparaba y calculaba la información por su cuenta; era como tener siete personas usando recetas diferentes para el mismo indicador. Ahora todos parten de los mismos datos preparados y de una única definición oficial. Por eso, cuando dos áreas consulten la tasa de incidencia para el mismo cliente y período, estarán consultando exactamente la misma regla.</w:t>
      </w:r>
    </w:p>
    <w:p>
      <w:pPr>
        <w:pStyle w:val="Heading2"/>
      </w:pPr>
      <w:r>
        <w:t>Pregunta 1.3 — Storytelling y tableros que se explican solos</w:t>
      </w:r>
    </w:p>
    <w:p>
      <w:pPr>
        <w:pStyle w:val="Heading3"/>
      </w:pPr>
      <w:r>
        <w:t>Principios que seguiría</w:t>
      </w:r>
    </w:p>
    <w:p>
      <w:pPr>
        <w:pStyle w:val="ListNumber"/>
        <w:spacing w:after="50"/>
      </w:pPr>
      <w:r>
        <w:rPr>
          <w:b/>
        </w:rPr>
        <w:t>Empezar por la pregunta de negocio, no por el gráfico.</w:t>
      </w:r>
      <w:r>
        <w:t xml:space="preserve"> Cada visual debe responder algo que el usuario realmente necesita saber.</w:t>
      </w:r>
    </w:p>
    <w:p>
      <w:pPr>
        <w:pStyle w:val="ListNumber"/>
        <w:spacing w:after="50"/>
      </w:pPr>
      <w:r>
        <w:rPr>
          <w:b/>
        </w:rPr>
        <w:t>Construir una jerarquía de lectura.</w:t>
      </w:r>
      <w:r>
        <w:t xml:space="preserve"> Primero mostrar qué está pasando; después por qué; finalmente dónde actuar o profundizar.</w:t>
      </w:r>
    </w:p>
    <w:p>
      <w:pPr>
        <w:pStyle w:val="ListNumber"/>
        <w:spacing w:after="50"/>
      </w:pPr>
      <w:r>
        <w:rPr>
          <w:b/>
        </w:rPr>
        <w:t>Dar contexto a los números.</w:t>
      </w:r>
      <w:r>
        <w:t xml:space="preserve"> Un valor aislado dice poco. Siempre que aporte valor incluiría comparación con período anterior, meta, promedio o tendencia.</w:t>
      </w:r>
    </w:p>
    <w:p>
      <w:pPr>
        <w:pStyle w:val="ListNumber"/>
        <w:spacing w:after="50"/>
      </w:pPr>
      <w:r>
        <w:rPr>
          <w:b/>
        </w:rPr>
        <w:t>Priorizar excepciones y señales.</w:t>
      </w:r>
      <w:r>
        <w:t xml:space="preserve"> El tablero debe hacer visible rápidamente dónde existe una desviación, riesgo o cambio relevante.</w:t>
      </w:r>
    </w:p>
    <w:p>
      <w:pPr>
        <w:pStyle w:val="ListNumber"/>
        <w:spacing w:after="50"/>
      </w:pPr>
      <w:r>
        <w:rPr>
          <w:b/>
        </w:rPr>
        <w:t>Mantener consistencia visual y semántica.</w:t>
      </w:r>
      <w:r>
        <w:t xml:space="preserve"> Mismos nombres, escalas, formatos, conceptos y criterios a lo largo de todas las páginas.</w:t>
      </w:r>
    </w:p>
    <w:p>
      <w:pPr>
        <w:pStyle w:val="ListNumber"/>
        <w:spacing w:after="50"/>
      </w:pPr>
      <w:r>
        <w:rPr>
          <w:b/>
        </w:rPr>
        <w:t>Evitar saturación.</w:t>
      </w:r>
      <w:r>
        <w:t xml:space="preserve"> Mostraría solo lo necesario para tomar la siguiente decisión y llevaría el detalle a páginas de profundización.</w:t>
      </w:r>
    </w:p>
    <w:p>
      <w:pPr>
        <w:pStyle w:val="ListNumber"/>
        <w:spacing w:after="50"/>
      </w:pPr>
      <w:r>
        <w:rPr>
          <w:b/>
        </w:rPr>
        <w:t>Diseñar para la acción.</w:t>
      </w:r>
      <w:r>
        <w:t xml:space="preserve"> Un usuario debería terminar de leer una página sabiendo si todo está normal o qué necesita revisar.</w:t>
      </w:r>
    </w:p>
    <w:p>
      <w:pPr>
        <w:pStyle w:val="Heading3"/>
      </w:pPr>
      <w:r>
        <w:t>¿Qué va en la primera página y qué va en detalle?</w:t>
      </w:r>
    </w:p>
    <w:p>
      <w:r>
        <w:t>En la primera página pondría únicamente indicadores que permitan responder rápidamente:</w:t>
      </w:r>
    </w:p>
    <w:p>
      <w:pPr>
        <w:pStyle w:val="ListBullet"/>
        <w:spacing w:after="50"/>
      </w:pPr>
      <w:r>
        <w:t>¿cómo estamos?;</w:t>
      </w:r>
    </w:p>
    <w:p>
      <w:pPr>
        <w:pStyle w:val="ListBullet"/>
        <w:spacing w:after="50"/>
      </w:pPr>
      <w:r>
        <w:t>¿mejoramos o empeoramos?;</w:t>
      </w:r>
    </w:p>
    <w:p>
      <w:pPr>
        <w:pStyle w:val="ListBullet"/>
        <w:spacing w:after="50"/>
      </w:pPr>
      <w:r>
        <w:t>¿dónde está la principal desviación?;</w:t>
      </w:r>
    </w:p>
    <w:p>
      <w:pPr>
        <w:pStyle w:val="ListBullet"/>
        <w:spacing w:after="50"/>
      </w:pPr>
      <w:r>
        <w:t>¿qué requiere atención?</w:t>
      </w:r>
    </w:p>
    <w:p>
      <w:r>
        <w:t>Por ejemplo: total de casos, tasa de incidencia, costo, variación temporal, principales alertas y clientes que concentran el problema.</w:t>
      </w:r>
    </w:p>
    <w:p>
      <w:r>
        <w:t>Las páginas de detalle responderían preguntas de segundo nivel: evolución por cliente, tipo de caso, sector, clase de riesgo, causas, registros individuales o actividad preventiva.</w:t>
      </w:r>
    </w:p>
    <w:p>
      <w:pPr>
        <w:pStyle w:val="Heading3"/>
      </w:pPr>
      <w:r>
        <w:t>Si el gerente dice que el tablero “se ve bonito pero no sirve”</w:t>
      </w:r>
    </w:p>
    <w:p>
      <w:r>
        <w:t>Antes de cambiar colores o agregar gráficos preguntaría:</w:t>
      </w:r>
    </w:p>
    <w:p>
      <w:pPr>
        <w:pStyle w:val="ListBullet"/>
        <w:spacing w:after="50"/>
      </w:pPr>
      <w:r>
        <w:t>¿qué decisiones espera tomar con este tablero?;</w:t>
      </w:r>
    </w:p>
    <w:p>
      <w:pPr>
        <w:pStyle w:val="ListBullet"/>
        <w:spacing w:after="50"/>
      </w:pPr>
      <w:r>
        <w:t>¿qué preguntas necesita responder en una reunión?;</w:t>
      </w:r>
    </w:p>
    <w:p>
      <w:pPr>
        <w:pStyle w:val="ListBullet"/>
        <w:spacing w:after="50"/>
      </w:pPr>
      <w:r>
        <w:t>¿qué situaciones requieren que alguien actúe?;</w:t>
      </w:r>
    </w:p>
    <w:p>
      <w:pPr>
        <w:pStyle w:val="ListBullet"/>
        <w:spacing w:after="50"/>
      </w:pPr>
      <w:r>
        <w:t>¿contra qué meta o referencia evalúa si un resultado es bueno o malo?;</w:t>
      </w:r>
    </w:p>
    <w:p>
      <w:pPr>
        <w:pStyle w:val="ListBullet"/>
        <w:spacing w:after="50"/>
      </w:pPr>
      <w:r>
        <w:t>¿qué información consulta después de detectar una desviación?;</w:t>
      </w:r>
    </w:p>
    <w:p>
      <w:r>
        <w:t>Con esas respuestas reorganizaría el tablero alrededor de decisiones y alertas. Eliminaría visuales decorativos, incorporaría comparaciones y umbrales útiles y permitiría profundizar desde una señal ejecutiva hasta el detalle que explica el problema.</w:t>
      </w:r>
    </w:p>
    <w:p>
      <w:pPr>
        <w:pStyle w:val="Heading2"/>
      </w:pPr>
      <w:r>
        <w:t>Pregunta 1.4 — Acceso por perfil de usuario</w:t>
      </w:r>
    </w:p>
    <w:p>
      <w:r>
        <w:t xml:space="preserve">Implementaría </w:t>
      </w:r>
      <w:r>
        <w:rPr>
          <w:b/>
        </w:rPr>
        <w:t>seguridad dinámica por fila (RLS dinámica)</w:t>
      </w:r>
      <w:r>
        <w:t>. Con 60 coordinadores y asignaciones que cambian frecuentemente, crear un rol estático para cada persona sería difícil de mantener y propenso a errores.</w:t>
      </w:r>
    </w:p>
    <w:p>
      <w:r>
        <w:t>Crearía una tabla de asignaciones con una estructura como:</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65D"/>
            <w:tcMar>
              <w:top w:w="80" w:type="dxa"/>
              <w:start w:w="100" w:type="dxa"/>
              <w:bottom w:w="80" w:type="dxa"/>
              <w:end w:w="100" w:type="dxa"/>
            </w:tcMar>
            <w:vAlign w:val="center"/>
          </w:tcPr>
          <w:p>
            <w:pPr>
              <w:jc w:val="center"/>
            </w:pPr>
            <w:r>
              <w:rPr>
                <w:b/>
                <w:color w:val="FFFFFF"/>
                <w:sz w:val="18"/>
              </w:rPr>
              <w:t>usuario_upn</w:t>
            </w:r>
          </w:p>
        </w:tc>
        <w:tc>
          <w:tcPr>
            <w:tcW w:type="dxa" w:w="2016"/>
            <w:shd w:fill="17365D"/>
            <w:tcMar>
              <w:top w:w="80" w:type="dxa"/>
              <w:start w:w="100" w:type="dxa"/>
              <w:bottom w:w="80" w:type="dxa"/>
              <w:end w:w="100" w:type="dxa"/>
            </w:tcMar>
            <w:vAlign w:val="center"/>
          </w:tcPr>
          <w:p>
            <w:pPr>
              <w:jc w:val="center"/>
            </w:pPr>
            <w:r>
              <w:rPr>
                <w:b/>
                <w:color w:val="FFFFFF"/>
                <w:sz w:val="18"/>
              </w:rPr>
              <w:t>id_cliente</w:t>
            </w:r>
          </w:p>
        </w:tc>
        <w:tc>
          <w:tcPr>
            <w:tcW w:type="dxa" w:w="2016"/>
            <w:shd w:fill="17365D"/>
            <w:tcMar>
              <w:top w:w="80" w:type="dxa"/>
              <w:start w:w="100" w:type="dxa"/>
              <w:bottom w:w="80" w:type="dxa"/>
              <w:end w:w="100" w:type="dxa"/>
            </w:tcMar>
            <w:vAlign w:val="center"/>
          </w:tcPr>
          <w:p>
            <w:pPr>
              <w:jc w:val="center"/>
            </w:pPr>
            <w:r>
              <w:rPr>
                <w:b/>
                <w:color w:val="FFFFFF"/>
                <w:sz w:val="18"/>
              </w:rPr>
              <w:t>fecha_inicio</w:t>
            </w:r>
          </w:p>
        </w:tc>
        <w:tc>
          <w:tcPr>
            <w:tcW w:type="dxa" w:w="2016"/>
            <w:shd w:fill="17365D"/>
            <w:tcMar>
              <w:top w:w="80" w:type="dxa"/>
              <w:start w:w="100" w:type="dxa"/>
              <w:bottom w:w="80" w:type="dxa"/>
              <w:end w:w="100" w:type="dxa"/>
            </w:tcMar>
            <w:vAlign w:val="center"/>
          </w:tcPr>
          <w:p>
            <w:pPr>
              <w:jc w:val="center"/>
            </w:pPr>
            <w:r>
              <w:rPr>
                <w:b/>
                <w:color w:val="FFFFFF"/>
                <w:sz w:val="18"/>
              </w:rPr>
              <w:t>fecha_fin</w:t>
            </w:r>
          </w:p>
        </w:tc>
        <w:tc>
          <w:tcPr>
            <w:tcW w:type="dxa" w:w="2016"/>
            <w:shd w:fill="17365D"/>
            <w:tcMar>
              <w:top w:w="80" w:type="dxa"/>
              <w:start w:w="100" w:type="dxa"/>
              <w:bottom w:w="80" w:type="dxa"/>
              <w:end w:w="100" w:type="dxa"/>
            </w:tcMar>
            <w:vAlign w:val="center"/>
          </w:tcPr>
          <w:p>
            <w:pPr>
              <w:jc w:val="center"/>
            </w:pPr>
            <w:r>
              <w:rPr>
                <w:b/>
                <w:color w:val="FFFFFF"/>
                <w:sz w:val="18"/>
              </w:rPr>
              <w:t>activo</w:t>
            </w:r>
          </w:p>
        </w:tc>
      </w:tr>
      <w:tr>
        <w:tc>
          <w:tcPr>
            <w:tcW w:type="dxa" w:w="2016"/>
            <w:tcMar>
              <w:top w:w="80" w:type="dxa"/>
              <w:start w:w="100" w:type="dxa"/>
              <w:bottom w:w="80" w:type="dxa"/>
              <w:end w:w="100" w:type="dxa"/>
            </w:tcMar>
            <w:vAlign w:val="center"/>
          </w:tcPr>
          <w:p>
            <w:pPr>
              <w:jc w:val="center"/>
            </w:pPr>
            <w:r>
              <w:rPr>
                <w:sz w:val="18"/>
              </w:rPr>
              <w:t>coordinador1@empresa.com</w:t>
            </w:r>
          </w:p>
        </w:tc>
        <w:tc>
          <w:tcPr>
            <w:tcW w:type="dxa" w:w="2016"/>
            <w:tcMar>
              <w:top w:w="80" w:type="dxa"/>
              <w:start w:w="100" w:type="dxa"/>
              <w:bottom w:w="80" w:type="dxa"/>
              <w:end w:w="100" w:type="dxa"/>
            </w:tcMar>
            <w:vAlign w:val="center"/>
          </w:tcPr>
          <w:p>
            <w:pPr>
              <w:jc w:val="left"/>
            </w:pPr>
            <w:r>
              <w:rPr>
                <w:sz w:val="18"/>
              </w:rPr>
              <w:t>C001</w:t>
            </w:r>
          </w:p>
        </w:tc>
        <w:tc>
          <w:tcPr>
            <w:tcW w:type="dxa" w:w="2016"/>
            <w:tcMar>
              <w:top w:w="80" w:type="dxa"/>
              <w:start w:w="100" w:type="dxa"/>
              <w:bottom w:w="80" w:type="dxa"/>
              <w:end w:w="100" w:type="dxa"/>
            </w:tcMar>
            <w:vAlign w:val="center"/>
          </w:tcPr>
          <w:p>
            <w:pPr>
              <w:jc w:val="center"/>
            </w:pPr>
            <w:r>
              <w:rPr>
                <w:sz w:val="18"/>
              </w:rPr>
              <w:t>2026-01-01</w:t>
            </w:r>
          </w:p>
        </w:tc>
        <w:tc>
          <w:tcPr>
            <w:tcW w:type="dxa" w:w="2016"/>
            <w:tcMar>
              <w:top w:w="80" w:type="dxa"/>
              <w:start w:w="100" w:type="dxa"/>
              <w:bottom w:w="80" w:type="dxa"/>
              <w:end w:w="100" w:type="dxa"/>
            </w:tcMar>
            <w:vAlign w:val="center"/>
          </w:tcPr>
          <w:p>
            <w:pPr>
              <w:jc w:val="center"/>
            </w:pPr>
            <w:r>
              <w:rPr>
                <w:sz w:val="18"/>
              </w:rPr>
            </w:r>
          </w:p>
        </w:tc>
        <w:tc>
          <w:tcPr>
            <w:tcW w:type="dxa" w:w="2016"/>
            <w:tcMar>
              <w:top w:w="80" w:type="dxa"/>
              <w:start w:w="100" w:type="dxa"/>
              <w:bottom w:w="80" w:type="dxa"/>
              <w:end w:w="100" w:type="dxa"/>
            </w:tcMar>
            <w:vAlign w:val="center"/>
          </w:tcPr>
          <w:p>
            <w:pPr>
              <w:jc w:val="center"/>
            </w:pPr>
            <w:r>
              <w:rPr>
                <w:sz w:val="18"/>
              </w:rPr>
              <w:t>1</w:t>
            </w:r>
          </w:p>
        </w:tc>
      </w:tr>
      <w:tr>
        <w:tc>
          <w:tcPr>
            <w:tcW w:type="dxa" w:w="2016"/>
            <w:tcMar>
              <w:top w:w="80" w:type="dxa"/>
              <w:start w:w="100" w:type="dxa"/>
              <w:bottom w:w="80" w:type="dxa"/>
              <w:end w:w="100" w:type="dxa"/>
            </w:tcMar>
            <w:vAlign w:val="center"/>
          </w:tcPr>
          <w:p>
            <w:pPr>
              <w:jc w:val="center"/>
            </w:pPr>
            <w:r>
              <w:rPr>
                <w:sz w:val="18"/>
              </w:rPr>
              <w:t>coordinador1@empresa.com</w:t>
            </w:r>
          </w:p>
        </w:tc>
        <w:tc>
          <w:tcPr>
            <w:tcW w:type="dxa" w:w="2016"/>
            <w:tcMar>
              <w:top w:w="80" w:type="dxa"/>
              <w:start w:w="100" w:type="dxa"/>
              <w:bottom w:w="80" w:type="dxa"/>
              <w:end w:w="100" w:type="dxa"/>
            </w:tcMar>
            <w:vAlign w:val="center"/>
          </w:tcPr>
          <w:p>
            <w:pPr>
              <w:jc w:val="left"/>
            </w:pPr>
            <w:r>
              <w:rPr>
                <w:sz w:val="18"/>
              </w:rPr>
              <w:t>C014</w:t>
            </w:r>
          </w:p>
        </w:tc>
        <w:tc>
          <w:tcPr>
            <w:tcW w:type="dxa" w:w="2016"/>
            <w:tcMar>
              <w:top w:w="80" w:type="dxa"/>
              <w:start w:w="100" w:type="dxa"/>
              <w:bottom w:w="80" w:type="dxa"/>
              <w:end w:w="100" w:type="dxa"/>
            </w:tcMar>
            <w:vAlign w:val="center"/>
          </w:tcPr>
          <w:p>
            <w:pPr>
              <w:jc w:val="center"/>
            </w:pPr>
            <w:r>
              <w:rPr>
                <w:sz w:val="18"/>
              </w:rPr>
              <w:t>2026-05-01</w:t>
            </w:r>
          </w:p>
        </w:tc>
        <w:tc>
          <w:tcPr>
            <w:tcW w:type="dxa" w:w="2016"/>
            <w:tcMar>
              <w:top w:w="80" w:type="dxa"/>
              <w:start w:w="100" w:type="dxa"/>
              <w:bottom w:w="80" w:type="dxa"/>
              <w:end w:w="100" w:type="dxa"/>
            </w:tcMar>
            <w:vAlign w:val="center"/>
          </w:tcPr>
          <w:p>
            <w:pPr>
              <w:jc w:val="center"/>
            </w:pPr>
            <w:r>
              <w:rPr>
                <w:sz w:val="18"/>
              </w:rPr>
            </w:r>
          </w:p>
        </w:tc>
        <w:tc>
          <w:tcPr>
            <w:tcW w:type="dxa" w:w="2016"/>
            <w:tcMar>
              <w:top w:w="80" w:type="dxa"/>
              <w:start w:w="100" w:type="dxa"/>
              <w:bottom w:w="80" w:type="dxa"/>
              <w:end w:w="100" w:type="dxa"/>
            </w:tcMar>
            <w:vAlign w:val="center"/>
          </w:tcPr>
          <w:p>
            <w:pPr>
              <w:jc w:val="center"/>
            </w:pPr>
            <w:r>
              <w:rPr>
                <w:sz w:val="18"/>
              </w:rPr>
              <w:t>1</w:t>
            </w:r>
          </w:p>
        </w:tc>
      </w:tr>
      <w:tr>
        <w:tc>
          <w:tcPr>
            <w:tcW w:type="dxa" w:w="2016"/>
            <w:tcMar>
              <w:top w:w="80" w:type="dxa"/>
              <w:start w:w="100" w:type="dxa"/>
              <w:bottom w:w="80" w:type="dxa"/>
              <w:end w:w="100" w:type="dxa"/>
            </w:tcMar>
            <w:vAlign w:val="center"/>
          </w:tcPr>
          <w:p>
            <w:pPr>
              <w:jc w:val="center"/>
            </w:pPr>
            <w:r>
              <w:rPr>
                <w:sz w:val="18"/>
              </w:rPr>
              <w:t>coordinador2@empresa.com</w:t>
            </w:r>
          </w:p>
        </w:tc>
        <w:tc>
          <w:tcPr>
            <w:tcW w:type="dxa" w:w="2016"/>
            <w:tcMar>
              <w:top w:w="80" w:type="dxa"/>
              <w:start w:w="100" w:type="dxa"/>
              <w:bottom w:w="80" w:type="dxa"/>
              <w:end w:w="100" w:type="dxa"/>
            </w:tcMar>
            <w:vAlign w:val="center"/>
          </w:tcPr>
          <w:p>
            <w:pPr>
              <w:jc w:val="left"/>
            </w:pPr>
            <w:r>
              <w:rPr>
                <w:sz w:val="18"/>
              </w:rPr>
              <w:t>C022</w:t>
            </w:r>
          </w:p>
        </w:tc>
        <w:tc>
          <w:tcPr>
            <w:tcW w:type="dxa" w:w="2016"/>
            <w:tcMar>
              <w:top w:w="80" w:type="dxa"/>
              <w:start w:w="100" w:type="dxa"/>
              <w:bottom w:w="80" w:type="dxa"/>
              <w:end w:w="100" w:type="dxa"/>
            </w:tcMar>
            <w:vAlign w:val="center"/>
          </w:tcPr>
          <w:p>
            <w:pPr>
              <w:jc w:val="center"/>
            </w:pPr>
            <w:r>
              <w:rPr>
                <w:sz w:val="18"/>
              </w:rPr>
              <w:t>2026-02-15</w:t>
            </w:r>
          </w:p>
        </w:tc>
        <w:tc>
          <w:tcPr>
            <w:tcW w:type="dxa" w:w="2016"/>
            <w:tcMar>
              <w:top w:w="80" w:type="dxa"/>
              <w:start w:w="100" w:type="dxa"/>
              <w:bottom w:w="80" w:type="dxa"/>
              <w:end w:w="100" w:type="dxa"/>
            </w:tcMar>
            <w:vAlign w:val="center"/>
          </w:tcPr>
          <w:p>
            <w:pPr>
              <w:jc w:val="center"/>
            </w:pPr>
            <w:r>
              <w:rPr>
                <w:sz w:val="18"/>
              </w:rPr>
            </w:r>
          </w:p>
        </w:tc>
        <w:tc>
          <w:tcPr>
            <w:tcW w:type="dxa" w:w="2016"/>
            <w:tcMar>
              <w:top w:w="80" w:type="dxa"/>
              <w:start w:w="100" w:type="dxa"/>
              <w:bottom w:w="80" w:type="dxa"/>
              <w:end w:w="100" w:type="dxa"/>
            </w:tcMar>
            <w:vAlign w:val="center"/>
          </w:tcPr>
          <w:p>
            <w:pPr>
              <w:jc w:val="center"/>
            </w:pPr>
            <w:r>
              <w:rPr>
                <w:sz w:val="18"/>
              </w:rPr>
              <w:t>1</w:t>
            </w:r>
          </w:p>
        </w:tc>
      </w:tr>
    </w:tbl>
    <w:p/>
    <w:p>
      <w:r>
        <w:t xml:space="preserve">El modelo identificaría al usuario conectado mediante </w:t>
      </w:r>
      <w:r>
        <w:rPr>
          <w:rFonts w:ascii="Courier New" w:hAnsi="Courier New"/>
          <w:sz w:val="18"/>
        </w:rPr>
        <w:t>USERPRINCIPALNAME()</w:t>
      </w:r>
      <w:r>
        <w:t xml:space="preserve"> y permitiría que el filtro de seguridad llegue únicamente a los clientes que tenga asignados.</w:t>
      </w:r>
    </w:p>
    <w:p>
      <w:pPr>
        <w:pStyle w:val="Heading3"/>
      </w:pPr>
      <w:r>
        <w:t>¿Cómo verificaría que funciona antes de publicar?</w:t>
      </w:r>
    </w:p>
    <w:p>
      <w:r>
        <w:t>Probaría diferentes perfiles con la opción de visualización por rol y comprobaría casos positivos y negativos:</w:t>
      </w:r>
    </w:p>
    <w:p>
      <w:pPr>
        <w:pStyle w:val="ListBullet"/>
        <w:spacing w:after="50"/>
      </w:pPr>
      <w:r>
        <w:t>un coordinador debe ver todos sus clientes asignados;</w:t>
      </w:r>
    </w:p>
    <w:p>
      <w:pPr>
        <w:pStyle w:val="ListBullet"/>
        <w:spacing w:after="50"/>
      </w:pPr>
      <w:r>
        <w:t>no debe ver clientes de otro coordinador;</w:t>
      </w:r>
    </w:p>
    <w:p>
      <w:pPr>
        <w:pStyle w:val="ListBullet"/>
        <w:spacing w:after="50"/>
      </w:pPr>
      <w:r>
        <w:t>un usuario sin asignaciones no debe recibir datos;</w:t>
      </w:r>
    </w:p>
    <w:p>
      <w:pPr>
        <w:pStyle w:val="ListBullet"/>
        <w:spacing w:after="50"/>
      </w:pPr>
      <w:r>
        <w:t>los totales del reporte deben coincidir con los clientes realmente autorizados.</w:t>
      </w:r>
    </w:p>
    <w:p>
      <w:r>
        <w:t xml:space="preserve">Después de publicar, haría una prueba con usuarios reales en rol de </w:t>
      </w:r>
      <w:r>
        <w:rPr>
          <w:b/>
        </w:rPr>
        <w:t>Viewer</w:t>
      </w:r>
      <w:r>
        <w:t>, porque en Power BI la RLS no restringe a usuarios con rol de Admin, Member o Contributor del workspace.</w:t>
      </w:r>
    </w:p>
    <w:p>
      <w:pPr>
        <w:pStyle w:val="Heading3"/>
      </w:pPr>
      <w:r>
        <w:t>¿Qué pasa cuando cambia una asignación?</w:t>
      </w:r>
    </w:p>
    <w:p>
      <w:r>
        <w:t>No modificaría el reporte ni crearía un nuevo rol. Se actualiza únicamente la tabla de asignaciones —cerrando la asignación anterior y registrando la nueva— y se refresca la información de seguridad. En la siguiente consulta el modelo aplicará las nuevas autorizaciones automáticamente.</w:t>
      </w:r>
    </w:p>
    <w:p>
      <w:pPr>
        <w:pStyle w:val="Heading2"/>
      </w:pPr>
      <w:r>
        <w:t>Pregunta 1.5 — Medidas DAX</w:t>
      </w:r>
    </w:p>
    <w:p>
      <w:pPr>
        <w:pStyle w:val="Heading3"/>
      </w:pPr>
      <w:r>
        <w:t>Medida A</w:t>
      </w:r>
    </w:p>
    <w:p>
      <w:pPr>
        <w:pStyle w:val="CodeBlock"/>
        <w:shd w:fill="F1F3F5"/>
      </w:pPr>
      <w:r>
        <w:rPr>
          <w:rFonts w:ascii="Courier New" w:hAnsi="Courier New"/>
          <w:sz w:val="16"/>
        </w:rPr>
        <w:t>Casos YTD =</w:t>
      </w:r>
    </w:p>
    <w:p>
      <w:pPr>
        <w:pStyle w:val="CodeBlock"/>
        <w:shd w:fill="F1F3F5"/>
      </w:pPr>
      <w:r>
        <w:rPr>
          <w:rFonts w:ascii="Courier New" w:hAnsi="Courier New"/>
          <w:sz w:val="16"/>
        </w:rPr>
        <w:t>TOTALYTD(</w:t>
      </w:r>
    </w:p>
    <w:p>
      <w:pPr>
        <w:pStyle w:val="CodeBlock"/>
        <w:shd w:fill="F1F3F5"/>
      </w:pPr>
      <w:r>
        <w:rPr>
          <w:rFonts w:ascii="Courier New" w:hAnsi="Courier New"/>
          <w:sz w:val="16"/>
        </w:rPr>
        <w:t xml:space="preserve">    COUNT(casos[id_caso]),</w:t>
      </w:r>
    </w:p>
    <w:p>
      <w:pPr>
        <w:pStyle w:val="CodeBlock"/>
        <w:shd w:fill="F1F3F5"/>
      </w:pPr>
      <w:r>
        <w:rPr>
          <w:rFonts w:ascii="Courier New" w:hAnsi="Courier New"/>
          <w:sz w:val="16"/>
        </w:rPr>
        <w:t xml:space="preserve">    calendario[fecha]</w:t>
      </w:r>
    </w:p>
    <w:p>
      <w:pPr>
        <w:pStyle w:val="CodeBlock"/>
        <w:shd w:fill="F1F3F5"/>
      </w:pPr>
      <w:r>
        <w:rPr>
          <w:rFonts w:ascii="Courier New" w:hAnsi="Courier New"/>
          <w:sz w:val="16"/>
        </w:rPr>
        <w:t>)</w:t>
      </w:r>
    </w:p>
    <w:p>
      <w:pPr>
        <w:spacing w:after="40"/>
      </w:pPr>
    </w:p>
    <w:p>
      <w:r>
        <w:rPr>
          <w:b/>
        </w:rPr>
        <w:t>En términos de negocio:</w:t>
      </w:r>
      <w:r>
        <w:t xml:space="preserve"> cuenta los casos acumulados desde el inicio del año hasta la fecha seleccionada, respetando los demás filtros del reporte, por ejemplo cliente o sector.</w:t>
      </w:r>
    </w:p>
    <w:p>
      <w:r>
        <w:t>La usaría para responder preguntas como: “¿cuántos casos llevamos acumulados este año hasta agosto?”.</w:t>
      </w:r>
    </w:p>
    <w:p>
      <w:r>
        <w:t xml:space="preserve">Si no existen casos en el contexto consultado, el resultado puede quedar en blanco. Si para el negocio es preferible mostrar cero, lo haría explícito con una medida de presentación como </w:t>
      </w:r>
      <w:r>
        <w:rPr>
          <w:rFonts w:ascii="Courier New" w:hAnsi="Courier New"/>
          <w:sz w:val="18"/>
        </w:rPr>
        <w:t>COALESCE([Casos YTD], 0)</w:t>
      </w:r>
      <w:r>
        <w:t>.</w:t>
      </w:r>
    </w:p>
    <w:p>
      <w:pPr>
        <w:pStyle w:val="Heading3"/>
      </w:pPr>
      <w:r>
        <w:t>Medida B</w:t>
      </w:r>
    </w:p>
    <w:p>
      <w:pPr>
        <w:pStyle w:val="CodeBlock"/>
        <w:shd w:fill="F1F3F5"/>
      </w:pPr>
      <w:r>
        <w:rPr>
          <w:rFonts w:ascii="Courier New" w:hAnsi="Courier New"/>
          <w:sz w:val="16"/>
        </w:rPr>
        <w:t>% participación =</w:t>
      </w:r>
    </w:p>
    <w:p>
      <w:pPr>
        <w:pStyle w:val="CodeBlock"/>
        <w:shd w:fill="F1F3F5"/>
      </w:pPr>
      <w:r>
        <w:rPr>
          <w:rFonts w:ascii="Courier New" w:hAnsi="Courier New"/>
          <w:sz w:val="16"/>
        </w:rPr>
        <w:t>DIVIDE(</w:t>
      </w:r>
    </w:p>
    <w:p>
      <w:pPr>
        <w:pStyle w:val="CodeBlock"/>
        <w:shd w:fill="F1F3F5"/>
      </w:pPr>
      <w:r>
        <w:rPr>
          <w:rFonts w:ascii="Courier New" w:hAnsi="Courier New"/>
          <w:sz w:val="16"/>
        </w:rPr>
        <w:t xml:space="preserve">    [Total casos],</w:t>
      </w:r>
    </w:p>
    <w:p>
      <w:pPr>
        <w:pStyle w:val="CodeBlock"/>
        <w:shd w:fill="F1F3F5"/>
      </w:pPr>
      <w:r>
        <w:rPr>
          <w:rFonts w:ascii="Courier New" w:hAnsi="Courier New"/>
          <w:sz w:val="16"/>
        </w:rPr>
        <w:t xml:space="preserve">    CALCULATE([Total casos], ALL(clientes)),</w:t>
      </w:r>
    </w:p>
    <w:p>
      <w:pPr>
        <w:pStyle w:val="CodeBlock"/>
        <w:shd w:fill="F1F3F5"/>
      </w:pPr>
      <w:r>
        <w:rPr>
          <w:rFonts w:ascii="Courier New" w:hAnsi="Courier New"/>
          <w:sz w:val="16"/>
        </w:rPr>
        <w:t xml:space="preserve">    0</w:t>
      </w:r>
    </w:p>
    <w:p>
      <w:pPr>
        <w:pStyle w:val="CodeBlock"/>
        <w:shd w:fill="F1F3F5"/>
      </w:pPr>
      <w:r>
        <w:rPr>
          <w:rFonts w:ascii="Courier New" w:hAnsi="Courier New"/>
          <w:sz w:val="16"/>
        </w:rPr>
        <w:t>)</w:t>
      </w:r>
    </w:p>
    <w:p>
      <w:pPr>
        <w:spacing w:after="40"/>
      </w:pPr>
    </w:p>
    <w:p>
      <w:r>
        <w:rPr>
          <w:b/>
        </w:rPr>
        <w:t>En términos de negocio:</w:t>
      </w:r>
      <w:r>
        <w:t xml:space="preserve"> calcula qué porcentaje de todos los casos representa el cliente o grupo que está siendo observado, conservando otros filtros como el período.</w:t>
      </w:r>
    </w:p>
    <w:p>
      <w:r>
        <w:t>Ejemplo: si un cliente tiene 20 casos y el total de todos los clientes del mismo período es 200, su participación es 10 %.</w:t>
      </w:r>
    </w:p>
    <w:p>
      <w:r>
        <w:t>ALL(clientes) es necesario porque elimina en el denominador todos los filtros que provienen de la tabla clientes (por ejemplo cliente, sector o clase de riesgo), mientras conserva filtros externos como el período del calendario. Así el numerador refleja el contexto actual y el denominador representa el total de clientes bajo los demás filtros del reporte. Sin ALL(clientes), numerador y denominador podrían quedar sometidos al mismo filtro de cliente y la participación tendería a ser 100 %. Si el objetivo fuera quitar solo el cliente individual pero conservar filtros como sector o clase de riesgo, usaría una eliminación de filtro más específica sobre la columna de cliente.</w:t>
      </w:r>
    </w:p>
    <w:p>
      <w:r>
        <w:t xml:space="preserve">El tercer argumento de </w:t>
      </w:r>
      <w:r>
        <w:rPr>
          <w:rFonts w:ascii="Courier New" w:hAnsi="Courier New"/>
          <w:sz w:val="18"/>
        </w:rPr>
        <w:t>DIVIDE</w:t>
      </w:r>
      <w:r>
        <w:t xml:space="preserve"> hace que se devuelva </w:t>
      </w:r>
      <w:r>
        <w:rPr>
          <w:rFonts w:ascii="Courier New" w:hAnsi="Courier New"/>
          <w:sz w:val="18"/>
        </w:rPr>
        <w:t>0</w:t>
      </w:r>
      <w:r>
        <w:t xml:space="preserve"> cuando el denominador es cero o no permite una división válida.</w:t>
      </w:r>
    </w:p>
    <w:p>
      <w:pPr>
        <w:pStyle w:val="Heading3"/>
      </w:pPr>
      <w:r>
        <w:t>Medida C</w:t>
      </w:r>
    </w:p>
    <w:p>
      <w:pPr>
        <w:pStyle w:val="CodeBlock"/>
        <w:shd w:fill="F1F3F5"/>
      </w:pPr>
      <w:r>
        <w:rPr>
          <w:rFonts w:ascii="Courier New" w:hAnsi="Courier New"/>
          <w:sz w:val="16"/>
        </w:rPr>
        <w:t>Var vs mes anterior =</w:t>
      </w:r>
    </w:p>
    <w:p>
      <w:pPr>
        <w:pStyle w:val="CodeBlock"/>
        <w:shd w:fill="F1F3F5"/>
      </w:pPr>
      <w:r>
        <w:rPr>
          <w:rFonts w:ascii="Courier New" w:hAnsi="Courier New"/>
          <w:sz w:val="16"/>
        </w:rPr>
        <w:t>[Casos mes actual]</w:t>
      </w:r>
    </w:p>
    <w:p>
      <w:pPr>
        <w:pStyle w:val="CodeBlock"/>
        <w:shd w:fill="F1F3F5"/>
      </w:pPr>
      <w:r>
        <w:rPr>
          <w:rFonts w:ascii="Courier New" w:hAnsi="Courier New"/>
          <w:sz w:val="16"/>
        </w:rPr>
        <w:t xml:space="preserve">    - CALCULATE(</w:t>
      </w:r>
    </w:p>
    <w:p>
      <w:pPr>
        <w:pStyle w:val="CodeBlock"/>
        <w:shd w:fill="F1F3F5"/>
      </w:pPr>
      <w:r>
        <w:rPr>
          <w:rFonts w:ascii="Courier New" w:hAnsi="Courier New"/>
          <w:sz w:val="16"/>
        </w:rPr>
        <w:t xml:space="preserve">        [Casos mes actual],</w:t>
      </w:r>
    </w:p>
    <w:p>
      <w:pPr>
        <w:pStyle w:val="CodeBlock"/>
        <w:shd w:fill="F1F3F5"/>
      </w:pPr>
      <w:r>
        <w:rPr>
          <w:rFonts w:ascii="Courier New" w:hAnsi="Courier New"/>
          <w:sz w:val="16"/>
        </w:rPr>
        <w:t xml:space="preserve">        PREVIOUSMONTH(calendario[fecha])</w:t>
      </w:r>
    </w:p>
    <w:p>
      <w:pPr>
        <w:pStyle w:val="CodeBlock"/>
        <w:shd w:fill="F1F3F5"/>
      </w:pPr>
      <w:r>
        <w:rPr>
          <w:rFonts w:ascii="Courier New" w:hAnsi="Courier New"/>
          <w:sz w:val="16"/>
        </w:rPr>
        <w:t xml:space="preserve">      )</w:t>
      </w:r>
    </w:p>
    <w:p>
      <w:pPr>
        <w:spacing w:after="40"/>
      </w:pPr>
    </w:p>
    <w:p>
      <w:r>
        <w:rPr>
          <w:b/>
        </w:rPr>
        <w:t>En términos de negocio:</w:t>
      </w:r>
      <w:r>
        <w:t xml:space="preserve"> muestra cuántos casos más o menos hubo frente al mes anterior.</w:t>
      </w:r>
    </w:p>
    <w:p>
      <w:r>
        <w:t xml:space="preserve">Por ejemplo, si este mes hubo 30 casos y el anterior 24, devuelve </w:t>
      </w:r>
      <w:r>
        <w:rPr>
          <w:rFonts w:ascii="Courier New" w:hAnsi="Courier New"/>
          <w:sz w:val="18"/>
        </w:rPr>
        <w:t>6</w:t>
      </w:r>
      <w:r>
        <w:t>.</w:t>
      </w:r>
    </w:p>
    <w:p>
      <w:r>
        <w:t xml:space="preserve">Si el mes anterior no tiene datos y la medida base devuelve </w:t>
      </w:r>
      <w:r>
        <w:rPr>
          <w:rFonts w:ascii="Courier New" w:hAnsi="Courier New"/>
          <w:sz w:val="18"/>
        </w:rPr>
        <w:t>BLANK()</w:t>
      </w:r>
      <w:r>
        <w:t>, en una resta DAX ese blanco puede comportarse como cero. El resultado podría mostrar el valor completo del mes actual como si hubiera existido un crecimiento desde cero, aunque en realidad no existe una base comparable.</w:t>
      </w:r>
    </w:p>
    <w:p>
      <w:r>
        <w:t>Por eso preferiría manejarlo explícitamente:</w:t>
      </w:r>
    </w:p>
    <w:p>
      <w:pPr>
        <w:pStyle w:val="CodeBlock"/>
        <w:shd w:fill="F1F3F5"/>
      </w:pPr>
      <w:r>
        <w:rPr>
          <w:rFonts w:ascii="Courier New" w:hAnsi="Courier New"/>
          <w:sz w:val="16"/>
        </w:rPr>
        <w:t>Var vs mes anterior =</w:t>
      </w:r>
    </w:p>
    <w:p>
      <w:pPr>
        <w:pStyle w:val="CodeBlock"/>
        <w:shd w:fill="F1F3F5"/>
      </w:pPr>
      <w:r>
        <w:rPr>
          <w:rFonts w:ascii="Courier New" w:hAnsi="Courier New"/>
          <w:sz w:val="16"/>
        </w:rPr>
        <w:t>VAR MesActual = [Casos mes actual]</w:t>
      </w:r>
    </w:p>
    <w:p>
      <w:pPr>
        <w:pStyle w:val="CodeBlock"/>
        <w:shd w:fill="F1F3F5"/>
      </w:pPr>
      <w:r>
        <w:rPr>
          <w:rFonts w:ascii="Courier New" w:hAnsi="Courier New"/>
          <w:sz w:val="16"/>
        </w:rPr>
        <w:t>VAR MesAnterior =</w:t>
      </w:r>
    </w:p>
    <w:p>
      <w:pPr>
        <w:pStyle w:val="CodeBlock"/>
        <w:shd w:fill="F1F3F5"/>
      </w:pPr>
      <w:r>
        <w:rPr>
          <w:rFonts w:ascii="Courier New" w:hAnsi="Courier New"/>
          <w:sz w:val="16"/>
        </w:rPr>
        <w:t xml:space="preserve">    CALCULATE(</w:t>
      </w:r>
    </w:p>
    <w:p>
      <w:pPr>
        <w:pStyle w:val="CodeBlock"/>
        <w:shd w:fill="F1F3F5"/>
      </w:pPr>
      <w:r>
        <w:rPr>
          <w:rFonts w:ascii="Courier New" w:hAnsi="Courier New"/>
          <w:sz w:val="16"/>
        </w:rPr>
        <w:t xml:space="preserve">        [Casos mes actual],</w:t>
      </w:r>
    </w:p>
    <w:p>
      <w:pPr>
        <w:pStyle w:val="CodeBlock"/>
        <w:shd w:fill="F1F3F5"/>
      </w:pPr>
      <w:r>
        <w:rPr>
          <w:rFonts w:ascii="Courier New" w:hAnsi="Courier New"/>
          <w:sz w:val="16"/>
        </w:rPr>
        <w:t xml:space="preserve">        PREVIOUSMONTH(calendario[fecha])</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RETURN</w:t>
      </w:r>
    </w:p>
    <w:p>
      <w:pPr>
        <w:pStyle w:val="CodeBlock"/>
        <w:shd w:fill="F1F3F5"/>
      </w:pPr>
      <w:r>
        <w:rPr>
          <w:rFonts w:ascii="Courier New" w:hAnsi="Courier New"/>
          <w:sz w:val="16"/>
        </w:rPr>
        <w:t xml:space="preserve">    IF(</w:t>
      </w:r>
    </w:p>
    <w:p>
      <w:pPr>
        <w:pStyle w:val="CodeBlock"/>
        <w:shd w:fill="F1F3F5"/>
      </w:pPr>
      <w:r>
        <w:rPr>
          <w:rFonts w:ascii="Courier New" w:hAnsi="Courier New"/>
          <w:sz w:val="16"/>
        </w:rPr>
        <w:t xml:space="preserve">        ISBLANK(MesAnterior),</w:t>
      </w:r>
    </w:p>
    <w:p>
      <w:pPr>
        <w:pStyle w:val="CodeBlock"/>
        <w:shd w:fill="F1F3F5"/>
      </w:pPr>
      <w:r>
        <w:rPr>
          <w:rFonts w:ascii="Courier New" w:hAnsi="Courier New"/>
          <w:sz w:val="16"/>
        </w:rPr>
        <w:t xml:space="preserve">        BLANK(),</w:t>
      </w:r>
    </w:p>
    <w:p>
      <w:pPr>
        <w:pStyle w:val="CodeBlock"/>
        <w:shd w:fill="F1F3F5"/>
      </w:pPr>
      <w:r>
        <w:rPr>
          <w:rFonts w:ascii="Courier New" w:hAnsi="Courier New"/>
          <w:sz w:val="16"/>
        </w:rPr>
        <w:t xml:space="preserve">        MesActual - MesAnterior</w:t>
      </w:r>
    </w:p>
    <w:p>
      <w:pPr>
        <w:pStyle w:val="CodeBlock"/>
        <w:shd w:fill="F1F3F5"/>
      </w:pPr>
      <w:r>
        <w:rPr>
          <w:rFonts w:ascii="Courier New" w:hAnsi="Courier New"/>
          <w:sz w:val="16"/>
        </w:rPr>
        <w:t xml:space="preserve">    )</w:t>
      </w:r>
    </w:p>
    <w:p>
      <w:pPr>
        <w:spacing w:after="40"/>
      </w:pPr>
    </w:p>
    <w:p>
      <w:r>
        <w:t xml:space="preserve">Así el tablero diferencia entre </w:t>
      </w:r>
      <w:r>
        <w:rPr>
          <w:b/>
        </w:rPr>
        <w:t>“el valor fue cero”</w:t>
      </w:r>
      <w:r>
        <w:t xml:space="preserve"> y </w:t>
      </w:r>
      <w:r>
        <w:rPr>
          <w:b/>
        </w:rPr>
        <w:t>“no existe información del período anterior para comparar”</w:t>
      </w:r>
      <w:r>
        <w:t>. Si el negocio decidiera que la ausencia de datos debe representarse como cero, lo documentaría expresamente y aplicaría esa regla de manera consistente.</w:t>
      </w:r>
    </w:p>
    <w:p>
      <w:r>
        <w:br w:type="page"/>
      </w:r>
    </w:p>
    <w:p>
      <w:pPr>
        <w:pStyle w:val="Heading1"/>
        <w:shd w:fill="EAF0F5"/>
        <w:ind w:left="120" w:right="120"/>
        <w:spacing w:before="160" w:after="160"/>
      </w:pPr>
      <w:r>
        <w:t>Sección 2 · SQL avanzado</w:t>
      </w:r>
    </w:p>
    <w:p>
      <w:pPr>
        <w:pStyle w:val="SmallNote"/>
      </w:pPr>
      <w:r>
        <w:t>Construcción, pipelines y lectura de lógica</w:t>
      </w:r>
    </w:p>
    <w:p>
      <w:pPr>
        <w:pStyle w:val="SmallNote"/>
        <w:shd w:fill="F4F8FA"/>
      </w:pPr>
      <w:r>
        <w:t>Las consultas se escriben con sintaxis T-SQL, coherente con un entorno Microsoft/Fabric.</w:t>
      </w:r>
    </w:p>
    <w:p>
      <w:pPr>
        <w:pStyle w:val="Heading2"/>
      </w:pPr>
      <w:r>
        <w:t>Pregunta 2.1 - Lectura y documentación de lógica existente</w:t>
      </w:r>
    </w:p>
    <w:p>
      <w:pPr>
        <w:pStyle w:val="Heading3"/>
      </w:pPr>
      <w:r>
        <w:t>Explicación para negocio</w:t>
      </w:r>
    </w:p>
    <w:p>
      <w:r>
        <w:t>La consulta busca identificar, entre los clientes activos, cuáles han tenido casos durante los últimos 12 meses y cuánto impacto han generado. Para cada cliente calcula cuántos casos registra, cuántos de ellos tuvieron más de 15 días de ausencia y cuál fue el costo acumulado. Además, toma como referencia el promedio de trabajadores reportados durante los últimos seis meses para expresar el costo en relación con el tamaño de la población atendida.</w:t>
      </w:r>
    </w:p>
    <w:p>
      <w:r>
        <w:t>Con esos resultados calcula dos indicadores: el porcentaje de casos con ausencias mayores a 15 días y el costo por trabajador. Finalmente compara a cada cliente con otros de su misma clase de riesgo y le asigna una posición según su costo total. Esto puede servir para orientar una revisión de clientes con mayor impacto dentro de grupos de riesgo comparables.</w:t>
      </w:r>
    </w:p>
    <w:p>
      <w:pPr>
        <w:pStyle w:val="Heading3"/>
      </w:pPr>
      <w:r>
        <w:t>Problema técnico que afecta la precisión</w:t>
      </w:r>
    </w:p>
    <w:p>
      <w:r>
        <w:t>El principal problema es que la consulta une casos y facturacion directamente antes de resumir los datos. Si un cliente tiene varios casos y, al mismo tiempo, varios meses de facturación, cada caso puede repetirse tantas veces como registros de facturación existan. Esto puede inflar el número de casos y el costo total.</w:t>
      </w:r>
    </w:p>
    <w:p>
      <w:r>
        <w:t>La corrección consiste en resumir primero casos por cliente y, por separado, facturacion por cliente. Solo después se unen esos resultados con la tabla de clientes. De esta manera cada cliente aporta una única fila desde cada fuente y se evita la duplicación.</w:t>
      </w:r>
    </w:p>
    <w:p>
      <w:r>
        <w:t>También revisaría con el dueño del indicador la definición de casos_graves: la consulta original interpreta como grave un caso con más de 15 días de ausencia, mientras que la tabla casos ya dispone del campo tipo con valores leve y grave. No cambiaría esta regla sin validación funcional.</w:t>
      </w:r>
    </w:p>
    <w:p>
      <w:pPr>
        <w:pStyle w:val="Heading3"/>
      </w:pPr>
      <w:r>
        <w:t>Documentación para biblioteca compartida</w:t>
      </w:r>
    </w:p>
    <w:p>
      <w:r>
        <w:rPr>
          <w:b/>
        </w:rPr>
        <w:t>Nombre:</w:t>
      </w:r>
      <w:r>
        <w:t xml:space="preserve"> Perfil de impacto de casos por cliente activo.</w:t>
      </w:r>
    </w:p>
    <w:p>
      <w:r>
        <w:rPr>
          <w:b/>
        </w:rPr>
        <w:t>Propósito:</w:t>
      </w:r>
      <w:r>
        <w:t xml:space="preserve"> resumir el comportamiento de casos de clientes activos, estimar su impacto económico y compararlos dentro de su clase de riesgo.</w:t>
      </w:r>
    </w:p>
    <w:p>
      <w:r>
        <w:rPr>
          <w:b/>
        </w:rPr>
        <w:t>Tablas fuente:</w:t>
      </w:r>
    </w:p>
    <w:p>
      <w:pPr>
        <w:pStyle w:val="ListBullet"/>
        <w:spacing w:after="50"/>
      </w:pPr>
      <w:r>
        <w:t>clientes: identificación, nombre, clase de riesgo y estado del cliente.</w:t>
      </w:r>
    </w:p>
    <w:p>
      <w:pPr>
        <w:pStyle w:val="ListBullet"/>
        <w:spacing w:after="50"/>
      </w:pPr>
      <w:r>
        <w:t>casos: casos ocurridos durante los últimos 12 meses, días de ausencia y costo.</w:t>
      </w:r>
    </w:p>
    <w:p>
      <w:pPr>
        <w:pStyle w:val="ListBullet"/>
        <w:spacing w:after="50"/>
      </w:pPr>
      <w:r>
        <w:t>facturacion: trabajadores activos reportados durante los últimos seis meses.</w:t>
      </w:r>
    </w:p>
    <w:p>
      <w:r>
        <w:rPr>
          <w:b/>
        </w:rPr>
        <w:t>Campos calculados:</w:t>
      </w:r>
    </w:p>
    <w:p>
      <w:pPr>
        <w:pStyle w:val="ListBullet"/>
        <w:spacing w:after="50"/>
      </w:pPr>
      <w:r>
        <w:t>total_casos: número de casos del cliente en los últimos 12 meses.</w:t>
      </w:r>
    </w:p>
    <w:p>
      <w:pPr>
        <w:pStyle w:val="ListBullet"/>
        <w:spacing w:after="50"/>
      </w:pPr>
      <w:r>
        <w:t>casos_graves: en la lógica recibida, casos con más de 15 días de ausencia.</w:t>
      </w:r>
    </w:p>
    <w:p>
      <w:pPr>
        <w:pStyle w:val="ListBullet"/>
        <w:spacing w:after="50"/>
      </w:pPr>
      <w:r>
        <w:t>costo_total: suma del costo de los casos del período.</w:t>
      </w:r>
    </w:p>
    <w:p>
      <w:pPr>
        <w:pStyle w:val="ListBullet"/>
        <w:spacing w:after="50"/>
      </w:pPr>
      <w:r>
        <w:t>trabajadores_prom: promedio de trabajadores activos de los últimos seis meses.</w:t>
      </w:r>
    </w:p>
    <w:p>
      <w:pPr>
        <w:pStyle w:val="ListBullet"/>
        <w:spacing w:after="50"/>
      </w:pPr>
      <w:r>
        <w:rPr>
          <w:rFonts w:ascii="Courier New" w:hAnsi="Courier New"/>
          <w:sz w:val="18"/>
        </w:rPr>
        <w:t>pct_graves</w:t>
      </w:r>
      <w:r>
        <w:t>: porcentaje de casos considerados graves sobre el total.</w:t>
      </w:r>
    </w:p>
    <w:p>
      <w:pPr>
        <w:pStyle w:val="ListBullet"/>
        <w:spacing w:after="50"/>
      </w:pPr>
      <w:r>
        <w:rPr>
          <w:rFonts w:ascii="Courier New" w:hAnsi="Courier New"/>
          <w:sz w:val="18"/>
        </w:rPr>
        <w:t>costo_x_trab</w:t>
      </w:r>
      <w:r>
        <w:t>: costo total dividido por el promedio de trabajadores.</w:t>
      </w:r>
    </w:p>
    <w:p>
      <w:pPr>
        <w:pStyle w:val="ListBullet"/>
        <w:spacing w:after="50"/>
      </w:pPr>
      <w:r>
        <w:t>ranking_clase: posición del cliente por costo dentro de su clase de riesgo.</w:t>
      </w:r>
    </w:p>
    <w:p>
      <w:r>
        <w:rPr>
          <w:b/>
        </w:rPr>
        <w:t>Notas de uso:</w:t>
      </w:r>
    </w:p>
    <w:p>
      <w:pPr>
        <w:pStyle w:val="ListBullet"/>
        <w:spacing w:after="50"/>
      </w:pPr>
      <w:r>
        <w:t>Incluye solamente clientes activos y con al menos un caso en los últimos 12 meses.</w:t>
      </w:r>
    </w:p>
    <w:p>
      <w:pPr>
        <w:pStyle w:val="ListBullet"/>
        <w:spacing w:after="50"/>
      </w:pPr>
      <w:r>
        <w:t>La definición oficial de gravedad debe validarse antes de publicar la consulta.</w:t>
      </w:r>
    </w:p>
    <w:p>
      <w:pPr>
        <w:pStyle w:val="ListBullet"/>
        <w:spacing w:after="50"/>
      </w:pPr>
      <w:r>
        <w:t>Casos y facturación deben agregarse por separado antes de unirlos para evitar duplicación de resultados.</w:t>
      </w:r>
    </w:p>
    <w:p>
      <w:pPr>
        <w:pStyle w:val="ListBullet"/>
        <w:spacing w:after="50"/>
      </w:pPr>
      <w:r>
        <w:t>Si no existe una población de trabajadores válida, costo_x_trab queda sin resultado en lugar de provocar una división por cero.</w:t>
      </w:r>
    </w:p>
    <w:p>
      <w:r>
        <w:t>La versión corregida está disponible en 2_1_consulta_corregida.sql.</w:t>
      </w:r>
    </w:p>
    <w:p>
      <w:pPr>
        <w:pStyle w:val="Heading2"/>
      </w:pPr>
      <w:r>
        <w:t>Pregunta 2.2 - Construcción de consulta avanzada</w:t>
      </w:r>
    </w:p>
    <w:p>
      <w:r>
        <w:t>Para priorizar las visitas no usaría un único dato. Un cliente puede tener muchos casos leves pero una buena actividad preventiva, mientras otro puede tener pocos casos pero graves, una clase de riesgo alta y meses sin intervención. Por eso planteo un puntaje de prioridad de 0 a 100 basado en cinco señales complementarias.</w:t>
      </w:r>
    </w:p>
    <w:p>
      <w:r>
        <w:t>Los criterios propuestos son:</w:t>
      </w:r>
    </w:p>
    <w:p>
      <w:pPr>
        <w:pStyle w:val="ListNumber"/>
        <w:spacing w:after="50"/>
      </w:pPr>
      <w:r>
        <w:rPr>
          <w:b/>
        </w:rPr>
        <w:t>Casos graves recientes - hasta 30 puntos.</w:t>
      </w:r>
      <w:r>
        <w:t xml:space="preserve"> Un evento grave reciente es una señal directa de necesidad de acompañamiento.</w:t>
      </w:r>
    </w:p>
    <w:p>
      <w:pPr>
        <w:pStyle w:val="ListNumber"/>
        <w:spacing w:after="50"/>
      </w:pPr>
      <w:r>
        <w:rPr>
          <w:b/>
        </w:rPr>
        <w:t>Tasa de incidencia de los últimos 90 días - hasta 25 puntos.</w:t>
      </w:r>
      <w:r>
        <w:t xml:space="preserve"> Permite comparar clientes de tamaños diferentes; no es lo mismo 5 casos en una empresa de 50 trabajadores que en una de 5.000.</w:t>
      </w:r>
    </w:p>
    <w:p>
      <w:pPr>
        <w:pStyle w:val="ListNumber"/>
        <w:spacing w:after="50"/>
      </w:pPr>
      <w:r>
        <w:rPr>
          <w:b/>
        </w:rPr>
        <w:t>Clase de riesgo - hasta 20 puntos.</w:t>
      </w:r>
      <w:r>
        <w:t xml:space="preserve"> Incorpora el riesgo estructural propio de la actividad económica del cliente.</w:t>
      </w:r>
    </w:p>
    <w:p>
      <w:pPr>
        <w:pStyle w:val="ListNumber"/>
        <w:spacing w:after="50"/>
      </w:pPr>
      <w:r>
        <w:rPr>
          <w:b/>
        </w:rPr>
        <w:t>Tiempo desde la última actividad de prevención - hasta 15 puntos.</w:t>
      </w:r>
      <w:r>
        <w:t xml:space="preserve"> Un cliente con señales de riesgo y sin intervenciones recientes merece mayor revisión.</w:t>
      </w:r>
    </w:p>
    <w:p>
      <w:pPr>
        <w:pStyle w:val="ListNumber"/>
        <w:spacing w:after="50"/>
      </w:pPr>
      <w:r>
        <w:rPr>
          <w:b/>
        </w:rPr>
        <w:t>Impacto económico de los casos - hasta 10 puntos.</w:t>
      </w:r>
      <w:r>
        <w:t xml:space="preserve"> Se compara el costo de cada cliente frente al resto, evitando depender de un umbral monetario arbitrario.</w:t>
      </w:r>
    </w:p>
    <w:p>
      <w:r>
        <w:t>La consulta utiliza los últimos 90 días para comportamiento reciente, toma la última población de trabajadores disponible y la última fecha de prevención. Los pesos son una propuesta inicial transparente: antes de llevarlos a producción los validaría con el área responsable y revisaría históricamente si el puntaje identifica correctamente los clientes que realmente requirieron intervención.</w:t>
      </w:r>
    </w:p>
    <w:p>
      <w:r>
        <w:t>La consulta completa está en 2_2_priorizacion_visitas.sql.</w:t>
      </w:r>
    </w:p>
    <w:p>
      <w:pPr>
        <w:pStyle w:val="Heading2"/>
      </w:pPr>
      <w:r>
        <w:t>Pregunta 2.3 - Pipeline diario</w:t>
      </w:r>
    </w:p>
    <w:p>
      <w:r>
        <w:t>La consulta del pipeline se ejecuta con corte al día anterior. Para cada cliente activo calcula los casos acumulados del mes en curso, los casos del mes anterior, la variación absoluta y porcentual, la población de trabajadores más reciente disponible, la tasa de incidencia y las actividades de prevención realizadas durante los últimos 30 días.</w:t>
      </w:r>
    </w:p>
    <w:p>
      <w:r>
        <w:t>La tasa de incidencia se calcula como:</w:t>
      </w:r>
    </w:p>
    <w:p>
      <w:r>
        <w:rPr>
          <w:rFonts w:ascii="Courier New" w:hAnsi="Courier New"/>
          <w:sz w:val="18"/>
        </w:rPr>
        <w:t>(casos del mes / trabajadores activos) * 100</w:t>
      </w:r>
    </w:p>
    <w:p>
      <w:r>
        <w:t>Luego se clasifica al cliente como crítico cuando la tasa es mayor que 5, moderado cuando está entre 2 y 5 y bajo cuando es menor que 2. Si no existe una población de trabajadores válida, se devuelve sin dato en vez de clasificar artificialmente al cliente como de bajo riesgo.</w:t>
      </w:r>
    </w:p>
    <w:p>
      <w:r>
        <w:t>Para evitar errores de duplicación, casos, facturación y prevención se preparan primero de manera independiente y solo después se unen a la tabla de clientes. La consulta está en 2_3_pipeline_diario.sql.</w:t>
      </w:r>
    </w:p>
    <w:p>
      <w:pPr>
        <w:pStyle w:val="Heading3"/>
      </w:pPr>
      <w:r>
        <w:t>Cómo detectaría una caída de calidad antes de llegar al tablero</w:t>
      </w:r>
    </w:p>
    <w:p>
      <w:r>
        <w:t>Implementaría una puerta de calidad entre el cálculo del pipeline y la publicación al tablero. Antes de reemplazar los datos visibles se ejecutarían automáticamente controles como:</w:t>
      </w:r>
    </w:p>
    <w:p>
      <w:pPr>
        <w:pStyle w:val="ListBullet"/>
        <w:spacing w:after="50"/>
      </w:pPr>
      <w:r>
        <w:t>completitud de campos críticos (id_cliente, fechas y población necesaria para la tasa);</w:t>
      </w:r>
    </w:p>
    <w:p>
      <w:pPr>
        <w:pStyle w:val="ListBullet"/>
        <w:spacing w:after="50"/>
      </w:pPr>
      <w:r>
        <w:t>unicidad de la llave esperada por cliente y corte;</w:t>
      </w:r>
    </w:p>
    <w:p>
      <w:pPr>
        <w:pStyle w:val="ListBullet"/>
        <w:spacing w:after="50"/>
      </w:pPr>
      <w:r>
        <w:t>validez de rangos (trabajadores y costos no negativos, clase de riesgo dentro de 1 a 5);</w:t>
      </w:r>
    </w:p>
    <w:p>
      <w:pPr>
        <w:pStyle w:val="ListBullet"/>
        <w:spacing w:after="50"/>
      </w:pPr>
      <w:r>
        <w:t>integridad referencial (un caso o actividad no debería apuntar a un cliente inexistente);</w:t>
      </w:r>
    </w:p>
    <w:p>
      <w:pPr>
        <w:pStyle w:val="ListBullet"/>
        <w:spacing w:after="50"/>
      </w:pPr>
      <w:r>
        <w:t>oportunidad o frescura de las fuentes;</w:t>
      </w:r>
    </w:p>
    <w:p>
      <w:pPr>
        <w:pStyle w:val="ListBullet"/>
        <w:spacing w:after="50"/>
      </w:pPr>
      <w:r>
        <w:t>variaciones anormales de volumen frente al comportamiento histórico.</w:t>
      </w:r>
    </w:p>
    <w:p>
      <w:r>
        <w:t>Cada control dejaría un resultado OK o ERROR, el valor observado y el umbral esperado. Si falla una regla crítica, el pipeline no publicaría el nuevo resultado: conservaría la última versión confiable, registraría el incidente y enviaría una alerta al equipo responsable. Así el problema se detecta antes de convertirse en una cifra incorrecta en el tablero.</w:t>
      </w:r>
    </w:p>
    <w:p>
      <w:pPr>
        <w:pStyle w:val="Heading3"/>
      </w:pPr>
      <w:r>
        <w:t>Consulta 2.1 · Versión corregida</w:t>
      </w:r>
    </w:p>
    <w:p>
      <w:pPr>
        <w:pStyle w:val="CodeBlock"/>
        <w:shd w:fill="F1F3F5"/>
      </w:pPr>
      <w:r>
        <w:rPr>
          <w:rFonts w:ascii="Courier New" w:hAnsi="Courier New"/>
          <w:sz w:val="16"/>
        </w:rPr>
        <w:t>/*</w:t>
      </w:r>
    </w:p>
    <w:p>
      <w:pPr>
        <w:pStyle w:val="CodeBlock"/>
        <w:shd w:fill="F1F3F5"/>
      </w:pPr>
      <w:r>
        <w:rPr>
          <w:rFonts w:ascii="Courier New" w:hAnsi="Courier New"/>
          <w:sz w:val="16"/>
        </w:rPr>
        <w:t>Seccion 2.1 - Version corregida de la consulta recibida</w:t>
      </w:r>
    </w:p>
    <w:p>
      <w:pPr>
        <w:pStyle w:val="CodeBlock"/>
        <w:shd w:fill="F1F3F5"/>
      </w:pPr>
      <w:r>
        <w:rPr>
          <w:rFonts w:ascii="Courier New" w:hAnsi="Courier New"/>
          <w:sz w:val="16"/>
        </w:rPr>
        <w:t>Dialect: T-SQL / SQL endpoint compatible con Microsoft Fabric.</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Problema principal corregido:</w:t>
      </w:r>
    </w:p>
    <w:p>
      <w:pPr>
        <w:pStyle w:val="CodeBlock"/>
        <w:shd w:fill="F1F3F5"/>
      </w:pPr>
      <w:r>
        <w:rPr>
          <w:rFonts w:ascii="Courier New" w:hAnsi="Courier New"/>
          <w:sz w:val="16"/>
        </w:rPr>
        <w:t>La consulta original une casos y facturacion antes de agregarlos. Si un cliente</w:t>
      </w:r>
    </w:p>
    <w:p>
      <w:pPr>
        <w:pStyle w:val="CodeBlock"/>
        <w:shd w:fill="F1F3F5"/>
      </w:pPr>
      <w:r>
        <w:rPr>
          <w:rFonts w:ascii="Courier New" w:hAnsi="Courier New"/>
          <w:sz w:val="16"/>
        </w:rPr>
        <w:t>posee N casos y M periodos de facturacion, se generan N x M filas intermedias,</w:t>
      </w:r>
    </w:p>
    <w:p>
      <w:pPr>
        <w:pStyle w:val="CodeBlock"/>
        <w:shd w:fill="F1F3F5"/>
      </w:pPr>
      <w:r>
        <w:rPr>
          <w:rFonts w:ascii="Courier New" w:hAnsi="Courier New"/>
          <w:sz w:val="16"/>
        </w:rPr>
        <w:t>inflando COUNT(casos) y SUM(costo). La solucion es agregar cada fuente por</w:t>
      </w:r>
    </w:p>
    <w:p>
      <w:pPr>
        <w:pStyle w:val="CodeBlock"/>
        <w:shd w:fill="F1F3F5"/>
      </w:pPr>
      <w:r>
        <w:rPr>
          <w:rFonts w:ascii="Courier New" w:hAnsi="Courier New"/>
          <w:sz w:val="16"/>
        </w:rPr>
        <w:t>cliente antes de unirlas.</w:t>
      </w:r>
    </w:p>
    <w:p>
      <w:pPr>
        <w:pStyle w:val="CodeBlock"/>
        <w:shd w:fill="F1F3F5"/>
      </w:pPr>
      <w:r>
        <w:rPr>
          <w:rFonts w:ascii="Courier New" w:hAnsi="Courier New"/>
          <w:sz w:val="16"/>
        </w:rPr>
        <w:t>*/</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WITH parametros AS (</w:t>
      </w:r>
    </w:p>
    <w:p>
      <w:pPr>
        <w:pStyle w:val="CodeBlock"/>
        <w:shd w:fill="F1F3F5"/>
      </w:pPr>
      <w:r>
        <w:rPr>
          <w:rFonts w:ascii="Courier New" w:hAnsi="Courier New"/>
          <w:sz w:val="16"/>
        </w:rPr>
        <w:t xml:space="preserve">    SELECT CAST(CURRENT_TIMESTAMP AS date) AS fecha_corte</w:t>
      </w:r>
    </w:p>
    <w:p>
      <w:pPr>
        <w:pStyle w:val="CodeBlock"/>
        <w:shd w:fill="F1F3F5"/>
      </w:pPr>
      <w:r>
        <w:rPr>
          <w:rFonts w:ascii="Courier New" w:hAnsi="Courier New"/>
          <w:sz w:val="16"/>
        </w:rPr>
        <w:t>),</w:t>
      </w:r>
    </w:p>
    <w:p>
      <w:pPr>
        <w:pStyle w:val="CodeBlock"/>
        <w:shd w:fill="F1F3F5"/>
      </w:pPr>
      <w:r>
        <w:rPr>
          <w:rFonts w:ascii="Courier New" w:hAnsi="Courier New"/>
          <w:sz w:val="16"/>
        </w:rPr>
        <w:t>casos_12m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ca.id_cliente,</w:t>
      </w:r>
    </w:p>
    <w:p>
      <w:pPr>
        <w:pStyle w:val="CodeBlock"/>
        <w:shd w:fill="F1F3F5"/>
      </w:pPr>
      <w:r>
        <w:rPr>
          <w:rFonts w:ascii="Courier New" w:hAnsi="Courier New"/>
          <w:sz w:val="16"/>
        </w:rPr>
        <w:t xml:space="preserve">        COUNT(*) AS total_casos,</w:t>
      </w:r>
    </w:p>
    <w:p>
      <w:pPr>
        <w:pStyle w:val="CodeBlock"/>
        <w:shd w:fill="F1F3F5"/>
      </w:pPr>
      <w:r>
        <w:rPr>
          <w:rFonts w:ascii="Courier New" w:hAnsi="Courier New"/>
          <w:sz w:val="16"/>
        </w:rPr>
        <w:t xml:space="preserve">        SUM(CASE WHEN ca.dias_ausencia &gt; 15 THEN 1 ELSE 0 END) AS casos_graves,</w:t>
      </w:r>
    </w:p>
    <w:p>
      <w:pPr>
        <w:pStyle w:val="CodeBlock"/>
        <w:shd w:fill="F1F3F5"/>
      </w:pPr>
      <w:r>
        <w:rPr>
          <w:rFonts w:ascii="Courier New" w:hAnsi="Courier New"/>
          <w:sz w:val="16"/>
        </w:rPr>
        <w:t xml:space="preserve">        SUM(COALESCE(ca.costo, 0)) AS costo_total</w:t>
      </w:r>
    </w:p>
    <w:p>
      <w:pPr>
        <w:pStyle w:val="CodeBlock"/>
        <w:shd w:fill="F1F3F5"/>
      </w:pPr>
      <w:r>
        <w:rPr>
          <w:rFonts w:ascii="Courier New" w:hAnsi="Courier New"/>
          <w:sz w:val="16"/>
        </w:rPr>
        <w:t xml:space="preserve">    FROM casos ca</w:t>
      </w:r>
    </w:p>
    <w:p>
      <w:pPr>
        <w:pStyle w:val="CodeBlock"/>
        <w:shd w:fill="F1F3F5"/>
      </w:pPr>
      <w:r>
        <w:rPr>
          <w:rFonts w:ascii="Courier New" w:hAnsi="Courier New"/>
          <w:sz w:val="16"/>
        </w:rPr>
        <w:t xml:space="preserve">    CROSS JOIN parametros p</w:t>
      </w:r>
    </w:p>
    <w:p>
      <w:pPr>
        <w:pStyle w:val="CodeBlock"/>
        <w:shd w:fill="F1F3F5"/>
      </w:pPr>
      <w:r>
        <w:rPr>
          <w:rFonts w:ascii="Courier New" w:hAnsi="Courier New"/>
          <w:sz w:val="16"/>
        </w:rPr>
        <w:t xml:space="preserve">    WHERE ca.fecha_ocurrencia &gt;= DATEADD(month, -12, p.fecha_corte)</w:t>
      </w:r>
    </w:p>
    <w:p>
      <w:pPr>
        <w:pStyle w:val="CodeBlock"/>
        <w:shd w:fill="F1F3F5"/>
      </w:pPr>
      <w:r>
        <w:rPr>
          <w:rFonts w:ascii="Courier New" w:hAnsi="Courier New"/>
          <w:sz w:val="16"/>
        </w:rPr>
        <w:t xml:space="preserve">      AND ca.fecha_ocurrencia &lt; DATEADD(day, 1, p.fecha_corte)</w:t>
      </w:r>
    </w:p>
    <w:p>
      <w:pPr>
        <w:pStyle w:val="CodeBlock"/>
        <w:shd w:fill="F1F3F5"/>
      </w:pPr>
      <w:r>
        <w:rPr>
          <w:rFonts w:ascii="Courier New" w:hAnsi="Courier New"/>
          <w:sz w:val="16"/>
        </w:rPr>
        <w:t xml:space="preserve">    GROUP BY ca.id_cliente</w:t>
      </w:r>
    </w:p>
    <w:p>
      <w:pPr>
        <w:pStyle w:val="CodeBlock"/>
        <w:shd w:fill="F1F3F5"/>
      </w:pPr>
      <w:r>
        <w:rPr>
          <w:rFonts w:ascii="Courier New" w:hAnsi="Courier New"/>
          <w:sz w:val="16"/>
        </w:rPr>
        <w:t>),</w:t>
      </w:r>
    </w:p>
    <w:p>
      <w:pPr>
        <w:pStyle w:val="CodeBlock"/>
        <w:shd w:fill="F1F3F5"/>
      </w:pPr>
      <w:r>
        <w:rPr>
          <w:rFonts w:ascii="Courier New" w:hAnsi="Courier New"/>
          <w:sz w:val="16"/>
        </w:rPr>
        <w:t>facturacion_6m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f.id_cliente,</w:t>
      </w:r>
    </w:p>
    <w:p>
      <w:pPr>
        <w:pStyle w:val="CodeBlock"/>
        <w:shd w:fill="F1F3F5"/>
      </w:pPr>
      <w:r>
        <w:rPr>
          <w:rFonts w:ascii="Courier New" w:hAnsi="Courier New"/>
          <w:sz w:val="16"/>
        </w:rPr>
        <w:t xml:space="preserve">        AVG(CAST(f.trabajadores_activos AS decimal(18,2))) AS trabajadores_prom</w:t>
      </w:r>
    </w:p>
    <w:p>
      <w:pPr>
        <w:pStyle w:val="CodeBlock"/>
        <w:shd w:fill="F1F3F5"/>
      </w:pPr>
      <w:r>
        <w:rPr>
          <w:rFonts w:ascii="Courier New" w:hAnsi="Courier New"/>
          <w:sz w:val="16"/>
        </w:rPr>
        <w:t xml:space="preserve">    FROM facturacion f</w:t>
      </w:r>
    </w:p>
    <w:p>
      <w:pPr>
        <w:pStyle w:val="CodeBlock"/>
        <w:shd w:fill="F1F3F5"/>
      </w:pPr>
      <w:r>
        <w:rPr>
          <w:rFonts w:ascii="Courier New" w:hAnsi="Courier New"/>
          <w:sz w:val="16"/>
        </w:rPr>
        <w:t xml:space="preserve">    CROSS JOIN parametros p</w:t>
      </w:r>
    </w:p>
    <w:p>
      <w:pPr>
        <w:pStyle w:val="CodeBlock"/>
        <w:shd w:fill="F1F3F5"/>
      </w:pPr>
      <w:r>
        <w:rPr>
          <w:rFonts w:ascii="Courier New" w:hAnsi="Courier New"/>
          <w:sz w:val="16"/>
        </w:rPr>
        <w:t xml:space="preserve">    WHERE f.periodo &gt;= DATEADD(month, -6, p.fecha_corte)</w:t>
      </w:r>
    </w:p>
    <w:p>
      <w:pPr>
        <w:pStyle w:val="CodeBlock"/>
        <w:shd w:fill="F1F3F5"/>
      </w:pPr>
      <w:r>
        <w:rPr>
          <w:rFonts w:ascii="Courier New" w:hAnsi="Courier New"/>
          <w:sz w:val="16"/>
        </w:rPr>
        <w:t xml:space="preserve">      AND f.periodo &lt;= p.fecha_corte</w:t>
      </w:r>
    </w:p>
    <w:p>
      <w:pPr>
        <w:pStyle w:val="CodeBlock"/>
        <w:shd w:fill="F1F3F5"/>
      </w:pPr>
      <w:r>
        <w:rPr>
          <w:rFonts w:ascii="Courier New" w:hAnsi="Courier New"/>
          <w:sz w:val="16"/>
        </w:rPr>
        <w:t xml:space="preserve">    GROUP BY f.id_cliente</w:t>
      </w:r>
    </w:p>
    <w:p>
      <w:pPr>
        <w:pStyle w:val="CodeBlock"/>
        <w:shd w:fill="F1F3F5"/>
      </w:pPr>
      <w:r>
        <w:rPr>
          <w:rFonts w:ascii="Courier New" w:hAnsi="Courier New"/>
          <w:sz w:val="16"/>
        </w:rPr>
        <w:t>),</w:t>
      </w:r>
    </w:p>
    <w:p>
      <w:pPr>
        <w:pStyle w:val="CodeBlock"/>
        <w:shd w:fill="F1F3F5"/>
      </w:pPr>
      <w:r>
        <w:rPr>
          <w:rFonts w:ascii="Courier New" w:hAnsi="Courier New"/>
          <w:sz w:val="16"/>
        </w:rPr>
        <w:t>base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c.id_cliente,</w:t>
      </w:r>
    </w:p>
    <w:p>
      <w:pPr>
        <w:pStyle w:val="CodeBlock"/>
        <w:shd w:fill="F1F3F5"/>
      </w:pPr>
      <w:r>
        <w:rPr>
          <w:rFonts w:ascii="Courier New" w:hAnsi="Courier New"/>
          <w:sz w:val="16"/>
        </w:rPr>
        <w:t xml:space="preserve">        c.nombre,</w:t>
      </w:r>
    </w:p>
    <w:p>
      <w:pPr>
        <w:pStyle w:val="CodeBlock"/>
        <w:shd w:fill="F1F3F5"/>
      </w:pPr>
      <w:r>
        <w:rPr>
          <w:rFonts w:ascii="Courier New" w:hAnsi="Courier New"/>
          <w:sz w:val="16"/>
        </w:rPr>
        <w:t xml:space="preserve">        c.clase_riesgo,</w:t>
      </w:r>
    </w:p>
    <w:p>
      <w:pPr>
        <w:pStyle w:val="CodeBlock"/>
        <w:shd w:fill="F1F3F5"/>
      </w:pPr>
      <w:r>
        <w:rPr>
          <w:rFonts w:ascii="Courier New" w:hAnsi="Courier New"/>
          <w:sz w:val="16"/>
        </w:rPr>
        <w:t xml:space="preserve">        COALESCE(ca.total_casos, 0) AS total_casos,</w:t>
      </w:r>
    </w:p>
    <w:p>
      <w:pPr>
        <w:pStyle w:val="CodeBlock"/>
        <w:shd w:fill="F1F3F5"/>
      </w:pPr>
      <w:r>
        <w:rPr>
          <w:rFonts w:ascii="Courier New" w:hAnsi="Courier New"/>
          <w:sz w:val="16"/>
        </w:rPr>
        <w:t xml:space="preserve">        COALESCE(ca.casos_graves, 0) AS casos_graves,</w:t>
      </w:r>
    </w:p>
    <w:p>
      <w:pPr>
        <w:pStyle w:val="CodeBlock"/>
        <w:shd w:fill="F1F3F5"/>
      </w:pPr>
      <w:r>
        <w:rPr>
          <w:rFonts w:ascii="Courier New" w:hAnsi="Courier New"/>
          <w:sz w:val="16"/>
        </w:rPr>
        <w:t xml:space="preserve">        COALESCE(ca.costo_total, 0) AS costo_total,</w:t>
      </w:r>
    </w:p>
    <w:p>
      <w:pPr>
        <w:pStyle w:val="CodeBlock"/>
        <w:shd w:fill="F1F3F5"/>
      </w:pPr>
      <w:r>
        <w:rPr>
          <w:rFonts w:ascii="Courier New" w:hAnsi="Courier New"/>
          <w:sz w:val="16"/>
        </w:rPr>
        <w:t xml:space="preserve">        f.trabajadores_prom</w:t>
      </w:r>
    </w:p>
    <w:p>
      <w:pPr>
        <w:pStyle w:val="CodeBlock"/>
        <w:shd w:fill="F1F3F5"/>
      </w:pPr>
      <w:r>
        <w:rPr>
          <w:rFonts w:ascii="Courier New" w:hAnsi="Courier New"/>
          <w:sz w:val="16"/>
        </w:rPr>
        <w:t xml:space="preserve">    FROM clientes c</w:t>
      </w:r>
    </w:p>
    <w:p>
      <w:pPr>
        <w:pStyle w:val="CodeBlock"/>
        <w:shd w:fill="F1F3F5"/>
      </w:pPr>
      <w:r>
        <w:rPr>
          <w:rFonts w:ascii="Courier New" w:hAnsi="Courier New"/>
          <w:sz w:val="16"/>
        </w:rPr>
        <w:t xml:space="preserve">    LEFT JOIN casos_12m ca</w:t>
      </w:r>
    </w:p>
    <w:p>
      <w:pPr>
        <w:pStyle w:val="CodeBlock"/>
        <w:shd w:fill="F1F3F5"/>
      </w:pPr>
      <w:r>
        <w:rPr>
          <w:rFonts w:ascii="Courier New" w:hAnsi="Courier New"/>
          <w:sz w:val="16"/>
        </w:rPr>
        <w:t xml:space="preserve">        ON c.id_cliente = ca.id_cliente</w:t>
      </w:r>
    </w:p>
    <w:p>
      <w:pPr>
        <w:pStyle w:val="CodeBlock"/>
        <w:shd w:fill="F1F3F5"/>
      </w:pPr>
      <w:r>
        <w:rPr>
          <w:rFonts w:ascii="Courier New" w:hAnsi="Courier New"/>
          <w:sz w:val="16"/>
        </w:rPr>
        <w:t xml:space="preserve">    LEFT JOIN facturacion_6m f</w:t>
      </w:r>
    </w:p>
    <w:p>
      <w:pPr>
        <w:pStyle w:val="CodeBlock"/>
        <w:shd w:fill="F1F3F5"/>
      </w:pPr>
      <w:r>
        <w:rPr>
          <w:rFonts w:ascii="Courier New" w:hAnsi="Courier New"/>
          <w:sz w:val="16"/>
        </w:rPr>
        <w:t xml:space="preserve">        ON c.id_cliente = f.id_cliente</w:t>
      </w:r>
    </w:p>
    <w:p>
      <w:pPr>
        <w:pStyle w:val="CodeBlock"/>
        <w:shd w:fill="F1F3F5"/>
      </w:pPr>
      <w:r>
        <w:rPr>
          <w:rFonts w:ascii="Courier New" w:hAnsi="Courier New"/>
          <w:sz w:val="16"/>
        </w:rPr>
        <w:t xml:space="preserve">    WHERE c.estado = 'activo'</w:t>
      </w:r>
    </w:p>
    <w:p>
      <w:pPr>
        <w:pStyle w:val="CodeBlock"/>
        <w:shd w:fill="F1F3F5"/>
      </w:pPr>
      <w:r>
        <w:rPr>
          <w:rFonts w:ascii="Courier New" w:hAnsi="Courier New"/>
          <w:sz w:val="16"/>
        </w:rPr>
        <w:t>)</w:t>
      </w:r>
    </w:p>
    <w:p>
      <w:pPr>
        <w:pStyle w:val="CodeBlock"/>
        <w:shd w:fill="F1F3F5"/>
      </w:pPr>
      <w:r>
        <w:rPr>
          <w:rFonts w:ascii="Courier New" w:hAnsi="Courier New"/>
          <w:sz w:val="16"/>
        </w:rPr>
        <w:t>SELECT</w:t>
      </w:r>
    </w:p>
    <w:p>
      <w:pPr>
        <w:pStyle w:val="CodeBlock"/>
        <w:shd w:fill="F1F3F5"/>
      </w:pPr>
      <w:r>
        <w:rPr>
          <w:rFonts w:ascii="Courier New" w:hAnsi="Courier New"/>
          <w:sz w:val="16"/>
        </w:rPr>
        <w:t xml:space="preserve">    id_cliente,</w:t>
      </w:r>
    </w:p>
    <w:p>
      <w:pPr>
        <w:pStyle w:val="CodeBlock"/>
        <w:shd w:fill="F1F3F5"/>
      </w:pPr>
      <w:r>
        <w:rPr>
          <w:rFonts w:ascii="Courier New" w:hAnsi="Courier New"/>
          <w:sz w:val="16"/>
        </w:rPr>
        <w:t xml:space="preserve">    nombre,</w:t>
      </w:r>
    </w:p>
    <w:p>
      <w:pPr>
        <w:pStyle w:val="CodeBlock"/>
        <w:shd w:fill="F1F3F5"/>
      </w:pPr>
      <w:r>
        <w:rPr>
          <w:rFonts w:ascii="Courier New" w:hAnsi="Courier New"/>
          <w:sz w:val="16"/>
        </w:rPr>
        <w:t xml:space="preserve">    clase_riesgo,</w:t>
      </w:r>
    </w:p>
    <w:p>
      <w:pPr>
        <w:pStyle w:val="CodeBlock"/>
        <w:shd w:fill="F1F3F5"/>
      </w:pPr>
      <w:r>
        <w:rPr>
          <w:rFonts w:ascii="Courier New" w:hAnsi="Courier New"/>
          <w:sz w:val="16"/>
        </w:rPr>
        <w:t xml:space="preserve">    total_casos,</w:t>
      </w:r>
    </w:p>
    <w:p>
      <w:pPr>
        <w:pStyle w:val="CodeBlock"/>
        <w:shd w:fill="F1F3F5"/>
      </w:pPr>
      <w:r>
        <w:rPr>
          <w:rFonts w:ascii="Courier New" w:hAnsi="Courier New"/>
          <w:sz w:val="16"/>
        </w:rPr>
        <w:t xml:space="preserve">    casos_graves,</w:t>
      </w:r>
    </w:p>
    <w:p>
      <w:pPr>
        <w:pStyle w:val="CodeBlock"/>
        <w:shd w:fill="F1F3F5"/>
      </w:pPr>
      <w:r>
        <w:rPr>
          <w:rFonts w:ascii="Courier New" w:hAnsi="Courier New"/>
          <w:sz w:val="16"/>
        </w:rPr>
        <w:t xml:space="preserve">    costo_total,</w:t>
      </w:r>
    </w:p>
    <w:p>
      <w:pPr>
        <w:pStyle w:val="CodeBlock"/>
        <w:shd w:fill="F1F3F5"/>
      </w:pPr>
      <w:r>
        <w:rPr>
          <w:rFonts w:ascii="Courier New" w:hAnsi="Courier New"/>
          <w:sz w:val="16"/>
        </w:rPr>
        <w:t xml:space="preserve">    trabajadores_prom,</w:t>
      </w:r>
    </w:p>
    <w:p>
      <w:pPr>
        <w:pStyle w:val="CodeBlock"/>
        <w:shd w:fill="F1F3F5"/>
      </w:pPr>
      <w:r>
        <w:rPr>
          <w:rFonts w:ascii="Courier New" w:hAnsi="Courier New"/>
          <w:sz w:val="16"/>
        </w:rPr>
        <w:t xml:space="preserve">    ROUND(casos_graves * 100.0 / NULLIF(total_casos, 0), 1) AS pct_graves,</w:t>
      </w:r>
    </w:p>
    <w:p>
      <w:pPr>
        <w:pStyle w:val="CodeBlock"/>
        <w:shd w:fill="F1F3F5"/>
      </w:pPr>
      <w:r>
        <w:rPr>
          <w:rFonts w:ascii="Courier New" w:hAnsi="Courier New"/>
          <w:sz w:val="16"/>
        </w:rPr>
        <w:t xml:space="preserve">    ROUND(costo_total / NULLIF(trabajadores_prom, 0), 0) AS costo_x_trab,</w:t>
      </w:r>
    </w:p>
    <w:p>
      <w:pPr>
        <w:pStyle w:val="CodeBlock"/>
        <w:shd w:fill="F1F3F5"/>
      </w:pPr>
      <w:r>
        <w:rPr>
          <w:rFonts w:ascii="Courier New" w:hAnsi="Courier New"/>
          <w:sz w:val="16"/>
        </w:rPr>
        <w:t xml:space="preserve">    DENSE_RANK() OVER (</w:t>
      </w:r>
    </w:p>
    <w:p>
      <w:pPr>
        <w:pStyle w:val="CodeBlock"/>
        <w:shd w:fill="F1F3F5"/>
      </w:pPr>
      <w:r>
        <w:rPr>
          <w:rFonts w:ascii="Courier New" w:hAnsi="Courier New"/>
          <w:sz w:val="16"/>
        </w:rPr>
        <w:t xml:space="preserve">        PARTITION BY clase_riesgo</w:t>
      </w:r>
    </w:p>
    <w:p>
      <w:pPr>
        <w:pStyle w:val="CodeBlock"/>
        <w:shd w:fill="F1F3F5"/>
      </w:pPr>
      <w:r>
        <w:rPr>
          <w:rFonts w:ascii="Courier New" w:hAnsi="Courier New"/>
          <w:sz w:val="16"/>
        </w:rPr>
        <w:t xml:space="preserve">        ORDER BY costo_total DESC</w:t>
      </w:r>
    </w:p>
    <w:p>
      <w:pPr>
        <w:pStyle w:val="CodeBlock"/>
        <w:shd w:fill="F1F3F5"/>
      </w:pPr>
      <w:r>
        <w:rPr>
          <w:rFonts w:ascii="Courier New" w:hAnsi="Courier New"/>
          <w:sz w:val="16"/>
        </w:rPr>
        <w:t xml:space="preserve">    ) AS ranking_clase</w:t>
      </w:r>
    </w:p>
    <w:p>
      <w:pPr>
        <w:pStyle w:val="CodeBlock"/>
        <w:shd w:fill="F1F3F5"/>
      </w:pPr>
      <w:r>
        <w:rPr>
          <w:rFonts w:ascii="Courier New" w:hAnsi="Courier New"/>
          <w:sz w:val="16"/>
        </w:rPr>
        <w:t>FROM base</w:t>
      </w:r>
    </w:p>
    <w:p>
      <w:pPr>
        <w:pStyle w:val="CodeBlock"/>
        <w:shd w:fill="F1F3F5"/>
      </w:pPr>
      <w:r>
        <w:rPr>
          <w:rFonts w:ascii="Courier New" w:hAnsi="Courier New"/>
          <w:sz w:val="16"/>
        </w:rPr>
        <w:t>WHERE total_casos &gt; 0</w:t>
      </w:r>
    </w:p>
    <w:p>
      <w:pPr>
        <w:pStyle w:val="CodeBlock"/>
        <w:shd w:fill="F1F3F5"/>
      </w:pPr>
      <w:r>
        <w:rPr>
          <w:rFonts w:ascii="Courier New" w:hAnsi="Courier New"/>
          <w:sz w:val="16"/>
        </w:rPr>
        <w:t>ORDER BY costo_total DESC;</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w:t>
      </w:r>
    </w:p>
    <w:p>
      <w:pPr>
        <w:pStyle w:val="CodeBlock"/>
        <w:shd w:fill="F1F3F5"/>
      </w:pPr>
      <w:r>
        <w:rPr>
          <w:rFonts w:ascii="Courier New" w:hAnsi="Courier New"/>
          <w:sz w:val="16"/>
        </w:rPr>
        <w:t>Nota de negocio:</w:t>
      </w:r>
    </w:p>
    <w:p>
      <w:pPr>
        <w:pStyle w:val="CodeBlock"/>
        <w:shd w:fill="F1F3F5"/>
      </w:pPr>
      <w:r>
        <w:rPr>
          <w:rFonts w:ascii="Courier New" w:hAnsi="Courier New"/>
          <w:sz w:val="16"/>
        </w:rPr>
        <w:t>La consulta original llama "casos_graves" a los casos con dias_ausencia &gt; 15.</w:t>
      </w:r>
    </w:p>
    <w:p>
      <w:pPr>
        <w:pStyle w:val="CodeBlock"/>
        <w:shd w:fill="F1F3F5"/>
      </w:pPr>
      <w:r>
        <w:rPr>
          <w:rFonts w:ascii="Courier New" w:hAnsi="Courier New"/>
          <w:sz w:val="16"/>
        </w:rPr>
        <w:t>Si la definicion oficial de gravedad en la organizacion es tipo = 'grave',</w:t>
      </w:r>
    </w:p>
    <w:p>
      <w:pPr>
        <w:pStyle w:val="CodeBlock"/>
        <w:shd w:fill="F1F3F5"/>
      </w:pPr>
      <w:r>
        <w:rPr>
          <w:rFonts w:ascii="Courier New" w:hAnsi="Courier New"/>
          <w:sz w:val="16"/>
        </w:rPr>
        <w:t>la condicion debe reemplazarse por:</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 xml:space="preserve">    CASE WHEN ca.tipo = 'grave' THEN 1 ELSE 0 END</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La regla oficial debe validarse con el dueno del indicador antes de publicar.</w:t>
      </w:r>
    </w:p>
    <w:p>
      <w:pPr>
        <w:pStyle w:val="CodeBlock"/>
        <w:shd w:fill="F1F3F5"/>
      </w:pPr>
      <w:r>
        <w:rPr>
          <w:rFonts w:ascii="Courier New" w:hAnsi="Courier New"/>
          <w:sz w:val="16"/>
        </w:rPr>
        <w:t>*/</w:t>
      </w:r>
    </w:p>
    <w:p>
      <w:pPr>
        <w:spacing w:after="40"/>
      </w:pPr>
    </w:p>
    <w:p>
      <w:pPr>
        <w:pStyle w:val="Heading3"/>
      </w:pPr>
      <w:r>
        <w:t>Consulta 2.2 · Priorización de 15 clientes</w:t>
      </w:r>
    </w:p>
    <w:p>
      <w:pPr>
        <w:pStyle w:val="CodeBlock"/>
        <w:shd w:fill="F1F3F5"/>
      </w:pPr>
      <w:r>
        <w:rPr>
          <w:rFonts w:ascii="Courier New" w:hAnsi="Courier New"/>
          <w:sz w:val="16"/>
        </w:rPr>
        <w:t>/*</w:t>
      </w:r>
    </w:p>
    <w:p>
      <w:pPr>
        <w:pStyle w:val="CodeBlock"/>
        <w:shd w:fill="F1F3F5"/>
      </w:pPr>
      <w:r>
        <w:rPr>
          <w:rFonts w:ascii="Courier New" w:hAnsi="Courier New"/>
          <w:sz w:val="16"/>
        </w:rPr>
        <w:t>Seccion 2.2 - Top 15 clientes que requieren atencion prioritaria</w:t>
      </w:r>
    </w:p>
    <w:p>
      <w:pPr>
        <w:pStyle w:val="CodeBlock"/>
        <w:shd w:fill="F1F3F5"/>
      </w:pPr>
      <w:r>
        <w:rPr>
          <w:rFonts w:ascii="Courier New" w:hAnsi="Courier New"/>
          <w:sz w:val="16"/>
        </w:rPr>
        <w:t>Dialect: T-SQL / SQL endpoint compatible con Microsoft Fabric.</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Criterios del puntaje (0-100):</w:t>
      </w:r>
    </w:p>
    <w:p>
      <w:pPr>
        <w:pStyle w:val="CodeBlock"/>
        <w:shd w:fill="F1F3F5"/>
      </w:pPr>
      <w:r>
        <w:rPr>
          <w:rFonts w:ascii="Courier New" w:hAnsi="Courier New"/>
          <w:sz w:val="16"/>
        </w:rPr>
        <w:t>- Casos graves recientes: hasta 30 puntos.</w:t>
      </w:r>
    </w:p>
    <w:p>
      <w:pPr>
        <w:pStyle w:val="CodeBlock"/>
        <w:shd w:fill="F1F3F5"/>
      </w:pPr>
      <w:r>
        <w:rPr>
          <w:rFonts w:ascii="Courier New" w:hAnsi="Courier New"/>
          <w:sz w:val="16"/>
        </w:rPr>
        <w:t>- Tasa de incidencia de los ultimos 90 dias: hasta 25 puntos.</w:t>
      </w:r>
    </w:p>
    <w:p>
      <w:pPr>
        <w:pStyle w:val="CodeBlock"/>
        <w:shd w:fill="F1F3F5"/>
      </w:pPr>
      <w:r>
        <w:rPr>
          <w:rFonts w:ascii="Courier New" w:hAnsi="Courier New"/>
          <w:sz w:val="16"/>
        </w:rPr>
        <w:t>- Clase de riesgo: hasta 20 puntos.</w:t>
      </w:r>
    </w:p>
    <w:p>
      <w:pPr>
        <w:pStyle w:val="CodeBlock"/>
        <w:shd w:fill="F1F3F5"/>
      </w:pPr>
      <w:r>
        <w:rPr>
          <w:rFonts w:ascii="Courier New" w:hAnsi="Courier New"/>
          <w:sz w:val="16"/>
        </w:rPr>
        <w:t>- Tiempo sin actividad de prevencion: hasta 15 puntos.</w:t>
      </w:r>
    </w:p>
    <w:p>
      <w:pPr>
        <w:pStyle w:val="CodeBlock"/>
        <w:shd w:fill="F1F3F5"/>
      </w:pPr>
      <w:r>
        <w:rPr>
          <w:rFonts w:ascii="Courier New" w:hAnsi="Courier New"/>
          <w:sz w:val="16"/>
        </w:rPr>
        <w:t>- Costo de casos relativo al resto de clientes: hasta 10 puntos.</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Los pesos son transparentes y deberian validarse con el area de negocio antes</w:t>
      </w:r>
    </w:p>
    <w:p>
      <w:pPr>
        <w:pStyle w:val="CodeBlock"/>
        <w:shd w:fill="F1F3F5"/>
      </w:pPr>
      <w:r>
        <w:rPr>
          <w:rFonts w:ascii="Courier New" w:hAnsi="Courier New"/>
          <w:sz w:val="16"/>
        </w:rPr>
        <w:t>de convertirlos en una regla productiva definitiva.</w:t>
      </w:r>
    </w:p>
    <w:p>
      <w:pPr>
        <w:pStyle w:val="CodeBlock"/>
        <w:shd w:fill="F1F3F5"/>
      </w:pPr>
      <w:r>
        <w:rPr>
          <w:rFonts w:ascii="Courier New" w:hAnsi="Courier New"/>
          <w:sz w:val="16"/>
        </w:rPr>
        <w:t>*/</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WITH parametros AS (</w:t>
      </w:r>
    </w:p>
    <w:p>
      <w:pPr>
        <w:pStyle w:val="CodeBlock"/>
        <w:shd w:fill="F1F3F5"/>
      </w:pPr>
      <w:r>
        <w:rPr>
          <w:rFonts w:ascii="Courier New" w:hAnsi="Courier New"/>
          <w:sz w:val="16"/>
        </w:rPr>
        <w:t xml:space="preserve">    SELECT CAST(CURRENT_TIMESTAMP AS date) AS fecha_corte</w:t>
      </w:r>
    </w:p>
    <w:p>
      <w:pPr>
        <w:pStyle w:val="CodeBlock"/>
        <w:shd w:fill="F1F3F5"/>
      </w:pPr>
      <w:r>
        <w:rPr>
          <w:rFonts w:ascii="Courier New" w:hAnsi="Courier New"/>
          <w:sz w:val="16"/>
        </w:rPr>
        <w:t>),</w:t>
      </w:r>
    </w:p>
    <w:p>
      <w:pPr>
        <w:pStyle w:val="CodeBlock"/>
        <w:shd w:fill="F1F3F5"/>
      </w:pPr>
      <w:r>
        <w:rPr>
          <w:rFonts w:ascii="Courier New" w:hAnsi="Courier New"/>
          <w:sz w:val="16"/>
        </w:rPr>
        <w:t>casos_90d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ca.id_cliente,</w:t>
      </w:r>
    </w:p>
    <w:p>
      <w:pPr>
        <w:pStyle w:val="CodeBlock"/>
        <w:shd w:fill="F1F3F5"/>
      </w:pPr>
      <w:r>
        <w:rPr>
          <w:rFonts w:ascii="Courier New" w:hAnsi="Courier New"/>
          <w:sz w:val="16"/>
        </w:rPr>
        <w:t xml:space="preserve">        COUNT(*) AS casos_90d,</w:t>
      </w:r>
    </w:p>
    <w:p>
      <w:pPr>
        <w:pStyle w:val="CodeBlock"/>
        <w:shd w:fill="F1F3F5"/>
      </w:pPr>
      <w:r>
        <w:rPr>
          <w:rFonts w:ascii="Courier New" w:hAnsi="Courier New"/>
          <w:sz w:val="16"/>
        </w:rPr>
        <w:t xml:space="preserve">        SUM(CASE WHEN ca.tipo = 'grave' THEN 1 ELSE 0 END) AS graves_90d,</w:t>
      </w:r>
    </w:p>
    <w:p>
      <w:pPr>
        <w:pStyle w:val="CodeBlock"/>
        <w:shd w:fill="F1F3F5"/>
      </w:pPr>
      <w:r>
        <w:rPr>
          <w:rFonts w:ascii="Courier New" w:hAnsi="Courier New"/>
          <w:sz w:val="16"/>
        </w:rPr>
        <w:t xml:space="preserve">        SUM(COALESCE(ca.dias_ausencia, 0)) AS dias_ausencia_90d,</w:t>
      </w:r>
    </w:p>
    <w:p>
      <w:pPr>
        <w:pStyle w:val="CodeBlock"/>
        <w:shd w:fill="F1F3F5"/>
      </w:pPr>
      <w:r>
        <w:rPr>
          <w:rFonts w:ascii="Courier New" w:hAnsi="Courier New"/>
          <w:sz w:val="16"/>
        </w:rPr>
        <w:t xml:space="preserve">        SUM(COALESCE(ca.costo, 0)) AS costo_90d</w:t>
      </w:r>
    </w:p>
    <w:p>
      <w:pPr>
        <w:pStyle w:val="CodeBlock"/>
        <w:shd w:fill="F1F3F5"/>
      </w:pPr>
      <w:r>
        <w:rPr>
          <w:rFonts w:ascii="Courier New" w:hAnsi="Courier New"/>
          <w:sz w:val="16"/>
        </w:rPr>
        <w:t xml:space="preserve">    FROM casos ca</w:t>
      </w:r>
    </w:p>
    <w:p>
      <w:pPr>
        <w:pStyle w:val="CodeBlock"/>
        <w:shd w:fill="F1F3F5"/>
      </w:pPr>
      <w:r>
        <w:rPr>
          <w:rFonts w:ascii="Courier New" w:hAnsi="Courier New"/>
          <w:sz w:val="16"/>
        </w:rPr>
        <w:t xml:space="preserve">    CROSS JOIN parametros p</w:t>
      </w:r>
    </w:p>
    <w:p>
      <w:pPr>
        <w:pStyle w:val="CodeBlock"/>
        <w:shd w:fill="F1F3F5"/>
      </w:pPr>
      <w:r>
        <w:rPr>
          <w:rFonts w:ascii="Courier New" w:hAnsi="Courier New"/>
          <w:sz w:val="16"/>
        </w:rPr>
        <w:t xml:space="preserve">    WHERE ca.fecha_ocurrencia &gt;= DATEADD(day, -89, p.fecha_corte)</w:t>
      </w:r>
    </w:p>
    <w:p>
      <w:pPr>
        <w:pStyle w:val="CodeBlock"/>
        <w:shd w:fill="F1F3F5"/>
      </w:pPr>
      <w:r>
        <w:rPr>
          <w:rFonts w:ascii="Courier New" w:hAnsi="Courier New"/>
          <w:sz w:val="16"/>
        </w:rPr>
        <w:t xml:space="preserve">      AND ca.fecha_ocurrencia &lt;= p.fecha_corte</w:t>
      </w:r>
    </w:p>
    <w:p>
      <w:pPr>
        <w:pStyle w:val="CodeBlock"/>
        <w:shd w:fill="F1F3F5"/>
      </w:pPr>
      <w:r>
        <w:rPr>
          <w:rFonts w:ascii="Courier New" w:hAnsi="Courier New"/>
          <w:sz w:val="16"/>
        </w:rPr>
        <w:t xml:space="preserve">    GROUP BY ca.id_cliente</w:t>
      </w:r>
    </w:p>
    <w:p>
      <w:pPr>
        <w:pStyle w:val="CodeBlock"/>
        <w:shd w:fill="F1F3F5"/>
      </w:pPr>
      <w:r>
        <w:rPr>
          <w:rFonts w:ascii="Courier New" w:hAnsi="Courier New"/>
          <w:sz w:val="16"/>
        </w:rPr>
        <w:t>),</w:t>
      </w:r>
    </w:p>
    <w:p>
      <w:pPr>
        <w:pStyle w:val="CodeBlock"/>
        <w:shd w:fill="F1F3F5"/>
      </w:pPr>
      <w:r>
        <w:rPr>
          <w:rFonts w:ascii="Courier New" w:hAnsi="Courier New"/>
          <w:sz w:val="16"/>
        </w:rPr>
        <w:t>facturacion_ordenada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f.id_cliente,</w:t>
      </w:r>
    </w:p>
    <w:p>
      <w:pPr>
        <w:pStyle w:val="CodeBlock"/>
        <w:shd w:fill="F1F3F5"/>
      </w:pPr>
      <w:r>
        <w:rPr>
          <w:rFonts w:ascii="Courier New" w:hAnsi="Courier New"/>
          <w:sz w:val="16"/>
        </w:rPr>
        <w:t xml:space="preserve">        f.periodo,</w:t>
      </w:r>
    </w:p>
    <w:p>
      <w:pPr>
        <w:pStyle w:val="CodeBlock"/>
        <w:shd w:fill="F1F3F5"/>
      </w:pPr>
      <w:r>
        <w:rPr>
          <w:rFonts w:ascii="Courier New" w:hAnsi="Courier New"/>
          <w:sz w:val="16"/>
        </w:rPr>
        <w:t xml:space="preserve">        f.trabajadores_activos,</w:t>
      </w:r>
    </w:p>
    <w:p>
      <w:pPr>
        <w:pStyle w:val="CodeBlock"/>
        <w:shd w:fill="F1F3F5"/>
      </w:pPr>
      <w:r>
        <w:rPr>
          <w:rFonts w:ascii="Courier New" w:hAnsi="Courier New"/>
          <w:sz w:val="16"/>
        </w:rPr>
        <w:t xml:space="preserve">        ROW_NUMBER() OVER (</w:t>
      </w:r>
    </w:p>
    <w:p>
      <w:pPr>
        <w:pStyle w:val="CodeBlock"/>
        <w:shd w:fill="F1F3F5"/>
      </w:pPr>
      <w:r>
        <w:rPr>
          <w:rFonts w:ascii="Courier New" w:hAnsi="Courier New"/>
          <w:sz w:val="16"/>
        </w:rPr>
        <w:t xml:space="preserve">            PARTITION BY f.id_cliente</w:t>
      </w:r>
    </w:p>
    <w:p>
      <w:pPr>
        <w:pStyle w:val="CodeBlock"/>
        <w:shd w:fill="F1F3F5"/>
      </w:pPr>
      <w:r>
        <w:rPr>
          <w:rFonts w:ascii="Courier New" w:hAnsi="Courier New"/>
          <w:sz w:val="16"/>
        </w:rPr>
        <w:t xml:space="preserve">            ORDER BY f.periodo DESC</w:t>
      </w:r>
    </w:p>
    <w:p>
      <w:pPr>
        <w:pStyle w:val="CodeBlock"/>
        <w:shd w:fill="F1F3F5"/>
      </w:pPr>
      <w:r>
        <w:rPr>
          <w:rFonts w:ascii="Courier New" w:hAnsi="Courier New"/>
          <w:sz w:val="16"/>
        </w:rPr>
        <w:t xml:space="preserve">        ) AS rn</w:t>
      </w:r>
    </w:p>
    <w:p>
      <w:pPr>
        <w:pStyle w:val="CodeBlock"/>
        <w:shd w:fill="F1F3F5"/>
      </w:pPr>
      <w:r>
        <w:rPr>
          <w:rFonts w:ascii="Courier New" w:hAnsi="Courier New"/>
          <w:sz w:val="16"/>
        </w:rPr>
        <w:t xml:space="preserve">    FROM facturacion f</w:t>
      </w:r>
    </w:p>
    <w:p>
      <w:pPr>
        <w:pStyle w:val="CodeBlock"/>
        <w:shd w:fill="F1F3F5"/>
      </w:pPr>
      <w:r>
        <w:rPr>
          <w:rFonts w:ascii="Courier New" w:hAnsi="Courier New"/>
          <w:sz w:val="16"/>
        </w:rPr>
        <w:t xml:space="preserve">    CROSS JOIN parametros p</w:t>
      </w:r>
    </w:p>
    <w:p>
      <w:pPr>
        <w:pStyle w:val="CodeBlock"/>
        <w:shd w:fill="F1F3F5"/>
      </w:pPr>
      <w:r>
        <w:rPr>
          <w:rFonts w:ascii="Courier New" w:hAnsi="Courier New"/>
          <w:sz w:val="16"/>
        </w:rPr>
        <w:t xml:space="preserve">    WHERE f.periodo &lt;= p.fecha_corte</w:t>
      </w:r>
    </w:p>
    <w:p>
      <w:pPr>
        <w:pStyle w:val="CodeBlock"/>
        <w:shd w:fill="F1F3F5"/>
      </w:pPr>
      <w:r>
        <w:rPr>
          <w:rFonts w:ascii="Courier New" w:hAnsi="Courier New"/>
          <w:sz w:val="16"/>
        </w:rPr>
        <w:t>),</w:t>
      </w:r>
    </w:p>
    <w:p>
      <w:pPr>
        <w:pStyle w:val="CodeBlock"/>
        <w:shd w:fill="F1F3F5"/>
      </w:pPr>
      <w:r>
        <w:rPr>
          <w:rFonts w:ascii="Courier New" w:hAnsi="Courier New"/>
          <w:sz w:val="16"/>
        </w:rPr>
        <w:t>trabajadores_actuales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id_cliente,</w:t>
      </w:r>
    </w:p>
    <w:p>
      <w:pPr>
        <w:pStyle w:val="CodeBlock"/>
        <w:shd w:fill="F1F3F5"/>
      </w:pPr>
      <w:r>
        <w:rPr>
          <w:rFonts w:ascii="Courier New" w:hAnsi="Courier New"/>
          <w:sz w:val="16"/>
        </w:rPr>
        <w:t xml:space="preserve">        trabajadores_activos</w:t>
      </w:r>
    </w:p>
    <w:p>
      <w:pPr>
        <w:pStyle w:val="CodeBlock"/>
        <w:shd w:fill="F1F3F5"/>
      </w:pPr>
      <w:r>
        <w:rPr>
          <w:rFonts w:ascii="Courier New" w:hAnsi="Courier New"/>
          <w:sz w:val="16"/>
        </w:rPr>
        <w:t xml:space="preserve">    FROM facturacion_ordenada</w:t>
      </w:r>
    </w:p>
    <w:p>
      <w:pPr>
        <w:pStyle w:val="CodeBlock"/>
        <w:shd w:fill="F1F3F5"/>
      </w:pPr>
      <w:r>
        <w:rPr>
          <w:rFonts w:ascii="Courier New" w:hAnsi="Courier New"/>
          <w:sz w:val="16"/>
        </w:rPr>
        <w:t xml:space="preserve">    WHERE rn = 1</w:t>
      </w:r>
    </w:p>
    <w:p>
      <w:pPr>
        <w:pStyle w:val="CodeBlock"/>
        <w:shd w:fill="F1F3F5"/>
      </w:pPr>
      <w:r>
        <w:rPr>
          <w:rFonts w:ascii="Courier New" w:hAnsi="Courier New"/>
          <w:sz w:val="16"/>
        </w:rPr>
        <w:t>),</w:t>
      </w:r>
    </w:p>
    <w:p>
      <w:pPr>
        <w:pStyle w:val="CodeBlock"/>
        <w:shd w:fill="F1F3F5"/>
      </w:pPr>
      <w:r>
        <w:rPr>
          <w:rFonts w:ascii="Courier New" w:hAnsi="Courier New"/>
          <w:sz w:val="16"/>
        </w:rPr>
        <w:t>prevencion_cliente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pr.id_cliente,</w:t>
      </w:r>
    </w:p>
    <w:p>
      <w:pPr>
        <w:pStyle w:val="CodeBlock"/>
        <w:shd w:fill="F1F3F5"/>
      </w:pPr>
      <w:r>
        <w:rPr>
          <w:rFonts w:ascii="Courier New" w:hAnsi="Courier New"/>
          <w:sz w:val="16"/>
        </w:rPr>
        <w:t xml:space="preserve">        MAX(pr.fecha) AS ultima_prevencion</w:t>
      </w:r>
    </w:p>
    <w:p>
      <w:pPr>
        <w:pStyle w:val="CodeBlock"/>
        <w:shd w:fill="F1F3F5"/>
      </w:pPr>
      <w:r>
        <w:rPr>
          <w:rFonts w:ascii="Courier New" w:hAnsi="Courier New"/>
          <w:sz w:val="16"/>
        </w:rPr>
        <w:t xml:space="preserve">    FROM prevencion pr</w:t>
      </w:r>
    </w:p>
    <w:p>
      <w:pPr>
        <w:pStyle w:val="CodeBlock"/>
        <w:shd w:fill="F1F3F5"/>
      </w:pPr>
      <w:r>
        <w:rPr>
          <w:rFonts w:ascii="Courier New" w:hAnsi="Courier New"/>
          <w:sz w:val="16"/>
        </w:rPr>
        <w:t xml:space="preserve">    CROSS JOIN parametros p</w:t>
      </w:r>
    </w:p>
    <w:p>
      <w:pPr>
        <w:pStyle w:val="CodeBlock"/>
        <w:shd w:fill="F1F3F5"/>
      </w:pPr>
      <w:r>
        <w:rPr>
          <w:rFonts w:ascii="Courier New" w:hAnsi="Courier New"/>
          <w:sz w:val="16"/>
        </w:rPr>
        <w:t xml:space="preserve">    WHERE pr.fecha &lt;= p.fecha_corte</w:t>
      </w:r>
    </w:p>
    <w:p>
      <w:pPr>
        <w:pStyle w:val="CodeBlock"/>
        <w:shd w:fill="F1F3F5"/>
      </w:pPr>
      <w:r>
        <w:rPr>
          <w:rFonts w:ascii="Courier New" w:hAnsi="Courier New"/>
          <w:sz w:val="16"/>
        </w:rPr>
        <w:t xml:space="preserve">    GROUP BY pr.id_cliente</w:t>
      </w:r>
    </w:p>
    <w:p>
      <w:pPr>
        <w:pStyle w:val="CodeBlock"/>
        <w:shd w:fill="F1F3F5"/>
      </w:pPr>
      <w:r>
        <w:rPr>
          <w:rFonts w:ascii="Courier New" w:hAnsi="Courier New"/>
          <w:sz w:val="16"/>
        </w:rPr>
        <w:t>),</w:t>
      </w:r>
    </w:p>
    <w:p>
      <w:pPr>
        <w:pStyle w:val="CodeBlock"/>
        <w:shd w:fill="F1F3F5"/>
      </w:pPr>
      <w:r>
        <w:rPr>
          <w:rFonts w:ascii="Courier New" w:hAnsi="Courier New"/>
          <w:sz w:val="16"/>
        </w:rPr>
        <w:t>base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c.id_cliente,</w:t>
      </w:r>
    </w:p>
    <w:p>
      <w:pPr>
        <w:pStyle w:val="CodeBlock"/>
        <w:shd w:fill="F1F3F5"/>
      </w:pPr>
      <w:r>
        <w:rPr>
          <w:rFonts w:ascii="Courier New" w:hAnsi="Courier New"/>
          <w:sz w:val="16"/>
        </w:rPr>
        <w:t xml:space="preserve">        c.nombre,</w:t>
      </w:r>
    </w:p>
    <w:p>
      <w:pPr>
        <w:pStyle w:val="CodeBlock"/>
        <w:shd w:fill="F1F3F5"/>
      </w:pPr>
      <w:r>
        <w:rPr>
          <w:rFonts w:ascii="Courier New" w:hAnsi="Courier New"/>
          <w:sz w:val="16"/>
        </w:rPr>
        <w:t xml:space="preserve">        c.sector,</w:t>
      </w:r>
    </w:p>
    <w:p>
      <w:pPr>
        <w:pStyle w:val="CodeBlock"/>
        <w:shd w:fill="F1F3F5"/>
      </w:pPr>
      <w:r>
        <w:rPr>
          <w:rFonts w:ascii="Courier New" w:hAnsi="Courier New"/>
          <w:sz w:val="16"/>
        </w:rPr>
        <w:t xml:space="preserve">        c.clase_riesgo,</w:t>
      </w:r>
    </w:p>
    <w:p>
      <w:pPr>
        <w:pStyle w:val="CodeBlock"/>
        <w:shd w:fill="F1F3F5"/>
      </w:pPr>
      <w:r>
        <w:rPr>
          <w:rFonts w:ascii="Courier New" w:hAnsi="Courier New"/>
          <w:sz w:val="16"/>
        </w:rPr>
        <w:t xml:space="preserve">        COALESCE(ca.casos_90d, 0) AS casos_90d,</w:t>
      </w:r>
    </w:p>
    <w:p>
      <w:pPr>
        <w:pStyle w:val="CodeBlock"/>
        <w:shd w:fill="F1F3F5"/>
      </w:pPr>
      <w:r>
        <w:rPr>
          <w:rFonts w:ascii="Courier New" w:hAnsi="Courier New"/>
          <w:sz w:val="16"/>
        </w:rPr>
        <w:t xml:space="preserve">        COALESCE(ca.graves_90d, 0) AS graves_90d,</w:t>
      </w:r>
    </w:p>
    <w:p>
      <w:pPr>
        <w:pStyle w:val="CodeBlock"/>
        <w:shd w:fill="F1F3F5"/>
      </w:pPr>
      <w:r>
        <w:rPr>
          <w:rFonts w:ascii="Courier New" w:hAnsi="Courier New"/>
          <w:sz w:val="16"/>
        </w:rPr>
        <w:t xml:space="preserve">        COALESCE(ca.dias_ausencia_90d, 0) AS dias_ausencia_90d,</w:t>
      </w:r>
    </w:p>
    <w:p>
      <w:pPr>
        <w:pStyle w:val="CodeBlock"/>
        <w:shd w:fill="F1F3F5"/>
      </w:pPr>
      <w:r>
        <w:rPr>
          <w:rFonts w:ascii="Courier New" w:hAnsi="Courier New"/>
          <w:sz w:val="16"/>
        </w:rPr>
        <w:t xml:space="preserve">        COALESCE(ca.costo_90d, 0) AS costo_90d,</w:t>
      </w:r>
    </w:p>
    <w:p>
      <w:pPr>
        <w:pStyle w:val="CodeBlock"/>
        <w:shd w:fill="F1F3F5"/>
      </w:pPr>
      <w:r>
        <w:rPr>
          <w:rFonts w:ascii="Courier New" w:hAnsi="Courier New"/>
          <w:sz w:val="16"/>
        </w:rPr>
        <w:t xml:space="preserve">        t.trabajadores_activos,</w:t>
      </w:r>
    </w:p>
    <w:p>
      <w:pPr>
        <w:pStyle w:val="CodeBlock"/>
        <w:shd w:fill="F1F3F5"/>
      </w:pPr>
      <w:r>
        <w:rPr>
          <w:rFonts w:ascii="Courier New" w:hAnsi="Courier New"/>
          <w:sz w:val="16"/>
        </w:rPr>
        <w:t xml:space="preserve">        pr.ultima_prevencion,</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t.trabajadores_activos &gt; 0</w:t>
      </w:r>
    </w:p>
    <w:p>
      <w:pPr>
        <w:pStyle w:val="CodeBlock"/>
        <w:shd w:fill="F1F3F5"/>
      </w:pPr>
      <w:r>
        <w:rPr>
          <w:rFonts w:ascii="Courier New" w:hAnsi="Courier New"/>
          <w:sz w:val="16"/>
        </w:rPr>
        <w:t xml:space="preserve">                THEN COALESCE(ca.casos_90d, 0) * 100.0 / t.trabajadores_activos</w:t>
      </w:r>
    </w:p>
    <w:p>
      <w:pPr>
        <w:pStyle w:val="CodeBlock"/>
        <w:shd w:fill="F1F3F5"/>
      </w:pPr>
      <w:r>
        <w:rPr>
          <w:rFonts w:ascii="Courier New" w:hAnsi="Courier New"/>
          <w:sz w:val="16"/>
        </w:rPr>
        <w:t xml:space="preserve">            ELSE NULL</w:t>
      </w:r>
    </w:p>
    <w:p>
      <w:pPr>
        <w:pStyle w:val="CodeBlock"/>
        <w:shd w:fill="F1F3F5"/>
      </w:pPr>
      <w:r>
        <w:rPr>
          <w:rFonts w:ascii="Courier New" w:hAnsi="Courier New"/>
          <w:sz w:val="16"/>
        </w:rPr>
        <w:t xml:space="preserve">        END AS tasa_incidencia_90d</w:t>
      </w:r>
    </w:p>
    <w:p>
      <w:pPr>
        <w:pStyle w:val="CodeBlock"/>
        <w:shd w:fill="F1F3F5"/>
      </w:pPr>
      <w:r>
        <w:rPr>
          <w:rFonts w:ascii="Courier New" w:hAnsi="Courier New"/>
          <w:sz w:val="16"/>
        </w:rPr>
        <w:t xml:space="preserve">    FROM clientes c</w:t>
      </w:r>
    </w:p>
    <w:p>
      <w:pPr>
        <w:pStyle w:val="CodeBlock"/>
        <w:shd w:fill="F1F3F5"/>
      </w:pPr>
      <w:r>
        <w:rPr>
          <w:rFonts w:ascii="Courier New" w:hAnsi="Courier New"/>
          <w:sz w:val="16"/>
        </w:rPr>
        <w:t xml:space="preserve">    LEFT JOIN casos_90d ca</w:t>
      </w:r>
    </w:p>
    <w:p>
      <w:pPr>
        <w:pStyle w:val="CodeBlock"/>
        <w:shd w:fill="F1F3F5"/>
      </w:pPr>
      <w:r>
        <w:rPr>
          <w:rFonts w:ascii="Courier New" w:hAnsi="Courier New"/>
          <w:sz w:val="16"/>
        </w:rPr>
        <w:t xml:space="preserve">        ON c.id_cliente = ca.id_cliente</w:t>
      </w:r>
    </w:p>
    <w:p>
      <w:pPr>
        <w:pStyle w:val="CodeBlock"/>
        <w:shd w:fill="F1F3F5"/>
      </w:pPr>
      <w:r>
        <w:rPr>
          <w:rFonts w:ascii="Courier New" w:hAnsi="Courier New"/>
          <w:sz w:val="16"/>
        </w:rPr>
        <w:t xml:space="preserve">    LEFT JOIN trabajadores_actuales t</w:t>
      </w:r>
    </w:p>
    <w:p>
      <w:pPr>
        <w:pStyle w:val="CodeBlock"/>
        <w:shd w:fill="F1F3F5"/>
      </w:pPr>
      <w:r>
        <w:rPr>
          <w:rFonts w:ascii="Courier New" w:hAnsi="Courier New"/>
          <w:sz w:val="16"/>
        </w:rPr>
        <w:t xml:space="preserve">        ON c.id_cliente = t.id_cliente</w:t>
      </w:r>
    </w:p>
    <w:p>
      <w:pPr>
        <w:pStyle w:val="CodeBlock"/>
        <w:shd w:fill="F1F3F5"/>
      </w:pPr>
      <w:r>
        <w:rPr>
          <w:rFonts w:ascii="Courier New" w:hAnsi="Courier New"/>
          <w:sz w:val="16"/>
        </w:rPr>
        <w:t xml:space="preserve">    LEFT JOIN prevencion_cliente pr</w:t>
      </w:r>
    </w:p>
    <w:p>
      <w:pPr>
        <w:pStyle w:val="CodeBlock"/>
        <w:shd w:fill="F1F3F5"/>
      </w:pPr>
      <w:r>
        <w:rPr>
          <w:rFonts w:ascii="Courier New" w:hAnsi="Courier New"/>
          <w:sz w:val="16"/>
        </w:rPr>
        <w:t xml:space="preserve">        ON c.id_cliente = pr.id_cliente</w:t>
      </w:r>
    </w:p>
    <w:p>
      <w:pPr>
        <w:pStyle w:val="CodeBlock"/>
        <w:shd w:fill="F1F3F5"/>
      </w:pPr>
      <w:r>
        <w:rPr>
          <w:rFonts w:ascii="Courier New" w:hAnsi="Courier New"/>
          <w:sz w:val="16"/>
        </w:rPr>
        <w:t xml:space="preserve">    WHERE c.estado = 'activo'</w:t>
      </w:r>
    </w:p>
    <w:p>
      <w:pPr>
        <w:pStyle w:val="CodeBlock"/>
        <w:shd w:fill="F1F3F5"/>
      </w:pPr>
      <w:r>
        <w:rPr>
          <w:rFonts w:ascii="Courier New" w:hAnsi="Courier New"/>
          <w:sz w:val="16"/>
        </w:rPr>
        <w:t>),</w:t>
      </w:r>
    </w:p>
    <w:p>
      <w:pPr>
        <w:pStyle w:val="CodeBlock"/>
        <w:shd w:fill="F1F3F5"/>
      </w:pPr>
      <w:r>
        <w:rPr>
          <w:rFonts w:ascii="Courier New" w:hAnsi="Courier New"/>
          <w:sz w:val="16"/>
        </w:rPr>
        <w:t>con_cuartil_costo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b.*,</w:t>
      </w:r>
    </w:p>
    <w:p>
      <w:pPr>
        <w:pStyle w:val="CodeBlock"/>
        <w:shd w:fill="F1F3F5"/>
      </w:pPr>
      <w:r>
        <w:rPr>
          <w:rFonts w:ascii="Courier New" w:hAnsi="Courier New"/>
          <w:sz w:val="16"/>
        </w:rPr>
        <w:t xml:space="preserve">        NTILE(4) OVER (ORDER BY costo_90d ASC) AS cuartil_costo</w:t>
      </w:r>
    </w:p>
    <w:p>
      <w:pPr>
        <w:pStyle w:val="CodeBlock"/>
        <w:shd w:fill="F1F3F5"/>
      </w:pPr>
      <w:r>
        <w:rPr>
          <w:rFonts w:ascii="Courier New" w:hAnsi="Courier New"/>
          <w:sz w:val="16"/>
        </w:rPr>
        <w:t xml:space="preserve">    FROM base b</w:t>
      </w:r>
    </w:p>
    <w:p>
      <w:pPr>
        <w:pStyle w:val="CodeBlock"/>
        <w:shd w:fill="F1F3F5"/>
      </w:pPr>
      <w:r>
        <w:rPr>
          <w:rFonts w:ascii="Courier New" w:hAnsi="Courier New"/>
          <w:sz w:val="16"/>
        </w:rPr>
        <w:t>),</w:t>
      </w:r>
    </w:p>
    <w:p>
      <w:pPr>
        <w:pStyle w:val="CodeBlock"/>
        <w:shd w:fill="F1F3F5"/>
      </w:pPr>
      <w:r>
        <w:rPr>
          <w:rFonts w:ascii="Courier New" w:hAnsi="Courier New"/>
          <w:sz w:val="16"/>
        </w:rPr>
        <w:t>puntuado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b.*,</w:t>
      </w:r>
    </w:p>
    <w:p>
      <w:pPr>
        <w:pStyle w:val="CodeBlock"/>
        <w:shd w:fill="F1F3F5"/>
      </w:pPr>
      <w:r>
        <w:rPr>
          <w:rFonts w:ascii="Courier New" w:hAnsi="Courier New"/>
          <w:sz w:val="16"/>
        </w:rPr>
        <w:t xml:space="preserve">        /* 30 puntos: severidad reciente */</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graves_90d &gt;= 2 THEN 30</w:t>
      </w:r>
    </w:p>
    <w:p>
      <w:pPr>
        <w:pStyle w:val="CodeBlock"/>
        <w:shd w:fill="F1F3F5"/>
      </w:pPr>
      <w:r>
        <w:rPr>
          <w:rFonts w:ascii="Courier New" w:hAnsi="Courier New"/>
          <w:sz w:val="16"/>
        </w:rPr>
        <w:t xml:space="preserve">            WHEN graves_90d = 1 THEN 20</w:t>
      </w:r>
    </w:p>
    <w:p>
      <w:pPr>
        <w:pStyle w:val="CodeBlock"/>
        <w:shd w:fill="F1F3F5"/>
      </w:pPr>
      <w:r>
        <w:rPr>
          <w:rFonts w:ascii="Courier New" w:hAnsi="Courier New"/>
          <w:sz w:val="16"/>
        </w:rPr>
        <w:t xml:space="preserve">            ELSE 0</w:t>
      </w:r>
    </w:p>
    <w:p>
      <w:pPr>
        <w:pStyle w:val="CodeBlock"/>
        <w:shd w:fill="F1F3F5"/>
      </w:pPr>
      <w:r>
        <w:rPr>
          <w:rFonts w:ascii="Courier New" w:hAnsi="Courier New"/>
          <w:sz w:val="16"/>
        </w:rPr>
        <w:t xml:space="preserve">        END</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 xml:space="preserve">        /* 25 puntos: incidencia */</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tasa_incidencia_90d &gt; 5 THEN 25</w:t>
      </w:r>
    </w:p>
    <w:p>
      <w:pPr>
        <w:pStyle w:val="CodeBlock"/>
        <w:shd w:fill="F1F3F5"/>
      </w:pPr>
      <w:r>
        <w:rPr>
          <w:rFonts w:ascii="Courier New" w:hAnsi="Courier New"/>
          <w:sz w:val="16"/>
        </w:rPr>
        <w:t xml:space="preserve">            WHEN tasa_incidencia_90d &gt;= 2 THEN 15</w:t>
      </w:r>
    </w:p>
    <w:p>
      <w:pPr>
        <w:pStyle w:val="CodeBlock"/>
        <w:shd w:fill="F1F3F5"/>
      </w:pPr>
      <w:r>
        <w:rPr>
          <w:rFonts w:ascii="Courier New" w:hAnsi="Courier New"/>
          <w:sz w:val="16"/>
        </w:rPr>
        <w:t xml:space="preserve">            WHEN tasa_incidencia_90d &gt; 0 THEN 5</w:t>
      </w:r>
    </w:p>
    <w:p>
      <w:pPr>
        <w:pStyle w:val="CodeBlock"/>
        <w:shd w:fill="F1F3F5"/>
      </w:pPr>
      <w:r>
        <w:rPr>
          <w:rFonts w:ascii="Courier New" w:hAnsi="Courier New"/>
          <w:sz w:val="16"/>
        </w:rPr>
        <w:t xml:space="preserve">            ELSE 0</w:t>
      </w:r>
    </w:p>
    <w:p>
      <w:pPr>
        <w:pStyle w:val="CodeBlock"/>
        <w:shd w:fill="F1F3F5"/>
      </w:pPr>
      <w:r>
        <w:rPr>
          <w:rFonts w:ascii="Courier New" w:hAnsi="Courier New"/>
          <w:sz w:val="16"/>
        </w:rPr>
        <w:t xml:space="preserve">        END</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 xml:space="preserve">        /* 20 puntos: riesgo estructural del cliente */</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clase_riesgo = 5 THEN 20</w:t>
      </w:r>
    </w:p>
    <w:p>
      <w:pPr>
        <w:pStyle w:val="CodeBlock"/>
        <w:shd w:fill="F1F3F5"/>
      </w:pPr>
      <w:r>
        <w:rPr>
          <w:rFonts w:ascii="Courier New" w:hAnsi="Courier New"/>
          <w:sz w:val="16"/>
        </w:rPr>
        <w:t xml:space="preserve">            WHEN clase_riesgo = 4 THEN 15</w:t>
      </w:r>
    </w:p>
    <w:p>
      <w:pPr>
        <w:pStyle w:val="CodeBlock"/>
        <w:shd w:fill="F1F3F5"/>
      </w:pPr>
      <w:r>
        <w:rPr>
          <w:rFonts w:ascii="Courier New" w:hAnsi="Courier New"/>
          <w:sz w:val="16"/>
        </w:rPr>
        <w:t xml:space="preserve">            WHEN clase_riesgo = 3 THEN 8</w:t>
      </w:r>
    </w:p>
    <w:p>
      <w:pPr>
        <w:pStyle w:val="CodeBlock"/>
        <w:shd w:fill="F1F3F5"/>
      </w:pPr>
      <w:r>
        <w:rPr>
          <w:rFonts w:ascii="Courier New" w:hAnsi="Courier New"/>
          <w:sz w:val="16"/>
        </w:rPr>
        <w:t xml:space="preserve">            ELSE 0</w:t>
      </w:r>
    </w:p>
    <w:p>
      <w:pPr>
        <w:pStyle w:val="CodeBlock"/>
        <w:shd w:fill="F1F3F5"/>
      </w:pPr>
      <w:r>
        <w:rPr>
          <w:rFonts w:ascii="Courier New" w:hAnsi="Courier New"/>
          <w:sz w:val="16"/>
        </w:rPr>
        <w:t xml:space="preserve">        END</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 xml:space="preserve">        /* 15 puntos: brecha de prevencion */</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ultima_prevencion IS NULL THEN 15</w:t>
      </w:r>
    </w:p>
    <w:p>
      <w:pPr>
        <w:pStyle w:val="CodeBlock"/>
        <w:shd w:fill="F1F3F5"/>
      </w:pPr>
      <w:r>
        <w:rPr>
          <w:rFonts w:ascii="Courier New" w:hAnsi="Courier New"/>
          <w:sz w:val="16"/>
        </w:rPr>
        <w:t xml:space="preserve">            WHEN DATEDIFF(day, ultima_prevencion, (SELECT fecha_corte FROM parametros)) &gt; 90 THEN 15</w:t>
      </w:r>
    </w:p>
    <w:p>
      <w:pPr>
        <w:pStyle w:val="CodeBlock"/>
        <w:shd w:fill="F1F3F5"/>
      </w:pPr>
      <w:r>
        <w:rPr>
          <w:rFonts w:ascii="Courier New" w:hAnsi="Courier New"/>
          <w:sz w:val="16"/>
        </w:rPr>
        <w:t xml:space="preserve">            WHEN DATEDIFF(day, ultima_prevencion, (SELECT fecha_corte FROM parametros)) &gt; 60 THEN 10</w:t>
      </w:r>
    </w:p>
    <w:p>
      <w:pPr>
        <w:pStyle w:val="CodeBlock"/>
        <w:shd w:fill="F1F3F5"/>
      </w:pPr>
      <w:r>
        <w:rPr>
          <w:rFonts w:ascii="Courier New" w:hAnsi="Courier New"/>
          <w:sz w:val="16"/>
        </w:rPr>
        <w:t xml:space="preserve">            WHEN DATEDIFF(day, ultima_prevencion, (SELECT fecha_corte FROM parametros)) &gt; 30 THEN 5</w:t>
      </w:r>
    </w:p>
    <w:p>
      <w:pPr>
        <w:pStyle w:val="CodeBlock"/>
        <w:shd w:fill="F1F3F5"/>
      </w:pPr>
      <w:r>
        <w:rPr>
          <w:rFonts w:ascii="Courier New" w:hAnsi="Courier New"/>
          <w:sz w:val="16"/>
        </w:rPr>
        <w:t xml:space="preserve">            ELSE 0</w:t>
      </w:r>
    </w:p>
    <w:p>
      <w:pPr>
        <w:pStyle w:val="CodeBlock"/>
        <w:shd w:fill="F1F3F5"/>
      </w:pPr>
      <w:r>
        <w:rPr>
          <w:rFonts w:ascii="Courier New" w:hAnsi="Courier New"/>
          <w:sz w:val="16"/>
        </w:rPr>
        <w:t xml:space="preserve">        END</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 xml:space="preserve">        /* 10 puntos: impacto economico relativo */</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cuartil_costo = 4 THEN 10</w:t>
      </w:r>
    </w:p>
    <w:p>
      <w:pPr>
        <w:pStyle w:val="CodeBlock"/>
        <w:shd w:fill="F1F3F5"/>
      </w:pPr>
      <w:r>
        <w:rPr>
          <w:rFonts w:ascii="Courier New" w:hAnsi="Courier New"/>
          <w:sz w:val="16"/>
        </w:rPr>
        <w:t xml:space="preserve">            WHEN cuartil_costo = 3 THEN 5</w:t>
      </w:r>
    </w:p>
    <w:p>
      <w:pPr>
        <w:pStyle w:val="CodeBlock"/>
        <w:shd w:fill="F1F3F5"/>
      </w:pPr>
      <w:r>
        <w:rPr>
          <w:rFonts w:ascii="Courier New" w:hAnsi="Courier New"/>
          <w:sz w:val="16"/>
        </w:rPr>
        <w:t xml:space="preserve">            ELSE 0</w:t>
      </w:r>
    </w:p>
    <w:p>
      <w:pPr>
        <w:pStyle w:val="CodeBlock"/>
        <w:shd w:fill="F1F3F5"/>
      </w:pPr>
      <w:r>
        <w:rPr>
          <w:rFonts w:ascii="Courier New" w:hAnsi="Courier New"/>
          <w:sz w:val="16"/>
        </w:rPr>
        <w:t xml:space="preserve">        END AS puntaje_prioridad</w:t>
      </w:r>
    </w:p>
    <w:p>
      <w:pPr>
        <w:pStyle w:val="CodeBlock"/>
        <w:shd w:fill="F1F3F5"/>
      </w:pPr>
      <w:r>
        <w:rPr>
          <w:rFonts w:ascii="Courier New" w:hAnsi="Courier New"/>
          <w:sz w:val="16"/>
        </w:rPr>
        <w:t xml:space="preserve">    FROM con_cuartil_costo b</w:t>
      </w:r>
    </w:p>
    <w:p>
      <w:pPr>
        <w:pStyle w:val="CodeBlock"/>
        <w:shd w:fill="F1F3F5"/>
      </w:pPr>
      <w:r>
        <w:rPr>
          <w:rFonts w:ascii="Courier New" w:hAnsi="Courier New"/>
          <w:sz w:val="16"/>
        </w:rPr>
        <w:t>)</w:t>
      </w:r>
    </w:p>
    <w:p>
      <w:pPr>
        <w:pStyle w:val="CodeBlock"/>
        <w:shd w:fill="F1F3F5"/>
      </w:pPr>
      <w:r>
        <w:rPr>
          <w:rFonts w:ascii="Courier New" w:hAnsi="Courier New"/>
          <w:sz w:val="16"/>
        </w:rPr>
        <w:t>SELECT TOP 15</w:t>
      </w:r>
    </w:p>
    <w:p>
      <w:pPr>
        <w:pStyle w:val="CodeBlock"/>
        <w:shd w:fill="F1F3F5"/>
      </w:pPr>
      <w:r>
        <w:rPr>
          <w:rFonts w:ascii="Courier New" w:hAnsi="Courier New"/>
          <w:sz w:val="16"/>
        </w:rPr>
        <w:t xml:space="preserve">    id_cliente,</w:t>
      </w:r>
    </w:p>
    <w:p>
      <w:pPr>
        <w:pStyle w:val="CodeBlock"/>
        <w:shd w:fill="F1F3F5"/>
      </w:pPr>
      <w:r>
        <w:rPr>
          <w:rFonts w:ascii="Courier New" w:hAnsi="Courier New"/>
          <w:sz w:val="16"/>
        </w:rPr>
        <w:t xml:space="preserve">    nombre,</w:t>
      </w:r>
    </w:p>
    <w:p>
      <w:pPr>
        <w:pStyle w:val="CodeBlock"/>
        <w:shd w:fill="F1F3F5"/>
      </w:pPr>
      <w:r>
        <w:rPr>
          <w:rFonts w:ascii="Courier New" w:hAnsi="Courier New"/>
          <w:sz w:val="16"/>
        </w:rPr>
        <w:t xml:space="preserve">    sector,</w:t>
      </w:r>
    </w:p>
    <w:p>
      <w:pPr>
        <w:pStyle w:val="CodeBlock"/>
        <w:shd w:fill="F1F3F5"/>
      </w:pPr>
      <w:r>
        <w:rPr>
          <w:rFonts w:ascii="Courier New" w:hAnsi="Courier New"/>
          <w:sz w:val="16"/>
        </w:rPr>
        <w:t xml:space="preserve">    clase_riesgo,</w:t>
      </w:r>
    </w:p>
    <w:p>
      <w:pPr>
        <w:pStyle w:val="CodeBlock"/>
        <w:shd w:fill="F1F3F5"/>
      </w:pPr>
      <w:r>
        <w:rPr>
          <w:rFonts w:ascii="Courier New" w:hAnsi="Courier New"/>
          <w:sz w:val="16"/>
        </w:rPr>
        <w:t xml:space="preserve">    casos_90d,</w:t>
      </w:r>
    </w:p>
    <w:p>
      <w:pPr>
        <w:pStyle w:val="CodeBlock"/>
        <w:shd w:fill="F1F3F5"/>
      </w:pPr>
      <w:r>
        <w:rPr>
          <w:rFonts w:ascii="Courier New" w:hAnsi="Courier New"/>
          <w:sz w:val="16"/>
        </w:rPr>
        <w:t xml:space="preserve">    graves_90d,</w:t>
      </w:r>
    </w:p>
    <w:p>
      <w:pPr>
        <w:pStyle w:val="CodeBlock"/>
        <w:shd w:fill="F1F3F5"/>
      </w:pPr>
      <w:r>
        <w:rPr>
          <w:rFonts w:ascii="Courier New" w:hAnsi="Courier New"/>
          <w:sz w:val="16"/>
        </w:rPr>
        <w:t xml:space="preserve">    trabajadores_activos,</w:t>
      </w:r>
    </w:p>
    <w:p>
      <w:pPr>
        <w:pStyle w:val="CodeBlock"/>
        <w:shd w:fill="F1F3F5"/>
      </w:pPr>
      <w:r>
        <w:rPr>
          <w:rFonts w:ascii="Courier New" w:hAnsi="Courier New"/>
          <w:sz w:val="16"/>
        </w:rPr>
        <w:t xml:space="preserve">    ROUND(tasa_incidencia_90d, 2) AS tasa_incidencia_90d,</w:t>
      </w:r>
    </w:p>
    <w:p>
      <w:pPr>
        <w:pStyle w:val="CodeBlock"/>
        <w:shd w:fill="F1F3F5"/>
      </w:pPr>
      <w:r>
        <w:rPr>
          <w:rFonts w:ascii="Courier New" w:hAnsi="Courier New"/>
          <w:sz w:val="16"/>
        </w:rPr>
        <w:t xml:space="preserve">    dias_ausencia_90d,</w:t>
      </w:r>
    </w:p>
    <w:p>
      <w:pPr>
        <w:pStyle w:val="CodeBlock"/>
        <w:shd w:fill="F1F3F5"/>
      </w:pPr>
      <w:r>
        <w:rPr>
          <w:rFonts w:ascii="Courier New" w:hAnsi="Courier New"/>
          <w:sz w:val="16"/>
        </w:rPr>
        <w:t xml:space="preserve">    costo_90d,</w:t>
      </w:r>
    </w:p>
    <w:p>
      <w:pPr>
        <w:pStyle w:val="CodeBlock"/>
        <w:shd w:fill="F1F3F5"/>
      </w:pPr>
      <w:r>
        <w:rPr>
          <w:rFonts w:ascii="Courier New" w:hAnsi="Courier New"/>
          <w:sz w:val="16"/>
        </w:rPr>
        <w:t xml:space="preserve">    ultima_prevencion,</w:t>
      </w:r>
    </w:p>
    <w:p>
      <w:pPr>
        <w:pStyle w:val="CodeBlock"/>
        <w:shd w:fill="F1F3F5"/>
      </w:pPr>
      <w:r>
        <w:rPr>
          <w:rFonts w:ascii="Courier New" w:hAnsi="Courier New"/>
          <w:sz w:val="16"/>
        </w:rPr>
        <w:t xml:space="preserve">    puntaje_prioridad</w:t>
      </w:r>
    </w:p>
    <w:p>
      <w:pPr>
        <w:pStyle w:val="CodeBlock"/>
        <w:shd w:fill="F1F3F5"/>
      </w:pPr>
      <w:r>
        <w:rPr>
          <w:rFonts w:ascii="Courier New" w:hAnsi="Courier New"/>
          <w:sz w:val="16"/>
        </w:rPr>
        <w:t>FROM puntuado</w:t>
      </w:r>
    </w:p>
    <w:p>
      <w:pPr>
        <w:pStyle w:val="CodeBlock"/>
        <w:shd w:fill="F1F3F5"/>
      </w:pPr>
      <w:r>
        <w:rPr>
          <w:rFonts w:ascii="Courier New" w:hAnsi="Courier New"/>
          <w:sz w:val="16"/>
        </w:rPr>
        <w:t>ORDER BY</w:t>
      </w:r>
    </w:p>
    <w:p>
      <w:pPr>
        <w:pStyle w:val="CodeBlock"/>
        <w:shd w:fill="F1F3F5"/>
      </w:pPr>
      <w:r>
        <w:rPr>
          <w:rFonts w:ascii="Courier New" w:hAnsi="Courier New"/>
          <w:sz w:val="16"/>
        </w:rPr>
        <w:t xml:space="preserve">    puntaje_prioridad DESC,</w:t>
      </w:r>
    </w:p>
    <w:p>
      <w:pPr>
        <w:pStyle w:val="CodeBlock"/>
        <w:shd w:fill="F1F3F5"/>
      </w:pPr>
      <w:r>
        <w:rPr>
          <w:rFonts w:ascii="Courier New" w:hAnsi="Courier New"/>
          <w:sz w:val="16"/>
        </w:rPr>
        <w:t xml:space="preserve">    graves_90d DESC,</w:t>
      </w:r>
    </w:p>
    <w:p>
      <w:pPr>
        <w:pStyle w:val="CodeBlock"/>
        <w:shd w:fill="F1F3F5"/>
      </w:pPr>
      <w:r>
        <w:rPr>
          <w:rFonts w:ascii="Courier New" w:hAnsi="Courier New"/>
          <w:sz w:val="16"/>
        </w:rPr>
        <w:t xml:space="preserve">    tasa_incidencia_90d DESC,</w:t>
      </w:r>
    </w:p>
    <w:p>
      <w:pPr>
        <w:pStyle w:val="CodeBlock"/>
        <w:shd w:fill="F1F3F5"/>
      </w:pPr>
      <w:r>
        <w:rPr>
          <w:rFonts w:ascii="Courier New" w:hAnsi="Courier New"/>
          <w:sz w:val="16"/>
        </w:rPr>
        <w:t xml:space="preserve">    costo_90d DESC;</w:t>
      </w:r>
    </w:p>
    <w:p>
      <w:pPr>
        <w:spacing w:after="40"/>
      </w:pPr>
    </w:p>
    <w:p>
      <w:pPr>
        <w:pStyle w:val="Heading3"/>
      </w:pPr>
      <w:r>
        <w:t>Consulta 2.3 · Pipeline diario</w:t>
      </w:r>
    </w:p>
    <w:p>
      <w:pPr>
        <w:pStyle w:val="CodeBlock"/>
        <w:shd w:fill="F1F3F5"/>
      </w:pPr>
      <w:r>
        <w:rPr>
          <w:rFonts w:ascii="Courier New" w:hAnsi="Courier New"/>
          <w:sz w:val="16"/>
        </w:rPr>
        <w:t>/*</w:t>
      </w:r>
    </w:p>
    <w:p>
      <w:pPr>
        <w:pStyle w:val="CodeBlock"/>
        <w:shd w:fill="F1F3F5"/>
      </w:pPr>
      <w:r>
        <w:rPr>
          <w:rFonts w:ascii="Courier New" w:hAnsi="Courier New"/>
          <w:sz w:val="16"/>
        </w:rPr>
        <w:t>Seccion 2.3 - Consulta base para pipeline diario del tablero ejecutivo</w:t>
      </w:r>
    </w:p>
    <w:p>
      <w:pPr>
        <w:pStyle w:val="CodeBlock"/>
        <w:shd w:fill="F1F3F5"/>
      </w:pPr>
      <w:r>
        <w:rPr>
          <w:rFonts w:ascii="Courier New" w:hAnsi="Courier New"/>
          <w:sz w:val="16"/>
        </w:rPr>
        <w:t>Dialect: T-SQL / SQL endpoint compatible con Microsoft Fabric.</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Corte: dia anterior a la ejecucion.</w:t>
      </w:r>
    </w:p>
    <w:p>
      <w:pPr>
        <w:pStyle w:val="CodeBlock"/>
        <w:shd w:fill="F1F3F5"/>
      </w:pPr>
      <w:r>
        <w:rPr>
          <w:rFonts w:ascii="Courier New" w:hAnsi="Courier New"/>
          <w:sz w:val="16"/>
        </w:rPr>
        <w:t>Se agregan las fuentes antes de unirlas para evitar duplicaciones.</w:t>
      </w:r>
    </w:p>
    <w:p>
      <w:pPr>
        <w:pStyle w:val="CodeBlock"/>
        <w:shd w:fill="F1F3F5"/>
      </w:pPr>
      <w:r>
        <w:rPr>
          <w:rFonts w:ascii="Courier New" w:hAnsi="Courier New"/>
          <w:sz w:val="16"/>
        </w:rPr>
        <w:t>*/</w:t>
      </w:r>
    </w:p>
    <w:p>
      <w:pPr>
        <w:pStyle w:val="CodeBlock"/>
        <w:shd w:fill="F1F3F5"/>
      </w:pPr>
      <w:r>
        <w:rPr>
          <w:rFonts w:ascii="Courier New" w:hAnsi="Courier New"/>
          <w:sz w:val="16"/>
        </w:rPr>
        <w:t xml:space="preserve"> </w:t>
      </w:r>
    </w:p>
    <w:p>
      <w:pPr>
        <w:pStyle w:val="CodeBlock"/>
        <w:shd w:fill="F1F3F5"/>
      </w:pPr>
      <w:r>
        <w:rPr>
          <w:rFonts w:ascii="Courier New" w:hAnsi="Courier New"/>
          <w:sz w:val="16"/>
        </w:rPr>
        <w:t>WITH parametros AS (</w:t>
      </w:r>
    </w:p>
    <w:p>
      <w:pPr>
        <w:pStyle w:val="CodeBlock"/>
        <w:shd w:fill="F1F3F5"/>
      </w:pPr>
      <w:r>
        <w:rPr>
          <w:rFonts w:ascii="Courier New" w:hAnsi="Courier New"/>
          <w:sz w:val="16"/>
        </w:rPr>
        <w:t xml:space="preserve">    SELECT DATEADD(day, -1, CAST(CURRENT_TIMESTAMP AS date)) AS fecha_corte</w:t>
      </w:r>
    </w:p>
    <w:p>
      <w:pPr>
        <w:pStyle w:val="CodeBlock"/>
        <w:shd w:fill="F1F3F5"/>
      </w:pPr>
      <w:r>
        <w:rPr>
          <w:rFonts w:ascii="Courier New" w:hAnsi="Courier New"/>
          <w:sz w:val="16"/>
        </w:rPr>
        <w:t>),</w:t>
      </w:r>
    </w:p>
    <w:p>
      <w:pPr>
        <w:pStyle w:val="CodeBlock"/>
        <w:shd w:fill="F1F3F5"/>
      </w:pPr>
      <w:r>
        <w:rPr>
          <w:rFonts w:ascii="Courier New" w:hAnsi="Courier New"/>
          <w:sz w:val="16"/>
        </w:rPr>
        <w:t>fechas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fecha_corte,</w:t>
      </w:r>
    </w:p>
    <w:p>
      <w:pPr>
        <w:pStyle w:val="CodeBlock"/>
        <w:shd w:fill="F1F3F5"/>
      </w:pPr>
      <w:r>
        <w:rPr>
          <w:rFonts w:ascii="Courier New" w:hAnsi="Courier New"/>
          <w:sz w:val="16"/>
        </w:rPr>
        <w:t xml:space="preserve">        DATEFROMPARTS(YEAR(fecha_corte), MONTH(fecha_corte), 1) AS inicio_mes_actual,</w:t>
      </w:r>
    </w:p>
    <w:p>
      <w:pPr>
        <w:pStyle w:val="CodeBlock"/>
        <w:shd w:fill="F1F3F5"/>
      </w:pPr>
      <w:r>
        <w:rPr>
          <w:rFonts w:ascii="Courier New" w:hAnsi="Courier New"/>
          <w:sz w:val="16"/>
        </w:rPr>
        <w:t xml:space="preserve">        DATEADD(</w:t>
      </w:r>
    </w:p>
    <w:p>
      <w:pPr>
        <w:pStyle w:val="CodeBlock"/>
        <w:shd w:fill="F1F3F5"/>
      </w:pPr>
      <w:r>
        <w:rPr>
          <w:rFonts w:ascii="Courier New" w:hAnsi="Courier New"/>
          <w:sz w:val="16"/>
        </w:rPr>
        <w:t xml:space="preserve">            month,</w:t>
      </w:r>
    </w:p>
    <w:p>
      <w:pPr>
        <w:pStyle w:val="CodeBlock"/>
        <w:shd w:fill="F1F3F5"/>
      </w:pPr>
      <w:r>
        <w:rPr>
          <w:rFonts w:ascii="Courier New" w:hAnsi="Courier New"/>
          <w:sz w:val="16"/>
        </w:rPr>
        <w:t xml:space="preserve">            -1,</w:t>
      </w:r>
    </w:p>
    <w:p>
      <w:pPr>
        <w:pStyle w:val="CodeBlock"/>
        <w:shd w:fill="F1F3F5"/>
      </w:pPr>
      <w:r>
        <w:rPr>
          <w:rFonts w:ascii="Courier New" w:hAnsi="Courier New"/>
          <w:sz w:val="16"/>
        </w:rPr>
        <w:t xml:space="preserve">            DATEFROMPARTS(YEAR(fecha_corte), MONTH(fecha_corte), 1)</w:t>
      </w:r>
    </w:p>
    <w:p>
      <w:pPr>
        <w:pStyle w:val="CodeBlock"/>
        <w:shd w:fill="F1F3F5"/>
      </w:pPr>
      <w:r>
        <w:rPr>
          <w:rFonts w:ascii="Courier New" w:hAnsi="Courier New"/>
          <w:sz w:val="16"/>
        </w:rPr>
        <w:t xml:space="preserve">        ) AS inicio_mes_anterior</w:t>
      </w:r>
    </w:p>
    <w:p>
      <w:pPr>
        <w:pStyle w:val="CodeBlock"/>
        <w:shd w:fill="F1F3F5"/>
      </w:pPr>
      <w:r>
        <w:rPr>
          <w:rFonts w:ascii="Courier New" w:hAnsi="Courier New"/>
          <w:sz w:val="16"/>
        </w:rPr>
        <w:t xml:space="preserve">    FROM parametros</w:t>
      </w:r>
    </w:p>
    <w:p>
      <w:pPr>
        <w:pStyle w:val="CodeBlock"/>
        <w:shd w:fill="F1F3F5"/>
      </w:pPr>
      <w:r>
        <w:rPr>
          <w:rFonts w:ascii="Courier New" w:hAnsi="Courier New"/>
          <w:sz w:val="16"/>
        </w:rPr>
        <w:t>),</w:t>
      </w:r>
    </w:p>
    <w:p>
      <w:pPr>
        <w:pStyle w:val="CodeBlock"/>
        <w:shd w:fill="F1F3F5"/>
      </w:pPr>
      <w:r>
        <w:rPr>
          <w:rFonts w:ascii="Courier New" w:hAnsi="Courier New"/>
          <w:sz w:val="16"/>
        </w:rPr>
        <w:t>casos_cliente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ca.id_cliente,</w:t>
      </w:r>
    </w:p>
    <w:p>
      <w:pPr>
        <w:pStyle w:val="CodeBlock"/>
        <w:shd w:fill="F1F3F5"/>
      </w:pPr>
      <w:r>
        <w:rPr>
          <w:rFonts w:ascii="Courier New" w:hAnsi="Courier New"/>
          <w:sz w:val="16"/>
        </w:rPr>
        <w:t xml:space="preserve">        SUM(</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ca.fecha_ocurrencia &gt;= f.inicio_mes_actual</w:t>
      </w:r>
    </w:p>
    <w:p>
      <w:pPr>
        <w:pStyle w:val="CodeBlock"/>
        <w:shd w:fill="F1F3F5"/>
      </w:pPr>
      <w:r>
        <w:rPr>
          <w:rFonts w:ascii="Courier New" w:hAnsi="Courier New"/>
          <w:sz w:val="16"/>
        </w:rPr>
        <w:t xml:space="preserve">                 AND ca.fecha_ocurrencia &lt;= f.fecha_corte</w:t>
      </w:r>
    </w:p>
    <w:p>
      <w:pPr>
        <w:pStyle w:val="CodeBlock"/>
        <w:shd w:fill="F1F3F5"/>
      </w:pPr>
      <w:r>
        <w:rPr>
          <w:rFonts w:ascii="Courier New" w:hAnsi="Courier New"/>
          <w:sz w:val="16"/>
        </w:rPr>
        <w:t xml:space="preserve">                THEN 1 ELSE 0</w:t>
      </w:r>
    </w:p>
    <w:p>
      <w:pPr>
        <w:pStyle w:val="CodeBlock"/>
        <w:shd w:fill="F1F3F5"/>
      </w:pPr>
      <w:r>
        <w:rPr>
          <w:rFonts w:ascii="Courier New" w:hAnsi="Courier New"/>
          <w:sz w:val="16"/>
        </w:rPr>
        <w:t xml:space="preserve">            END</w:t>
      </w:r>
    </w:p>
    <w:p>
      <w:pPr>
        <w:pStyle w:val="CodeBlock"/>
        <w:shd w:fill="F1F3F5"/>
      </w:pPr>
      <w:r>
        <w:rPr>
          <w:rFonts w:ascii="Courier New" w:hAnsi="Courier New"/>
          <w:sz w:val="16"/>
        </w:rPr>
        <w:t xml:space="preserve">        ) AS casos_mes_actual,</w:t>
      </w:r>
    </w:p>
    <w:p>
      <w:pPr>
        <w:pStyle w:val="CodeBlock"/>
        <w:shd w:fill="F1F3F5"/>
      </w:pPr>
      <w:r>
        <w:rPr>
          <w:rFonts w:ascii="Courier New" w:hAnsi="Courier New"/>
          <w:sz w:val="16"/>
        </w:rPr>
        <w:t xml:space="preserve">        SUM(</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ca.fecha_ocurrencia &gt;= f.inicio_mes_anterior</w:t>
      </w:r>
    </w:p>
    <w:p>
      <w:pPr>
        <w:pStyle w:val="CodeBlock"/>
        <w:shd w:fill="F1F3F5"/>
      </w:pPr>
      <w:r>
        <w:rPr>
          <w:rFonts w:ascii="Courier New" w:hAnsi="Courier New"/>
          <w:sz w:val="16"/>
        </w:rPr>
        <w:t xml:space="preserve">                 AND ca.fecha_ocurrencia &lt; f.inicio_mes_actual</w:t>
      </w:r>
    </w:p>
    <w:p>
      <w:pPr>
        <w:pStyle w:val="CodeBlock"/>
        <w:shd w:fill="F1F3F5"/>
      </w:pPr>
      <w:r>
        <w:rPr>
          <w:rFonts w:ascii="Courier New" w:hAnsi="Courier New"/>
          <w:sz w:val="16"/>
        </w:rPr>
        <w:t xml:space="preserve">                THEN 1 ELSE 0</w:t>
      </w:r>
    </w:p>
    <w:p>
      <w:pPr>
        <w:pStyle w:val="CodeBlock"/>
        <w:shd w:fill="F1F3F5"/>
      </w:pPr>
      <w:r>
        <w:rPr>
          <w:rFonts w:ascii="Courier New" w:hAnsi="Courier New"/>
          <w:sz w:val="16"/>
        </w:rPr>
        <w:t xml:space="preserve">            END</w:t>
      </w:r>
    </w:p>
    <w:p>
      <w:pPr>
        <w:pStyle w:val="CodeBlock"/>
        <w:shd w:fill="F1F3F5"/>
      </w:pPr>
      <w:r>
        <w:rPr>
          <w:rFonts w:ascii="Courier New" w:hAnsi="Courier New"/>
          <w:sz w:val="16"/>
        </w:rPr>
        <w:t xml:space="preserve">        ) AS casos_mes_anterior</w:t>
      </w:r>
    </w:p>
    <w:p>
      <w:pPr>
        <w:pStyle w:val="CodeBlock"/>
        <w:shd w:fill="F1F3F5"/>
      </w:pPr>
      <w:r>
        <w:rPr>
          <w:rFonts w:ascii="Courier New" w:hAnsi="Courier New"/>
          <w:sz w:val="16"/>
        </w:rPr>
        <w:t xml:space="preserve">    FROM casos ca</w:t>
      </w:r>
    </w:p>
    <w:p>
      <w:pPr>
        <w:pStyle w:val="CodeBlock"/>
        <w:shd w:fill="F1F3F5"/>
      </w:pPr>
      <w:r>
        <w:rPr>
          <w:rFonts w:ascii="Courier New" w:hAnsi="Courier New"/>
          <w:sz w:val="16"/>
        </w:rPr>
        <w:t xml:space="preserve">    CROSS JOIN fechas f</w:t>
      </w:r>
    </w:p>
    <w:p>
      <w:pPr>
        <w:pStyle w:val="CodeBlock"/>
        <w:shd w:fill="F1F3F5"/>
      </w:pPr>
      <w:r>
        <w:rPr>
          <w:rFonts w:ascii="Courier New" w:hAnsi="Courier New"/>
          <w:sz w:val="16"/>
        </w:rPr>
        <w:t xml:space="preserve">    WHERE ca.fecha_ocurrencia &gt;= f.inicio_mes_anterior</w:t>
      </w:r>
    </w:p>
    <w:p>
      <w:pPr>
        <w:pStyle w:val="CodeBlock"/>
        <w:shd w:fill="F1F3F5"/>
      </w:pPr>
      <w:r>
        <w:rPr>
          <w:rFonts w:ascii="Courier New" w:hAnsi="Courier New"/>
          <w:sz w:val="16"/>
        </w:rPr>
        <w:t xml:space="preserve">      AND ca.fecha_ocurrencia &lt;= f.fecha_corte</w:t>
      </w:r>
    </w:p>
    <w:p>
      <w:pPr>
        <w:pStyle w:val="CodeBlock"/>
        <w:shd w:fill="F1F3F5"/>
      </w:pPr>
      <w:r>
        <w:rPr>
          <w:rFonts w:ascii="Courier New" w:hAnsi="Courier New"/>
          <w:sz w:val="16"/>
        </w:rPr>
        <w:t xml:space="preserve">    GROUP BY ca.id_cliente</w:t>
      </w:r>
    </w:p>
    <w:p>
      <w:pPr>
        <w:pStyle w:val="CodeBlock"/>
        <w:shd w:fill="F1F3F5"/>
      </w:pPr>
      <w:r>
        <w:rPr>
          <w:rFonts w:ascii="Courier New" w:hAnsi="Courier New"/>
          <w:sz w:val="16"/>
        </w:rPr>
        <w:t>),</w:t>
      </w:r>
    </w:p>
    <w:p>
      <w:pPr>
        <w:pStyle w:val="CodeBlock"/>
        <w:shd w:fill="F1F3F5"/>
      </w:pPr>
      <w:r>
        <w:rPr>
          <w:rFonts w:ascii="Courier New" w:hAnsi="Courier New"/>
          <w:sz w:val="16"/>
        </w:rPr>
        <w:t>facturacion_ordenada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fac.id_cliente,</w:t>
      </w:r>
    </w:p>
    <w:p>
      <w:pPr>
        <w:pStyle w:val="CodeBlock"/>
        <w:shd w:fill="F1F3F5"/>
      </w:pPr>
      <w:r>
        <w:rPr>
          <w:rFonts w:ascii="Courier New" w:hAnsi="Courier New"/>
          <w:sz w:val="16"/>
        </w:rPr>
        <w:t xml:space="preserve">        fac.periodo,</w:t>
      </w:r>
    </w:p>
    <w:p>
      <w:pPr>
        <w:pStyle w:val="CodeBlock"/>
        <w:shd w:fill="F1F3F5"/>
      </w:pPr>
      <w:r>
        <w:rPr>
          <w:rFonts w:ascii="Courier New" w:hAnsi="Courier New"/>
          <w:sz w:val="16"/>
        </w:rPr>
        <w:t xml:space="preserve">        fac.trabajadores_activos,</w:t>
      </w:r>
    </w:p>
    <w:p>
      <w:pPr>
        <w:pStyle w:val="CodeBlock"/>
        <w:shd w:fill="F1F3F5"/>
      </w:pPr>
      <w:r>
        <w:rPr>
          <w:rFonts w:ascii="Courier New" w:hAnsi="Courier New"/>
          <w:sz w:val="16"/>
        </w:rPr>
        <w:t xml:space="preserve">        ROW_NUMBER() OVER (</w:t>
      </w:r>
    </w:p>
    <w:p>
      <w:pPr>
        <w:pStyle w:val="CodeBlock"/>
        <w:shd w:fill="F1F3F5"/>
      </w:pPr>
      <w:r>
        <w:rPr>
          <w:rFonts w:ascii="Courier New" w:hAnsi="Courier New"/>
          <w:sz w:val="16"/>
        </w:rPr>
        <w:t xml:space="preserve">            PARTITION BY fac.id_cliente</w:t>
      </w:r>
    </w:p>
    <w:p>
      <w:pPr>
        <w:pStyle w:val="CodeBlock"/>
        <w:shd w:fill="F1F3F5"/>
      </w:pPr>
      <w:r>
        <w:rPr>
          <w:rFonts w:ascii="Courier New" w:hAnsi="Courier New"/>
          <w:sz w:val="16"/>
        </w:rPr>
        <w:t xml:space="preserve">            ORDER BY fac.periodo DESC</w:t>
      </w:r>
    </w:p>
    <w:p>
      <w:pPr>
        <w:pStyle w:val="CodeBlock"/>
        <w:shd w:fill="F1F3F5"/>
      </w:pPr>
      <w:r>
        <w:rPr>
          <w:rFonts w:ascii="Courier New" w:hAnsi="Courier New"/>
          <w:sz w:val="16"/>
        </w:rPr>
        <w:t xml:space="preserve">        ) AS rn</w:t>
      </w:r>
    </w:p>
    <w:p>
      <w:pPr>
        <w:pStyle w:val="CodeBlock"/>
        <w:shd w:fill="F1F3F5"/>
      </w:pPr>
      <w:r>
        <w:rPr>
          <w:rFonts w:ascii="Courier New" w:hAnsi="Courier New"/>
          <w:sz w:val="16"/>
        </w:rPr>
        <w:t xml:space="preserve">    FROM facturacion fac</w:t>
      </w:r>
    </w:p>
    <w:p>
      <w:pPr>
        <w:pStyle w:val="CodeBlock"/>
        <w:shd w:fill="F1F3F5"/>
      </w:pPr>
      <w:r>
        <w:rPr>
          <w:rFonts w:ascii="Courier New" w:hAnsi="Courier New"/>
          <w:sz w:val="16"/>
        </w:rPr>
        <w:t xml:space="preserve">    CROSS JOIN fechas f</w:t>
      </w:r>
    </w:p>
    <w:p>
      <w:pPr>
        <w:pStyle w:val="CodeBlock"/>
        <w:shd w:fill="F1F3F5"/>
      </w:pPr>
      <w:r>
        <w:rPr>
          <w:rFonts w:ascii="Courier New" w:hAnsi="Courier New"/>
          <w:sz w:val="16"/>
        </w:rPr>
        <w:t xml:space="preserve">    WHERE fac.periodo &lt;= f.fecha_corte</w:t>
      </w:r>
    </w:p>
    <w:p>
      <w:pPr>
        <w:pStyle w:val="CodeBlock"/>
        <w:shd w:fill="F1F3F5"/>
      </w:pPr>
      <w:r>
        <w:rPr>
          <w:rFonts w:ascii="Courier New" w:hAnsi="Courier New"/>
          <w:sz w:val="16"/>
        </w:rPr>
        <w:t>),</w:t>
      </w:r>
    </w:p>
    <w:p>
      <w:pPr>
        <w:pStyle w:val="CodeBlock"/>
        <w:shd w:fill="F1F3F5"/>
      </w:pPr>
      <w:r>
        <w:rPr>
          <w:rFonts w:ascii="Courier New" w:hAnsi="Courier New"/>
          <w:sz w:val="16"/>
        </w:rPr>
        <w:t>trabajadores_actuales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id_cliente,</w:t>
      </w:r>
    </w:p>
    <w:p>
      <w:pPr>
        <w:pStyle w:val="CodeBlock"/>
        <w:shd w:fill="F1F3F5"/>
      </w:pPr>
      <w:r>
        <w:rPr>
          <w:rFonts w:ascii="Courier New" w:hAnsi="Courier New"/>
          <w:sz w:val="16"/>
        </w:rPr>
        <w:t xml:space="preserve">        trabajadores_activos</w:t>
      </w:r>
    </w:p>
    <w:p>
      <w:pPr>
        <w:pStyle w:val="CodeBlock"/>
        <w:shd w:fill="F1F3F5"/>
      </w:pPr>
      <w:r>
        <w:rPr>
          <w:rFonts w:ascii="Courier New" w:hAnsi="Courier New"/>
          <w:sz w:val="16"/>
        </w:rPr>
        <w:t xml:space="preserve">    FROM facturacion_ordenada</w:t>
      </w:r>
    </w:p>
    <w:p>
      <w:pPr>
        <w:pStyle w:val="CodeBlock"/>
        <w:shd w:fill="F1F3F5"/>
      </w:pPr>
      <w:r>
        <w:rPr>
          <w:rFonts w:ascii="Courier New" w:hAnsi="Courier New"/>
          <w:sz w:val="16"/>
        </w:rPr>
        <w:t xml:space="preserve">    WHERE rn = 1</w:t>
      </w:r>
    </w:p>
    <w:p>
      <w:pPr>
        <w:pStyle w:val="CodeBlock"/>
        <w:shd w:fill="F1F3F5"/>
      </w:pPr>
      <w:r>
        <w:rPr>
          <w:rFonts w:ascii="Courier New" w:hAnsi="Courier New"/>
          <w:sz w:val="16"/>
        </w:rPr>
        <w:t>),</w:t>
      </w:r>
    </w:p>
    <w:p>
      <w:pPr>
        <w:pStyle w:val="CodeBlock"/>
        <w:shd w:fill="F1F3F5"/>
      </w:pPr>
      <w:r>
        <w:rPr>
          <w:rFonts w:ascii="Courier New" w:hAnsi="Courier New"/>
          <w:sz w:val="16"/>
        </w:rPr>
        <w:t>prevencion_30d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pr.id_cliente,</w:t>
      </w:r>
    </w:p>
    <w:p>
      <w:pPr>
        <w:pStyle w:val="CodeBlock"/>
        <w:shd w:fill="F1F3F5"/>
      </w:pPr>
      <w:r>
        <w:rPr>
          <w:rFonts w:ascii="Courier New" w:hAnsi="Courier New"/>
          <w:sz w:val="16"/>
        </w:rPr>
        <w:t xml:space="preserve">        COUNT(*) AS actividades_prevencion_30d</w:t>
      </w:r>
    </w:p>
    <w:p>
      <w:pPr>
        <w:pStyle w:val="CodeBlock"/>
        <w:shd w:fill="F1F3F5"/>
      </w:pPr>
      <w:r>
        <w:rPr>
          <w:rFonts w:ascii="Courier New" w:hAnsi="Courier New"/>
          <w:sz w:val="16"/>
        </w:rPr>
        <w:t xml:space="preserve">    FROM prevencion pr</w:t>
      </w:r>
    </w:p>
    <w:p>
      <w:pPr>
        <w:pStyle w:val="CodeBlock"/>
        <w:shd w:fill="F1F3F5"/>
      </w:pPr>
      <w:r>
        <w:rPr>
          <w:rFonts w:ascii="Courier New" w:hAnsi="Courier New"/>
          <w:sz w:val="16"/>
        </w:rPr>
        <w:t xml:space="preserve">    CROSS JOIN fechas f</w:t>
      </w:r>
    </w:p>
    <w:p>
      <w:pPr>
        <w:pStyle w:val="CodeBlock"/>
        <w:shd w:fill="F1F3F5"/>
      </w:pPr>
      <w:r>
        <w:rPr>
          <w:rFonts w:ascii="Courier New" w:hAnsi="Courier New"/>
          <w:sz w:val="16"/>
        </w:rPr>
        <w:t xml:space="preserve">    WHERE pr.fecha &gt;= DATEADD(day, -29, f.fecha_corte)</w:t>
      </w:r>
    </w:p>
    <w:p>
      <w:pPr>
        <w:pStyle w:val="CodeBlock"/>
        <w:shd w:fill="F1F3F5"/>
      </w:pPr>
      <w:r>
        <w:rPr>
          <w:rFonts w:ascii="Courier New" w:hAnsi="Courier New"/>
          <w:sz w:val="16"/>
        </w:rPr>
        <w:t xml:space="preserve">      AND pr.fecha &lt;= f.fecha_corte</w:t>
      </w:r>
    </w:p>
    <w:p>
      <w:pPr>
        <w:pStyle w:val="CodeBlock"/>
        <w:shd w:fill="F1F3F5"/>
      </w:pPr>
      <w:r>
        <w:rPr>
          <w:rFonts w:ascii="Courier New" w:hAnsi="Courier New"/>
          <w:sz w:val="16"/>
        </w:rPr>
        <w:t xml:space="preserve">    GROUP BY pr.id_cliente</w:t>
      </w:r>
    </w:p>
    <w:p>
      <w:pPr>
        <w:pStyle w:val="CodeBlock"/>
        <w:shd w:fill="F1F3F5"/>
      </w:pPr>
      <w:r>
        <w:rPr>
          <w:rFonts w:ascii="Courier New" w:hAnsi="Courier New"/>
          <w:sz w:val="16"/>
        </w:rPr>
        <w:t>),</w:t>
      </w:r>
    </w:p>
    <w:p>
      <w:pPr>
        <w:pStyle w:val="CodeBlock"/>
        <w:shd w:fill="F1F3F5"/>
      </w:pPr>
      <w:r>
        <w:rPr>
          <w:rFonts w:ascii="Courier New" w:hAnsi="Courier New"/>
          <w:sz w:val="16"/>
        </w:rPr>
        <w:t>base AS (</w:t>
      </w:r>
    </w:p>
    <w:p>
      <w:pPr>
        <w:pStyle w:val="CodeBlock"/>
        <w:shd w:fill="F1F3F5"/>
      </w:pPr>
      <w:r>
        <w:rPr>
          <w:rFonts w:ascii="Courier New" w:hAnsi="Courier New"/>
          <w:sz w:val="16"/>
        </w:rPr>
        <w:t xml:space="preserve">    SELECT</w:t>
      </w:r>
    </w:p>
    <w:p>
      <w:pPr>
        <w:pStyle w:val="CodeBlock"/>
        <w:shd w:fill="F1F3F5"/>
      </w:pPr>
      <w:r>
        <w:rPr>
          <w:rFonts w:ascii="Courier New" w:hAnsi="Courier New"/>
          <w:sz w:val="16"/>
        </w:rPr>
        <w:t xml:space="preserve">        c.id_cliente,</w:t>
      </w:r>
    </w:p>
    <w:p>
      <w:pPr>
        <w:pStyle w:val="CodeBlock"/>
        <w:shd w:fill="F1F3F5"/>
      </w:pPr>
      <w:r>
        <w:rPr>
          <w:rFonts w:ascii="Courier New" w:hAnsi="Courier New"/>
          <w:sz w:val="16"/>
        </w:rPr>
        <w:t xml:space="preserve">        c.nombre,</w:t>
      </w:r>
    </w:p>
    <w:p>
      <w:pPr>
        <w:pStyle w:val="CodeBlock"/>
        <w:shd w:fill="F1F3F5"/>
      </w:pPr>
      <w:r>
        <w:rPr>
          <w:rFonts w:ascii="Courier New" w:hAnsi="Courier New"/>
          <w:sz w:val="16"/>
        </w:rPr>
        <w:t xml:space="preserve">        c.sector,</w:t>
      </w:r>
    </w:p>
    <w:p>
      <w:pPr>
        <w:pStyle w:val="CodeBlock"/>
        <w:shd w:fill="F1F3F5"/>
      </w:pPr>
      <w:r>
        <w:rPr>
          <w:rFonts w:ascii="Courier New" w:hAnsi="Courier New"/>
          <w:sz w:val="16"/>
        </w:rPr>
        <w:t xml:space="preserve">        c.clase_riesgo,</w:t>
      </w:r>
    </w:p>
    <w:p>
      <w:pPr>
        <w:pStyle w:val="CodeBlock"/>
        <w:shd w:fill="F1F3F5"/>
      </w:pPr>
      <w:r>
        <w:rPr>
          <w:rFonts w:ascii="Courier New" w:hAnsi="Courier New"/>
          <w:sz w:val="16"/>
        </w:rPr>
        <w:t xml:space="preserve">        f.fecha_corte,</w:t>
      </w:r>
    </w:p>
    <w:p>
      <w:pPr>
        <w:pStyle w:val="CodeBlock"/>
        <w:shd w:fill="F1F3F5"/>
      </w:pPr>
      <w:r>
        <w:rPr>
          <w:rFonts w:ascii="Courier New" w:hAnsi="Courier New"/>
          <w:sz w:val="16"/>
        </w:rPr>
        <w:t xml:space="preserve">        COALESCE(ca.casos_mes_actual, 0) AS casos_mes_actual,</w:t>
      </w:r>
    </w:p>
    <w:p>
      <w:pPr>
        <w:pStyle w:val="CodeBlock"/>
        <w:shd w:fill="F1F3F5"/>
      </w:pPr>
      <w:r>
        <w:rPr>
          <w:rFonts w:ascii="Courier New" w:hAnsi="Courier New"/>
          <w:sz w:val="16"/>
        </w:rPr>
        <w:t xml:space="preserve">        COALESCE(ca.casos_mes_anterior, 0) AS casos_mes_anterior,</w:t>
      </w:r>
    </w:p>
    <w:p>
      <w:pPr>
        <w:pStyle w:val="CodeBlock"/>
        <w:shd w:fill="F1F3F5"/>
      </w:pPr>
      <w:r>
        <w:rPr>
          <w:rFonts w:ascii="Courier New" w:hAnsi="Courier New"/>
          <w:sz w:val="16"/>
        </w:rPr>
        <w:t xml:space="preserve">        COALESCE(ca.casos_mes_actual, 0) - COALESCE(ca.casos_mes_anterior, 0)</w:t>
      </w:r>
    </w:p>
    <w:p>
      <w:pPr>
        <w:pStyle w:val="CodeBlock"/>
        <w:shd w:fill="F1F3F5"/>
      </w:pPr>
      <w:r>
        <w:rPr>
          <w:rFonts w:ascii="Courier New" w:hAnsi="Courier New"/>
          <w:sz w:val="16"/>
        </w:rPr>
        <w:t xml:space="preserve">            AS variacion_casos_abs,</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COALESCE(ca.casos_mes_anterior, 0) &gt; 0</w:t>
      </w:r>
    </w:p>
    <w:p>
      <w:pPr>
        <w:pStyle w:val="CodeBlock"/>
        <w:shd w:fill="F1F3F5"/>
      </w:pPr>
      <w:r>
        <w:rPr>
          <w:rFonts w:ascii="Courier New" w:hAnsi="Courier New"/>
          <w:sz w:val="16"/>
        </w:rPr>
        <w:t xml:space="preserve">                THEN (</w:t>
      </w:r>
    </w:p>
    <w:p>
      <w:pPr>
        <w:pStyle w:val="CodeBlock"/>
        <w:shd w:fill="F1F3F5"/>
      </w:pPr>
      <w:r>
        <w:rPr>
          <w:rFonts w:ascii="Courier New" w:hAnsi="Courier New"/>
          <w:sz w:val="16"/>
        </w:rPr>
        <w:t xml:space="preserve">                    COALESCE(ca.casos_mes_actual, 0)</w:t>
      </w:r>
    </w:p>
    <w:p>
      <w:pPr>
        <w:pStyle w:val="CodeBlock"/>
        <w:shd w:fill="F1F3F5"/>
      </w:pPr>
      <w:r>
        <w:rPr>
          <w:rFonts w:ascii="Courier New" w:hAnsi="Courier New"/>
          <w:sz w:val="16"/>
        </w:rPr>
        <w:t xml:space="preserve">                    - COALESCE(ca.casos_mes_anterior, 0)</w:t>
      </w:r>
    </w:p>
    <w:p>
      <w:pPr>
        <w:pStyle w:val="CodeBlock"/>
        <w:shd w:fill="F1F3F5"/>
      </w:pPr>
      <w:r>
        <w:rPr>
          <w:rFonts w:ascii="Courier New" w:hAnsi="Courier New"/>
          <w:sz w:val="16"/>
        </w:rPr>
        <w:t xml:space="preserve">                ) * 100.0 / ca.casos_mes_anterior</w:t>
      </w:r>
    </w:p>
    <w:p>
      <w:pPr>
        <w:pStyle w:val="CodeBlock"/>
        <w:shd w:fill="F1F3F5"/>
      </w:pPr>
      <w:r>
        <w:rPr>
          <w:rFonts w:ascii="Courier New" w:hAnsi="Courier New"/>
          <w:sz w:val="16"/>
        </w:rPr>
        <w:t xml:space="preserve">            ELSE NULL</w:t>
      </w:r>
    </w:p>
    <w:p>
      <w:pPr>
        <w:pStyle w:val="CodeBlock"/>
        <w:shd w:fill="F1F3F5"/>
      </w:pPr>
      <w:r>
        <w:rPr>
          <w:rFonts w:ascii="Courier New" w:hAnsi="Courier New"/>
          <w:sz w:val="16"/>
        </w:rPr>
        <w:t xml:space="preserve">        END AS variacion_casos_pct,</w:t>
      </w:r>
    </w:p>
    <w:p>
      <w:pPr>
        <w:pStyle w:val="CodeBlock"/>
        <w:shd w:fill="F1F3F5"/>
      </w:pPr>
      <w:r>
        <w:rPr>
          <w:rFonts w:ascii="Courier New" w:hAnsi="Courier New"/>
          <w:sz w:val="16"/>
        </w:rPr>
        <w:t xml:space="preserve">        t.trabajadores_activos,</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t.trabajadores_activos &gt; 0</w:t>
      </w:r>
    </w:p>
    <w:p>
      <w:pPr>
        <w:pStyle w:val="CodeBlock"/>
        <w:shd w:fill="F1F3F5"/>
      </w:pPr>
      <w:r>
        <w:rPr>
          <w:rFonts w:ascii="Courier New" w:hAnsi="Courier New"/>
          <w:sz w:val="16"/>
        </w:rPr>
        <w:t xml:space="preserve">                THEN COALESCE(ca.casos_mes_actual, 0) * 100.0 / t.trabajadores_activos</w:t>
      </w:r>
    </w:p>
    <w:p>
      <w:pPr>
        <w:pStyle w:val="CodeBlock"/>
        <w:shd w:fill="F1F3F5"/>
      </w:pPr>
      <w:r>
        <w:rPr>
          <w:rFonts w:ascii="Courier New" w:hAnsi="Courier New"/>
          <w:sz w:val="16"/>
        </w:rPr>
        <w:t xml:space="preserve">            ELSE NULL</w:t>
      </w:r>
    </w:p>
    <w:p>
      <w:pPr>
        <w:pStyle w:val="CodeBlock"/>
        <w:shd w:fill="F1F3F5"/>
      </w:pPr>
      <w:r>
        <w:rPr>
          <w:rFonts w:ascii="Courier New" w:hAnsi="Courier New"/>
          <w:sz w:val="16"/>
        </w:rPr>
        <w:t xml:space="preserve">        END AS tasa_incidencia,</w:t>
      </w:r>
    </w:p>
    <w:p>
      <w:pPr>
        <w:pStyle w:val="CodeBlock"/>
        <w:shd w:fill="F1F3F5"/>
      </w:pPr>
      <w:r>
        <w:rPr>
          <w:rFonts w:ascii="Courier New" w:hAnsi="Courier New"/>
          <w:sz w:val="16"/>
        </w:rPr>
        <w:t xml:space="preserve">        COALESCE(pr.actividades_prevencion_30d, 0) AS actividades_prevencion_30d</w:t>
      </w:r>
    </w:p>
    <w:p>
      <w:pPr>
        <w:pStyle w:val="CodeBlock"/>
        <w:shd w:fill="F1F3F5"/>
      </w:pPr>
      <w:r>
        <w:rPr>
          <w:rFonts w:ascii="Courier New" w:hAnsi="Courier New"/>
          <w:sz w:val="16"/>
        </w:rPr>
        <w:t xml:space="preserve">    FROM clientes c</w:t>
      </w:r>
    </w:p>
    <w:p>
      <w:pPr>
        <w:pStyle w:val="CodeBlock"/>
        <w:shd w:fill="F1F3F5"/>
      </w:pPr>
      <w:r>
        <w:rPr>
          <w:rFonts w:ascii="Courier New" w:hAnsi="Courier New"/>
          <w:sz w:val="16"/>
        </w:rPr>
        <w:t xml:space="preserve">    CROSS JOIN fechas f</w:t>
      </w:r>
    </w:p>
    <w:p>
      <w:pPr>
        <w:pStyle w:val="CodeBlock"/>
        <w:shd w:fill="F1F3F5"/>
      </w:pPr>
      <w:r>
        <w:rPr>
          <w:rFonts w:ascii="Courier New" w:hAnsi="Courier New"/>
          <w:sz w:val="16"/>
        </w:rPr>
        <w:t xml:space="preserve">    LEFT JOIN casos_cliente ca</w:t>
      </w:r>
    </w:p>
    <w:p>
      <w:pPr>
        <w:pStyle w:val="CodeBlock"/>
        <w:shd w:fill="F1F3F5"/>
      </w:pPr>
      <w:r>
        <w:rPr>
          <w:rFonts w:ascii="Courier New" w:hAnsi="Courier New"/>
          <w:sz w:val="16"/>
        </w:rPr>
        <w:t xml:space="preserve">        ON c.id_cliente = ca.id_cliente</w:t>
      </w:r>
    </w:p>
    <w:p>
      <w:pPr>
        <w:pStyle w:val="CodeBlock"/>
        <w:shd w:fill="F1F3F5"/>
      </w:pPr>
      <w:r>
        <w:rPr>
          <w:rFonts w:ascii="Courier New" w:hAnsi="Courier New"/>
          <w:sz w:val="16"/>
        </w:rPr>
        <w:t xml:space="preserve">    LEFT JOIN trabajadores_actuales t</w:t>
      </w:r>
    </w:p>
    <w:p>
      <w:pPr>
        <w:pStyle w:val="CodeBlock"/>
        <w:shd w:fill="F1F3F5"/>
      </w:pPr>
      <w:r>
        <w:rPr>
          <w:rFonts w:ascii="Courier New" w:hAnsi="Courier New"/>
          <w:sz w:val="16"/>
        </w:rPr>
        <w:t xml:space="preserve">        ON c.id_cliente = t.id_cliente</w:t>
      </w:r>
    </w:p>
    <w:p>
      <w:pPr>
        <w:pStyle w:val="CodeBlock"/>
        <w:shd w:fill="F1F3F5"/>
      </w:pPr>
      <w:r>
        <w:rPr>
          <w:rFonts w:ascii="Courier New" w:hAnsi="Courier New"/>
          <w:sz w:val="16"/>
        </w:rPr>
        <w:t xml:space="preserve">    LEFT JOIN prevencion_30d pr</w:t>
      </w:r>
    </w:p>
    <w:p>
      <w:pPr>
        <w:pStyle w:val="CodeBlock"/>
        <w:shd w:fill="F1F3F5"/>
      </w:pPr>
      <w:r>
        <w:rPr>
          <w:rFonts w:ascii="Courier New" w:hAnsi="Courier New"/>
          <w:sz w:val="16"/>
        </w:rPr>
        <w:t xml:space="preserve">        ON c.id_cliente = pr.id_cliente</w:t>
      </w:r>
    </w:p>
    <w:p>
      <w:pPr>
        <w:pStyle w:val="CodeBlock"/>
        <w:shd w:fill="F1F3F5"/>
      </w:pPr>
      <w:r>
        <w:rPr>
          <w:rFonts w:ascii="Courier New" w:hAnsi="Courier New"/>
          <w:sz w:val="16"/>
        </w:rPr>
        <w:t xml:space="preserve">    WHERE c.estado = 'activo'</w:t>
      </w:r>
    </w:p>
    <w:p>
      <w:pPr>
        <w:pStyle w:val="CodeBlock"/>
        <w:shd w:fill="F1F3F5"/>
      </w:pPr>
      <w:r>
        <w:rPr>
          <w:rFonts w:ascii="Courier New" w:hAnsi="Courier New"/>
          <w:sz w:val="16"/>
        </w:rPr>
        <w:t>)</w:t>
      </w:r>
    </w:p>
    <w:p>
      <w:pPr>
        <w:pStyle w:val="CodeBlock"/>
        <w:shd w:fill="F1F3F5"/>
      </w:pPr>
      <w:r>
        <w:rPr>
          <w:rFonts w:ascii="Courier New" w:hAnsi="Courier New"/>
          <w:sz w:val="16"/>
        </w:rPr>
        <w:t>SELECT</w:t>
      </w:r>
    </w:p>
    <w:p>
      <w:pPr>
        <w:pStyle w:val="CodeBlock"/>
        <w:shd w:fill="F1F3F5"/>
      </w:pPr>
      <w:r>
        <w:rPr>
          <w:rFonts w:ascii="Courier New" w:hAnsi="Courier New"/>
          <w:sz w:val="16"/>
        </w:rPr>
        <w:t xml:space="preserve">    id_cliente,</w:t>
      </w:r>
    </w:p>
    <w:p>
      <w:pPr>
        <w:pStyle w:val="CodeBlock"/>
        <w:shd w:fill="F1F3F5"/>
      </w:pPr>
      <w:r>
        <w:rPr>
          <w:rFonts w:ascii="Courier New" w:hAnsi="Courier New"/>
          <w:sz w:val="16"/>
        </w:rPr>
        <w:t xml:space="preserve">    nombre,</w:t>
      </w:r>
    </w:p>
    <w:p>
      <w:pPr>
        <w:pStyle w:val="CodeBlock"/>
        <w:shd w:fill="F1F3F5"/>
      </w:pPr>
      <w:r>
        <w:rPr>
          <w:rFonts w:ascii="Courier New" w:hAnsi="Courier New"/>
          <w:sz w:val="16"/>
        </w:rPr>
        <w:t xml:space="preserve">    sector,</w:t>
      </w:r>
    </w:p>
    <w:p>
      <w:pPr>
        <w:pStyle w:val="CodeBlock"/>
        <w:shd w:fill="F1F3F5"/>
      </w:pPr>
      <w:r>
        <w:rPr>
          <w:rFonts w:ascii="Courier New" w:hAnsi="Courier New"/>
          <w:sz w:val="16"/>
        </w:rPr>
        <w:t xml:space="preserve">    clase_riesgo,</w:t>
      </w:r>
    </w:p>
    <w:p>
      <w:pPr>
        <w:pStyle w:val="CodeBlock"/>
        <w:shd w:fill="F1F3F5"/>
      </w:pPr>
      <w:r>
        <w:rPr>
          <w:rFonts w:ascii="Courier New" w:hAnsi="Courier New"/>
          <w:sz w:val="16"/>
        </w:rPr>
        <w:t xml:space="preserve">    fecha_corte,</w:t>
      </w:r>
    </w:p>
    <w:p>
      <w:pPr>
        <w:pStyle w:val="CodeBlock"/>
        <w:shd w:fill="F1F3F5"/>
      </w:pPr>
      <w:r>
        <w:rPr>
          <w:rFonts w:ascii="Courier New" w:hAnsi="Courier New"/>
          <w:sz w:val="16"/>
        </w:rPr>
        <w:t xml:space="preserve">    casos_mes_actual,</w:t>
      </w:r>
    </w:p>
    <w:p>
      <w:pPr>
        <w:pStyle w:val="CodeBlock"/>
        <w:shd w:fill="F1F3F5"/>
      </w:pPr>
      <w:r>
        <w:rPr>
          <w:rFonts w:ascii="Courier New" w:hAnsi="Courier New"/>
          <w:sz w:val="16"/>
        </w:rPr>
        <w:t xml:space="preserve">    casos_mes_anterior,</w:t>
      </w:r>
    </w:p>
    <w:p>
      <w:pPr>
        <w:pStyle w:val="CodeBlock"/>
        <w:shd w:fill="F1F3F5"/>
      </w:pPr>
      <w:r>
        <w:rPr>
          <w:rFonts w:ascii="Courier New" w:hAnsi="Courier New"/>
          <w:sz w:val="16"/>
        </w:rPr>
        <w:t xml:space="preserve">    variacion_casos_abs,</w:t>
      </w:r>
    </w:p>
    <w:p>
      <w:pPr>
        <w:pStyle w:val="CodeBlock"/>
        <w:shd w:fill="F1F3F5"/>
      </w:pPr>
      <w:r>
        <w:rPr>
          <w:rFonts w:ascii="Courier New" w:hAnsi="Courier New"/>
          <w:sz w:val="16"/>
        </w:rPr>
        <w:t xml:space="preserve">    ROUND(variacion_casos_pct, 2) AS variacion_casos_pct,</w:t>
      </w:r>
    </w:p>
    <w:p>
      <w:pPr>
        <w:pStyle w:val="CodeBlock"/>
        <w:shd w:fill="F1F3F5"/>
      </w:pPr>
      <w:r>
        <w:rPr>
          <w:rFonts w:ascii="Courier New" w:hAnsi="Courier New"/>
          <w:sz w:val="16"/>
        </w:rPr>
        <w:t xml:space="preserve">    trabajadores_activos,</w:t>
      </w:r>
    </w:p>
    <w:p>
      <w:pPr>
        <w:pStyle w:val="CodeBlock"/>
        <w:shd w:fill="F1F3F5"/>
      </w:pPr>
      <w:r>
        <w:rPr>
          <w:rFonts w:ascii="Courier New" w:hAnsi="Courier New"/>
          <w:sz w:val="16"/>
        </w:rPr>
        <w:t xml:space="preserve">    ROUND(tasa_incidencia, 2) AS tasa_incidencia,</w:t>
      </w:r>
    </w:p>
    <w:p>
      <w:pPr>
        <w:pStyle w:val="CodeBlock"/>
        <w:shd w:fill="F1F3F5"/>
      </w:pPr>
      <w:r>
        <w:rPr>
          <w:rFonts w:ascii="Courier New" w:hAnsi="Courier New"/>
          <w:sz w:val="16"/>
        </w:rPr>
        <w:t xml:space="preserve">    actividades_prevencion_30d,</w:t>
      </w:r>
    </w:p>
    <w:p>
      <w:pPr>
        <w:pStyle w:val="CodeBlock"/>
        <w:shd w:fill="F1F3F5"/>
      </w:pPr>
      <w:r>
        <w:rPr>
          <w:rFonts w:ascii="Courier New" w:hAnsi="Courier New"/>
          <w:sz w:val="16"/>
        </w:rPr>
        <w:t xml:space="preserve">    CASE</w:t>
      </w:r>
    </w:p>
    <w:p>
      <w:pPr>
        <w:pStyle w:val="CodeBlock"/>
        <w:shd w:fill="F1F3F5"/>
      </w:pPr>
      <w:r>
        <w:rPr>
          <w:rFonts w:ascii="Courier New" w:hAnsi="Courier New"/>
          <w:sz w:val="16"/>
        </w:rPr>
        <w:t xml:space="preserve">        WHEN tasa_incidencia IS NULL THEN 'sin dato'</w:t>
      </w:r>
    </w:p>
    <w:p>
      <w:pPr>
        <w:pStyle w:val="CodeBlock"/>
        <w:shd w:fill="F1F3F5"/>
      </w:pPr>
      <w:r>
        <w:rPr>
          <w:rFonts w:ascii="Courier New" w:hAnsi="Courier New"/>
          <w:sz w:val="16"/>
        </w:rPr>
        <w:t xml:space="preserve">        WHEN tasa_incidencia &gt; 5 THEN 'critico'</w:t>
      </w:r>
    </w:p>
    <w:p>
      <w:pPr>
        <w:pStyle w:val="CodeBlock"/>
        <w:shd w:fill="F1F3F5"/>
      </w:pPr>
      <w:r>
        <w:rPr>
          <w:rFonts w:ascii="Courier New" w:hAnsi="Courier New"/>
          <w:sz w:val="16"/>
        </w:rPr>
        <w:t xml:space="preserve">        WHEN tasa_incidencia &gt;= 2 THEN 'moderado'</w:t>
      </w:r>
    </w:p>
    <w:p>
      <w:pPr>
        <w:pStyle w:val="CodeBlock"/>
        <w:shd w:fill="F1F3F5"/>
      </w:pPr>
      <w:r>
        <w:rPr>
          <w:rFonts w:ascii="Courier New" w:hAnsi="Courier New"/>
          <w:sz w:val="16"/>
        </w:rPr>
        <w:t xml:space="preserve">        ELSE 'bajo'</w:t>
      </w:r>
    </w:p>
    <w:p>
      <w:pPr>
        <w:pStyle w:val="CodeBlock"/>
        <w:shd w:fill="F1F3F5"/>
      </w:pPr>
      <w:r>
        <w:rPr>
          <w:rFonts w:ascii="Courier New" w:hAnsi="Courier New"/>
          <w:sz w:val="16"/>
        </w:rPr>
        <w:t xml:space="preserve">    END AS clasificacion</w:t>
      </w:r>
    </w:p>
    <w:p>
      <w:pPr>
        <w:pStyle w:val="CodeBlock"/>
        <w:shd w:fill="F1F3F5"/>
      </w:pPr>
      <w:r>
        <w:rPr>
          <w:rFonts w:ascii="Courier New" w:hAnsi="Courier New"/>
          <w:sz w:val="16"/>
        </w:rPr>
        <w:t>FROM base;</w:t>
      </w:r>
    </w:p>
    <w:p>
      <w:pPr>
        <w:spacing w:after="40"/>
      </w:pPr>
    </w:p>
    <w:p>
      <w:r>
        <w:br w:type="page"/>
      </w:r>
    </w:p>
    <w:p>
      <w:pPr>
        <w:pStyle w:val="Heading1"/>
        <w:shd w:fill="EAF0F5"/>
        <w:ind w:left="120" w:right="120"/>
        <w:spacing w:before="160" w:after="160"/>
      </w:pPr>
      <w:r>
        <w:t>Sección 5 · Migración de reportes</w:t>
      </w:r>
    </w:p>
    <w:p>
      <w:pPr>
        <w:pStyle w:val="SmallNote"/>
      </w:pPr>
      <w:r>
        <w:t>Inventario, priorización y tratamiento de fuentes legadas</w:t>
      </w:r>
    </w:p>
    <w:p>
      <w:pPr>
        <w:pStyle w:val="Heading2"/>
      </w:pPr>
      <w:r>
        <w:t>Ejercicio 5.1 — Análisis y plan de migración</w:t>
      </w:r>
    </w:p>
    <w:p>
      <w:r>
        <w:t>No migraría los diez reportes en bloque. Primero distinguiría entre reportes realmente usados, duplicados, fuentes riesgosas y productos que pueden retirarse. El objetivo no es copiar la reportería actual a Power BI, sino reducir deuda y dejar un inventario más claro y gobernable.</w:t>
      </w:r>
    </w:p>
    <w:p>
      <w:pPr>
        <w:pStyle w:val="Heading3"/>
      </w:pPr>
      <w:r>
        <w:t>Primera ola de migración</w:t>
      </w:r>
    </w:p>
    <w:p>
      <w:r>
        <w:rPr>
          <w:b/>
        </w:rPr>
        <w:t>R05 — Clientes sin actividad de prevención.</w:t>
      </w:r>
      <w:r>
        <w:t xml:space="preserve"> Lo incluiría en la primera ola porque tuvo uso hace un día, lo consultan 20 usuarios y apoya una tarea operativa semanal. Tiene una fuente relativamente directa en la base principal y puede producir valor rápidamente.</w:t>
      </w:r>
    </w:p>
    <w:p>
      <w:r>
        <w:rPr>
          <w:b/>
        </w:rPr>
        <w:t>R07 — Detalle de casos abiertos.</w:t>
      </w:r>
      <w:r>
        <w:t xml:space="preserve"> También sería prioritario: tiene 25 usuarios, frecuencia diaria y un uso reciente. Es un reporte operativo que probablemente soporta seguimiento cotidiano y, por tanto, una interrupción tendría impacto alto para los usuarios.</w:t>
      </w:r>
    </w:p>
    <w:p>
      <w:r>
        <w:rPr>
          <w:b/>
        </w:rPr>
        <w:t>R01/R02 — Casos por cliente y período.</w:t>
      </w:r>
      <w:r>
        <w:t xml:space="preserve"> Son reportes de uso diario y reciente. Sin embargo, antes de migrarlos confirmaría si realmente son duplicados o si existen diferencias funcionales. Mi objetivo sería terminar con una única versión oficial en Power BI, no trasladar dos copias del mismo problema.</w:t>
      </w:r>
    </w:p>
    <w:p>
      <w:r>
        <w:rPr>
          <w:b/>
        </w:rPr>
        <w:t>R06 — Indicadores ejecutivos.</w:t>
      </w:r>
      <w:r>
        <w:t xml:space="preserve"> Es de uso diario y reciente, por lo que también debe resolverse temprano. No lo migraría de manera mecánica porque depende de una vista legada; primero documentaría la lógica de esa vista y validaría que los indicadores puedan reconstruirse desde una fuente gobernada.</w:t>
      </w:r>
    </w:p>
    <w:p>
      <w:pPr>
        <w:pStyle w:val="Heading3"/>
      </w:pPr>
      <w:r>
        <w:t>Segunda ola</w:t>
      </w:r>
    </w:p>
    <w:p>
      <w:r>
        <w:rPr>
          <w:b/>
        </w:rPr>
        <w:t>R09 — Facturación vs presupuesto.</w:t>
      </w:r>
      <w:r>
        <w:t xml:space="preserve"> Tiene uso reciente y una función de negocio clara, pero combina la base principal con el ERP. Lo migraría después de asegurar conectividad, definición de llaves, periodicidad y responsables de ambas fuentes.</w:t>
      </w:r>
    </w:p>
    <w:p>
      <w:r>
        <w:rPr>
          <w:b/>
        </w:rPr>
        <w:t>R03 — Costo acumulado del año.</w:t>
      </w:r>
      <w:r>
        <w:t xml:space="preserve"> Tiene pocos usuarios y frecuencia mensual, pero todavía presenta uso. Lo migraría después de los reportes operativos y revisaría si su necesidad puede resolverse dentro de otro tablero financiero o ejecutivo para evitar crear un reporte aislado.</w:t>
      </w:r>
    </w:p>
    <w:p>
      <w:r>
        <w:rPr>
          <w:b/>
        </w:rPr>
        <w:t>R08 — Análisis histórico de cinco años.</w:t>
      </w:r>
      <w:r>
        <w:t xml:space="preserve"> Lo dejaría para una etapa posterior. Tiene baja frecuencia de uso, pocos usuarios y depende de Excel. Antes de migrarlo validaría si el archivo realmente representa una fuente oficial y si el análisis histórico puede reconstruirse desde datos gobernados.</w:t>
      </w:r>
    </w:p>
    <w:p>
      <w:pPr>
        <w:pStyle w:val="Heading3"/>
      </w:pPr>
      <w:r>
        <w:t>Reportes que descartaría sin migrar</w:t>
      </w:r>
    </w:p>
    <w:p>
      <w:r>
        <w:rPr>
          <w:b/>
        </w:rPr>
        <w:t>R04 — Costo acumulado año (copia).</w:t>
      </w:r>
      <w:r>
        <w:t xml:space="preserve"> Tiene cero usuarios, no se usa desde hace ocho meses y además parece ser una copia de R03. Confirmaría con el dueño funcional que no exista un uso no registrado y, si no hay dependencia, lo retiraría.</w:t>
      </w:r>
    </w:p>
    <w:p>
      <w:r>
        <w:rPr>
          <w:b/>
        </w:rPr>
        <w:t>R10 — Prueba indicadores nuevos.</w:t>
      </w:r>
      <w:r>
        <w:t xml:space="preserve"> Tiene cero usuarios, no se utiliza desde hace un año y apunta a una base de pruebas. Lo conservaría únicamente como referencia técnica si alguien necesita su lógica, pero no invertiría esfuerzo en migrarlo como producto de producción.</w:t>
      </w:r>
    </w:p>
    <w:p>
      <w:pPr>
        <w:pStyle w:val="Heading3"/>
      </w:pPr>
      <w:r>
        <w:t>Resumen del criterio</w:t>
      </w:r>
    </w:p>
    <w:p>
      <w:r>
        <w:t>La prioridad se basa en cuatro preguntas: ¿se usa?, ¿con qué frecuencia?, ¿cuántas personas dependen de él? y ¿qué tan riesgosa es su fuente? Un reporte muy usado y operativo genera valor rápido, pero una dependencia legada puede exigir primero trabajo de entendimiento antes de reconstruirlo.</w:t>
      </w:r>
    </w:p>
    <w:p>
      <w:pPr>
        <w:pStyle w:val="Heading2"/>
      </w:pPr>
      <w:r>
        <w:t>¿Qué haría con R01 y R02 antes de migrarlos?</w:t>
      </w:r>
    </w:p>
    <w:p>
      <w:r>
        <w:t>No elegiría uno solo por nombre o por fecha de uso. Haría una comparación controlada entre ambos:</w:t>
      </w:r>
    </w:p>
    <w:p>
      <w:pPr>
        <w:pStyle w:val="ListNumber"/>
        <w:spacing w:after="50"/>
      </w:pPr>
      <w:r>
        <w:t>identificaría al dueño funcional y los usuarios principales;</w:t>
      </w:r>
    </w:p>
    <w:p>
      <w:pPr>
        <w:pStyle w:val="ListNumber"/>
        <w:spacing w:after="50"/>
      </w:pPr>
      <w:r>
        <w:t>compararía filtros, columnas, métricas y reglas de cálculo;</w:t>
      </w:r>
    </w:p>
    <w:p>
      <w:pPr>
        <w:pStyle w:val="ListNumber"/>
        <w:spacing w:after="50"/>
      </w:pPr>
      <w:r>
        <w:t>revisaría si parten de la misma fuente y si aplican transformaciones diferentes;</w:t>
      </w:r>
    </w:p>
    <w:p>
      <w:pPr>
        <w:pStyle w:val="ListNumber"/>
        <w:spacing w:after="50"/>
      </w:pPr>
      <w:r>
        <w:t>ejecutaría ambos para un mismo período y explicaría cualquier diferencia de resultados;</w:t>
      </w:r>
    </w:p>
    <w:p>
      <w:pPr>
        <w:pStyle w:val="ListNumber"/>
        <w:spacing w:after="50"/>
      </w:pPr>
      <w:r>
        <w:t>confirmaría si uno reemplazó formalmente al otro o si cada uno cubre una necesidad diferente;</w:t>
      </w:r>
    </w:p>
    <w:p>
      <w:pPr>
        <w:pStyle w:val="ListNumber"/>
        <w:spacing w:after="50"/>
      </w:pPr>
      <w:r>
        <w:t>acordaría cuál será la definición oficial antes de construir Power BI.</w:t>
      </w:r>
    </w:p>
    <w:p>
      <w:r>
        <w:t>Si las diferencias no tienen una justificación funcional, consolidaría ambos en un único reporte y dejaría trazabilidad de la decisión. La migración debe eliminar duplicidad, no reproducirla.</w:t>
      </w:r>
    </w:p>
    <w:p>
      <w:pPr>
        <w:pStyle w:val="Heading2"/>
      </w:pPr>
      <w:r>
        <w:t>Riesgos de R06 — Vista legada</w:t>
      </w:r>
    </w:p>
    <w:p>
      <w:r>
        <w:t>El riesgo principal es que una vista legada puede contener reglas de negocio que no están documentadas: filtros, exclusiones, uniones o cálculos que los usuarios ya consideran “oficiales” sin saber de dónde provienen.</w:t>
      </w:r>
    </w:p>
    <w:p>
      <w:r>
        <w:t>Antes de reemplazarla:</w:t>
      </w:r>
    </w:p>
    <w:p>
      <w:pPr>
        <w:pStyle w:val="ListBullet"/>
        <w:spacing w:after="50"/>
      </w:pPr>
      <w:r>
        <w:t>documentaría el SQL o la lógica de la vista;</w:t>
      </w:r>
    </w:p>
    <w:p>
      <w:pPr>
        <w:pStyle w:val="ListBullet"/>
        <w:spacing w:after="50"/>
      </w:pPr>
      <w:r>
        <w:t>identificaría sus tablas fuente y responsables;</w:t>
      </w:r>
    </w:p>
    <w:p>
      <w:pPr>
        <w:pStyle w:val="ListBullet"/>
        <w:spacing w:after="50"/>
      </w:pPr>
      <w:r>
        <w:t>compararía sus resultados contra datos base para muestras conocidas;</w:t>
      </w:r>
    </w:p>
    <w:p>
      <w:pPr>
        <w:pStyle w:val="ListBullet"/>
        <w:spacing w:after="50"/>
      </w:pPr>
      <w:r>
        <w:t>registraría las reglas funcionales descubiertas;</w:t>
      </w:r>
    </w:p>
    <w:p>
      <w:pPr>
        <w:pStyle w:val="ListBullet"/>
        <w:spacing w:after="50"/>
      </w:pPr>
      <w:r>
        <w:t>reconstruiría esa lógica en una capa gobernada, idealmente aguas arriba del reporte;</w:t>
      </w:r>
    </w:p>
    <w:p>
      <w:pPr>
        <w:pStyle w:val="ListBullet"/>
        <w:spacing w:after="50"/>
      </w:pPr>
      <w:r>
        <w:t>mantendría una etapa de comparación entre el resultado legado y el nuevo antes del cambio definitivo.</w:t>
      </w:r>
    </w:p>
    <w:p>
      <w:r>
        <w:t>Así evito que una migración aparentemente técnica cambie silenciosamente un indicador de negocio.</w:t>
      </w:r>
    </w:p>
    <w:p>
      <w:pPr>
        <w:pStyle w:val="Heading2"/>
      </w:pPr>
      <w:r>
        <w:t>Riesgos de R08 — Archivo Excel</w:t>
      </w:r>
    </w:p>
    <w:p>
      <w:r>
        <w:t>Un Excel puede haber sido modificado manualmente, contener fórmulas, columnas agregadas con el tiempo o depender de una ruta personal. También puede ser difícil saber quién es responsable de actualizarlo y si el contenido está completo.</w:t>
      </w:r>
    </w:p>
    <w:p>
      <w:r>
        <w:t>Lo manejaría así:</w:t>
      </w:r>
    </w:p>
    <w:p>
      <w:pPr>
        <w:pStyle w:val="ListNumber"/>
        <w:spacing w:after="50"/>
      </w:pPr>
      <w:r>
        <w:t>perfilaría el archivo para identificar estructura, nulos, duplicados, fórmulas y cambios de formato;</w:t>
      </w:r>
    </w:p>
    <w:p>
      <w:pPr>
        <w:pStyle w:val="ListNumber"/>
        <w:spacing w:after="50"/>
      </w:pPr>
      <w:r>
        <w:t>confirmaría quién lo actualiza y de dónde obtiene sus datos;</w:t>
      </w:r>
    </w:p>
    <w:p>
      <w:pPr>
        <w:pStyle w:val="ListNumber"/>
        <w:spacing w:after="50"/>
      </w:pPr>
      <w:r>
        <w:t>intentaría reemplazarlo por una fuente institucional si existe;</w:t>
      </w:r>
    </w:p>
    <w:p>
      <w:pPr>
        <w:pStyle w:val="ListNumber"/>
        <w:spacing w:after="50"/>
      </w:pPr>
      <w:r>
        <w:t>si debe mantenerse, automatizaría su carga a una zona controlada y validaría su esquema antes de incorporarlo;</w:t>
      </w:r>
    </w:p>
    <w:p>
      <w:pPr>
        <w:pStyle w:val="ListNumber"/>
        <w:spacing w:after="50"/>
      </w:pPr>
      <w:r>
        <w:t>archivaría versiones y registraría fecha de actualización para evitar consumir accidentalmente un archivo obsoleto.</w:t>
      </w:r>
    </w:p>
    <w:p>
      <w:r>
        <w:t>El objetivo sería que Power BI no dependa de un Excel manual sin trazabilidad.</w:t>
      </w:r>
    </w:p>
    <w:p>
      <w:r>
        <w:br w:type="page"/>
      </w:r>
    </w:p>
    <w:p>
      <w:pPr>
        <w:pStyle w:val="Heading1"/>
        <w:shd w:fill="EAF0F5"/>
        <w:ind w:left="120" w:right="120"/>
        <w:spacing w:before="160" w:after="160"/>
      </w:pPr>
      <w:r>
        <w:t>Sección 6 · IA aplicada</w:t>
      </w:r>
    </w:p>
    <w:p>
      <w:pPr>
        <w:pStyle w:val="SmallNote"/>
      </w:pPr>
      <w:r>
        <w:t>RAG, agentes conversacionales y criterio de uso</w:t>
      </w:r>
    </w:p>
    <w:p>
      <w:pPr>
        <w:pStyle w:val="Heading2"/>
      </w:pPr>
      <w:r>
        <w:t>Pregunta 6.1 — Criterio sobre RAG y agentes</w:t>
      </w:r>
    </w:p>
    <w:p>
      <w:pPr>
        <w:pStyle w:val="Heading3"/>
      </w:pPr>
      <w:r>
        <w:t>¿Qué es RAG y cómo lo aplicaría?</w:t>
      </w:r>
    </w:p>
    <w:p>
      <w:r>
        <w:t xml:space="preserve">Lo explicaría como un asistente que </w:t>
      </w:r>
      <w:r>
        <w:rPr>
          <w:b/>
        </w:rPr>
        <w:t>no responde únicamente con lo que “recuerda” el modelo</w:t>
      </w:r>
      <w:r>
        <w:t>, sino que primero busca información confiable de la organización y después construye la respuesta usando ese contexto.</w:t>
      </w:r>
    </w:p>
    <w:p>
      <w:r>
        <w:t>Para este caso, un coordinador podría preguntar en Teams:</w:t>
      </w:r>
    </w:p>
    <w:p>
      <w:pPr>
        <w:pStyle w:val="SmallNote"/>
        <w:shd w:fill="F4F8FA"/>
      </w:pPr>
      <w:r>
        <w:t>“¿Cuántos casos tuvo el cliente X este mes y cuál es su nivel de riesgo?”</w:t>
      </w:r>
    </w:p>
    <w:p>
      <w:r>
        <w:t>El flujo sería:</w:t>
      </w:r>
    </w:p>
    <w:p>
      <w:r>
        <w:rPr>
          <w:rFonts w:ascii="Courier New" w:hAnsi="Courier New"/>
          <w:sz w:val="18"/>
        </w:rPr>
        <w:t>Pregunta del usuario → identificación y permisos → búsqueda/consulta de la fuente confiable → respuesta en lenguaje natural</w:t>
      </w:r>
    </w:p>
    <w:p>
      <w:r>
        <w:t>Para información documental —por ejemplo definiciones de indicadores, procedimientos o glosarios— usaría recuperación de contenido tipo RAG. Para cifras estructuradas como casos, costos o tasas, preferiría que el agente ejecute una consulta contra el modelo semántico y no que intente “recordar” o inferir el número desde texto recuperado.</w:t>
      </w:r>
    </w:p>
    <w:p>
      <w:pPr>
        <w:pStyle w:val="Heading3"/>
      </w:pPr>
      <w:r>
        <w:t>¿Por qué conectarlo al modelo semántico y no directamente a las tablas?</w:t>
      </w:r>
    </w:p>
    <w:p>
      <w:r>
        <w:t>Porque el modelo semántico ya contiene la interpretación oficial del negocio: relaciones entre tablas, medidas, nombres entendibles, reglas de cálculo y seguridad.</w:t>
      </w:r>
    </w:p>
    <w:p>
      <w:r>
        <w:t>Si el agente consultara directamente las tablas tendría que decidir por sí mismo cómo unirlas y cómo calcular cada indicador. Eso abre la puerta a respuestas diferentes a las de Power BI o incluso a dobles conteos.</w:t>
      </w:r>
    </w:p>
    <w:p>
      <w:r>
        <w:t>Al conectarlo al modelo semántico, preguntas como “tasa de incidencia” utilizan la misma definición que ve la gerencia en los tableros. Así, el agente se convierte en otra forma de consumir la misma capa confiable, no en un sistema paralelo de métricas.</w:t>
      </w:r>
    </w:p>
    <w:p>
      <w:pPr>
        <w:pStyle w:val="Heading3"/>
      </w:pPr>
      <w:r>
        <w:t>Mayor riesgo y mitigación</w:t>
      </w:r>
    </w:p>
    <w:p>
      <w:r>
        <w:t xml:space="preserve">El mayor riesgo es que el agente entregue una respuesta </w:t>
      </w:r>
      <w:r>
        <w:rPr>
          <w:b/>
        </w:rPr>
        <w:t>convincente pero incorrecta o no autorizada</w:t>
      </w:r>
      <w:r>
        <w:t>. En datos de negocio, una respuesta que suena segura puede ser más peligrosa que una ausencia de respuesta.</w:t>
      </w:r>
    </w:p>
    <w:p>
      <w:r>
        <w:t>Lo mitigaría mediante:</w:t>
      </w:r>
    </w:p>
    <w:p>
      <w:pPr>
        <w:pStyle w:val="ListBullet"/>
        <w:spacing w:after="50"/>
      </w:pPr>
      <w:r>
        <w:t>conexión únicamente a fuentes gobernadas;</w:t>
      </w:r>
    </w:p>
    <w:p>
      <w:pPr>
        <w:pStyle w:val="ListBullet"/>
        <w:spacing w:after="50"/>
      </w:pPr>
      <w:r>
        <w:t>uso del modelo semántico y sus medidas oficiales;</w:t>
      </w:r>
    </w:p>
    <w:p>
      <w:pPr>
        <w:pStyle w:val="ListBullet"/>
        <w:spacing w:after="50"/>
      </w:pPr>
      <w:r>
        <w:t>aplicación de los permisos del usuario y RLS;</w:t>
      </w:r>
    </w:p>
    <w:p>
      <w:pPr>
        <w:pStyle w:val="ListBullet"/>
        <w:spacing w:after="50"/>
      </w:pPr>
      <w:r>
        <w:t>consultas de solo lectura;</w:t>
      </w:r>
    </w:p>
    <w:p>
      <w:pPr>
        <w:pStyle w:val="ListBullet"/>
        <w:spacing w:after="50"/>
      </w:pPr>
      <w:r>
        <w:t>validación del agente con un banco de preguntas y resultados conocidos;</w:t>
      </w:r>
    </w:p>
    <w:p>
      <w:pPr>
        <w:pStyle w:val="ListBullet"/>
        <w:spacing w:after="50"/>
      </w:pPr>
      <w:r>
        <w:t>mostrar período, filtros y fuente utilizados en la respuesta;</w:t>
      </w:r>
    </w:p>
    <w:p>
      <w:pPr>
        <w:pStyle w:val="ListBullet"/>
        <w:spacing w:after="50"/>
      </w:pPr>
      <w:r>
        <w:t>registrar las consultas para auditoría;</w:t>
      </w:r>
    </w:p>
    <w:p>
      <w:pPr>
        <w:pStyle w:val="ListBullet"/>
        <w:spacing w:after="50"/>
      </w:pPr>
      <w:r>
        <w:t>permitir que el agente diga “no tengo información suficiente” en lugar de inventar un dato.</w:t>
      </w:r>
    </w:p>
    <w:p>
      <w:pPr>
        <w:pStyle w:val="Heading2"/>
      </w:pPr>
      <w:r>
        <w:t>Pregunta 6.2 — Experiencia o acercamiento con IA aplicada</w:t>
      </w:r>
    </w:p>
    <w:p>
      <w:pPr>
        <w:pStyle w:val="Heading3"/>
      </w:pPr>
      <w:r>
        <w:t>Herramientas y experiencia</w:t>
      </w:r>
    </w:p>
    <w:p>
      <w:pPr/>
      <w:r>
        <w:t>He utilizado herramientas de inteligencia artificial como ChatGPT, Google AI Studio y Codex, principalmente como apoyo para el desarrollo de soluciones de datos y automatización. Las he usado para construir y depurar scripts en Python, desarrollar aplicaciones, apoyar procesos ETL, estructurar consultas y lógica de datos, y acelerar tareas de análisis y revisión de información.</w:t>
      </w:r>
    </w:p>
    <w:p>
      <w:pPr/>
      <w:r>
        <w:t>También he trabajado con APIs de modelos como Gemini para incorporar capacidades de inteligencia artificial dentro de aplicaciones propias, especialmente en soluciones relacionadas con consulta, procesamiento y análisis de datos. En mi trabajo he utilizado estas herramientas como apoyo para desarrollar aplicaciones en Python y Google Apps Script, automatizar flujos de trabajo, preparar información para modelos semánticos y tableros en Power BI o HTML, validar información y agilizar procesos que anteriormente requerían mayor intervención manual.</w:t>
      </w:r>
    </w:p>
    <w:p>
      <w:pPr/>
      <w:r>
        <w:t>Mi enfoque ha sido utilizar la IA como una herramienta de apoyo al desarrollo y al análisis, manteniendo la validación humana sobre la lógica, los resultados y las decisiones de negocio.</w:t>
      </w:r>
    </w:p>
    <w:p>
      <w:pPr>
        <w:pStyle w:val="Heading3"/>
      </w:pPr>
      <w:r>
        <w:t>Primer prototipo de agente conversacional</w:t>
      </w:r>
    </w:p>
    <w:p>
      <w:pPr/>
      <w:r>
        <w:t>Si tuviera que construir un primer prototipo de agente sobre los datos de esta prueba, comenzaría con un alcance pequeño y controlado: preguntas concretas como “¿cuántos casos tuvo un cliente este mes?”, “¿cuál es su tasa de incidencia?” o “¿qué clientes presentan mayor nivel de riesgo?”.</w:t>
      </w:r>
    </w:p>
    <w:p>
      <w:pPr/>
      <w:r>
        <w:t>Preferiría conectar inicialmente el agente a una capa semántica o a un conjunto controlado de indicadores, en lugar de permitirle consultar libremente todas las tablas. Para este contexto elegiría Microsoft Fabric Data Agent conectado al modelo semántico de Power BI y, para llevar la experiencia a Teams, utilizaría Copilot Studio. La elección se debe a que el ejercicio ya está planteado sobre Fabric, Power BI y Teams, por lo que esta ruta permite reutilizar medidas, permisos y gobierno existentes en vez de reconstruir esa lógica dentro del agente.</w:t>
      </w:r>
    </w:p>
    <w:p>
      <w:pPr/>
      <w:r>
        <w:t>Tengo un acercamiento previo a este tipo de soluciones. En octubre de 2025 dicté en la Fundación Universitaria Católica del Norte el curso “Automatización de Datos con Python e IA”, donde uno de los módulos abordó la construcción y comprensión de un flujo tipo RAG, incluyendo la comparación entre enfoques con IA y sin IA. Esta fue mi principal experiencia práctica con este tipo de arquitectura; por ello cuento con conocimientos de base sobre su funcionamiento e implementación, aunque antes de llevar una solución de este tipo a producción retomaría y profundizaría algunos conceptos.</w:t>
      </w:r>
    </w:p>
    <w:p>
      <w:pPr>
        <w:pStyle w:val="Heading3"/>
      </w:pPr>
      <w:r>
        <w:t>¿Cuándo NO usaría un agente conversacional?</w:t>
      </w:r>
    </w:p>
    <w:p>
      <w:pPr>
        <w:pStyle w:val="ListBullet"/>
      </w:pPr>
      <w:r>
        <w:t>Cuando la necesidad consiste en consultar periódicamente un conjunto pequeño y estable de indicadores; en ese caso un dashboard suele ser más eficiente.</w:t>
      </w:r>
    </w:p>
    <w:p>
      <w:pPr>
        <w:pStyle w:val="ListBullet"/>
      </w:pPr>
      <w:r>
        <w:t>Cuando se requiere una transformación automática, repetitiva y determinística de información; preferiría un pipeline o proceso ETL.</w:t>
      </w:r>
    </w:p>
    <w:p>
      <w:pPr>
        <w:pStyle w:val="ListBullet"/>
      </w:pPr>
      <w:r>
        <w:t>Cuando una decisión exige exactitud absoluta, trazabilidad o un alto nivel de control; no dejaría la respuesta únicamente en manos de un modelo generativo.</w:t>
      </w:r>
    </w:p>
    <w:p>
      <w:pPr>
        <w:pStyle w:val="ListBullet"/>
      </w:pPr>
      <w:r>
        <w:t>Cuando la información todavía no está suficientemente gobernada o las definiciones de negocio son ambiguas.</w:t>
      </w:r>
    </w:p>
    <w:p>
      <w:pPr>
        <w:pStyle w:val="ListBullet"/>
      </w:pPr>
      <w:r>
        <w:t>Cuando el riesgo de exponer datos sensibles es mayor que el beneficio de ofrecer una interfaz conversacional.</w:t>
      </w:r>
    </w:p>
    <w:p>
      <w:pPr/>
      <w:r>
        <w:t>En general, utilizaría un agente cuando la conversación reduzca fricción para el usuario y aporte una forma más natural de consultar información, pero manteniendo controles, fuentes confiables y validación sobre los resultados.</w:t>
      </w:r>
    </w:p>
    <w:p>
      <w:pPr>
        <w:pStyle w:val="Heading1"/>
        <w:shd w:fill="EAF0F5"/>
        <w:ind w:left="120" w:right="120"/>
        <w:spacing w:before="160" w:after="160"/>
      </w:pPr>
      <w:r>
        <w:t>Referencias técnicas consultadas</w:t>
      </w:r>
    </w:p>
    <w:p>
      <w:pPr>
        <w:spacing w:after="140"/>
      </w:pPr>
      <w:r>
        <w:rPr>
          <w:b/>
          <w:sz w:val="19"/>
        </w:rPr>
        <w:t>Microsoft Learn — Power BI semantic models in Microsoft Fabric</w:t>
        <w:br/>
      </w:r>
      <w:r>
        <w:rPr>
          <w:color w:val="5C6770"/>
          <w:sz w:val="17"/>
        </w:rPr>
        <w:t>https://learn.microsoft.com/en-us/fabric/data-warehouse/semantic-models</w:t>
      </w:r>
    </w:p>
    <w:p>
      <w:pPr>
        <w:spacing w:after="140"/>
      </w:pPr>
      <w:r>
        <w:rPr>
          <w:b/>
          <w:sz w:val="19"/>
        </w:rPr>
        <w:t>Microsoft Learn — Create a Power BI semantic model</w:t>
        <w:br/>
      </w:r>
      <w:r>
        <w:rPr>
          <w:color w:val="5C6770"/>
          <w:sz w:val="17"/>
        </w:rPr>
        <w:t>https://learn.microsoft.com/en-us/fabric/data-warehouse/create-semantic-model</w:t>
      </w:r>
    </w:p>
    <w:p>
      <w:pPr>
        <w:spacing w:after="140"/>
      </w:pPr>
      <w:r>
        <w:rPr>
          <w:b/>
          <w:sz w:val="19"/>
        </w:rPr>
        <w:t>Microsoft Learn — Row-level security (RLS) with Power BI</w:t>
        <w:br/>
      </w:r>
      <w:r>
        <w:rPr>
          <w:color w:val="5C6770"/>
          <w:sz w:val="17"/>
        </w:rPr>
        <w:t>https://learn.microsoft.com/power-bi/enterprise/service-admin-rls</w:t>
      </w:r>
    </w:p>
    <w:p>
      <w:pPr>
        <w:spacing w:after="140"/>
      </w:pPr>
      <w:r>
        <w:rPr>
          <w:b/>
          <w:sz w:val="19"/>
        </w:rPr>
        <w:t>Microsoft Learn — Introduction to Dataflows and self-service data preparation</w:t>
        <w:br/>
      </w:r>
      <w:r>
        <w:rPr>
          <w:color w:val="5C6770"/>
          <w:sz w:val="17"/>
        </w:rPr>
        <w:t>https://learn.microsoft.com/power-bi/transform-model/dataflows/dataflows-introduction-self-service</w:t>
      </w:r>
    </w:p>
    <w:p>
      <w:pPr>
        <w:spacing w:after="140"/>
      </w:pPr>
      <w:r>
        <w:rPr>
          <w:b/>
          <w:sz w:val="19"/>
        </w:rPr>
        <w:t>Microsoft Learn — Fabric data agent as a tool in Microsoft Copilot Studio</w:t>
        <w:br/>
      </w:r>
      <w:r>
        <w:rPr>
          <w:color w:val="5C6770"/>
          <w:sz w:val="17"/>
        </w:rPr>
        <w:t>https://learn.microsoft.com/en-us/fabric/data-science/data-agent-microsoft-copilot-studio-tool</w:t>
      </w:r>
    </w:p>
    <w:p>
      <w:pPr>
        <w:spacing w:after="140"/>
      </w:pPr>
      <w:r>
        <w:rPr>
          <w:b/>
          <w:sz w:val="19"/>
        </w:rPr>
        <w:t>Microsoft Learn — Semantic model best practices for Fabric data agent</w:t>
        <w:br/>
      </w:r>
      <w:r>
        <w:rPr>
          <w:color w:val="5C6770"/>
          <w:sz w:val="17"/>
        </w:rPr>
        <w:t>https://learn.microsoft.com/en-us/fabric/data-science/semantic-model-best-practices</w:t>
      </w:r>
    </w:p>
    <w:p>
      <w:pPr>
        <w:spacing w:after="140"/>
      </w:pPr>
      <w:r>
        <w:rPr>
          <w:b/>
          <w:sz w:val="19"/>
        </w:rPr>
        <w:t>Microsoft Learn — Add a data source to Data Agent</w:t>
        <w:br/>
      </w:r>
      <w:r>
        <w:rPr>
          <w:color w:val="5C6770"/>
          <w:sz w:val="17"/>
        </w:rPr>
        <w:t>https://learn.microsoft.com/en-us/fabric/data-science/data-agent-add-datasources</w:t>
      </w:r>
    </w:p>
    <w:sectPr>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770"/>
        <w:sz w:val="18"/>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8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F6B7C"/>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173" w:right="72"/>
    </w:pPr>
    <w:rPr>
      <w:rFonts w:ascii="Courier New" w:hAnsi="Courier New"/>
      <w:color w:val="242C33"/>
      <w:sz w:val="16"/>
    </w:rPr>
  </w:style>
  <w:style w:type="paragraph" w:customStyle="1" w:styleId="SmallNote">
    <w:name w:val="SmallNote"/>
    <w:pPr>
      <w:spacing w:after="80"/>
    </w:pPr>
    <w:rPr>
      <w:rFonts w:ascii="Arial" w:hAnsi="Arial"/>
      <w:color w:val="5C67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Técnica - Analista de Datos y Analítica</dc:title>
  <dc:subject>Respuestas escritas de las secciones 1, 2, 5 y 6</dc:subject>
  <dc:creator/>
  <cp:keywords/>
  <dc:description/>
  <cp:lastModifiedBy/>
  <cp:revision>1</cp:revision>
  <dcterms:created xsi:type="dcterms:W3CDTF">2026-10-02T01:05:04Z</dcterms:created>
  <dcterms:modified xsi:type="dcterms:W3CDTF">2026-10-02T01:05:04Z</dcterms:modified>
  <cp:category/>
</cp:coreProperties>
</file>