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37568446"/>
    <w:bookmarkEnd w:id="0"/>
    <w:p w:rsidR="003D33CB" w:rsidRDefault="00E720A7" w:rsidP="00390F78">
      <w:pPr>
        <w:spacing w:after="100" w:afterAutospacing="1" w:line="240" w:lineRule="auto"/>
        <w:outlineLvl w:val="1"/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</w:pPr>
      <w:r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8" o:title=""/>
          </v:shape>
          <o:OLEObject Type="Embed" ProgID="Word.Document.12" ShapeID="_x0000_i1025" DrawAspect="Icon" ObjectID="_1637571213" r:id="rId9">
            <o:FieldCodes>\s</o:FieldCodes>
          </o:OLEObject>
        </w:object>
      </w:r>
      <w:r w:rsidR="003D33CB"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  <w:t xml:space="preserve">Sensor </w:t>
      </w:r>
      <w:r w:rsidR="000D331A"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  <w:t>de  humedad ambiente</w:t>
      </w:r>
      <w:r w:rsidR="003D33CB"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  <w:t xml:space="preserve"> y temperatura</w:t>
      </w:r>
      <w:r w:rsidR="004A65F8"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  <w:t xml:space="preserve"> (ambiente)</w:t>
      </w:r>
    </w:p>
    <w:p w:rsidR="003D33CB" w:rsidRDefault="003D33CB" w:rsidP="00390F78">
      <w:pPr>
        <w:spacing w:after="100" w:afterAutospacing="1" w:line="240" w:lineRule="auto"/>
        <w:outlineLvl w:val="1"/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</w:pPr>
      <w:r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  <w:t>Sensor 1</w:t>
      </w:r>
    </w:p>
    <w:p w:rsidR="00390F78" w:rsidRPr="00390F78" w:rsidRDefault="00390F78" w:rsidP="00390F78">
      <w:pPr>
        <w:spacing w:after="100" w:afterAutospacing="1" w:line="240" w:lineRule="auto"/>
        <w:outlineLvl w:val="1"/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</w:pPr>
      <w:r w:rsidRPr="00390F78"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  <w:t>Sonda de Humedad Relativa y Temperatura EE210</w:t>
      </w:r>
    </w:p>
    <w:p w:rsidR="00390F78" w:rsidRDefault="00390F78" w:rsidP="00390F78">
      <w:pPr>
        <w:pStyle w:val="Ttulo2"/>
        <w:spacing w:before="0" w:beforeAutospacing="0"/>
        <w:rPr>
          <w:rFonts w:ascii="Trebuchet MS" w:hAnsi="Trebuchet MS"/>
          <w:color w:val="004489"/>
          <w:sz w:val="38"/>
          <w:szCs w:val="38"/>
        </w:rPr>
      </w:pPr>
      <w:r>
        <w:rPr>
          <w:rFonts w:ascii="Trebuchet MS" w:hAnsi="Trebuchet MS"/>
          <w:color w:val="004489"/>
          <w:sz w:val="38"/>
          <w:szCs w:val="38"/>
        </w:rPr>
        <w:t>Sonda de Humedad y Temperatura | Características</w:t>
      </w:r>
    </w:p>
    <w:p w:rsidR="00390F78" w:rsidRDefault="00390F78" w:rsidP="00390F78">
      <w:pPr>
        <w:numPr>
          <w:ilvl w:val="0"/>
          <w:numId w:val="1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Montaje Superficie y Conducto, Encapsulado IP65</w:t>
      </w:r>
    </w:p>
    <w:p w:rsidR="00390F78" w:rsidRDefault="00390F78" w:rsidP="00390F78">
      <w:pPr>
        <w:numPr>
          <w:ilvl w:val="0"/>
          <w:numId w:val="1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Salidas analógicas configurables por el usuario mediante KIT opcional</w:t>
      </w:r>
    </w:p>
    <w:p w:rsidR="00390F78" w:rsidRDefault="00390F78" w:rsidP="00390F78">
      <w:pPr>
        <w:numPr>
          <w:ilvl w:val="0"/>
          <w:numId w:val="1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Alta precisión tanto en humedad como en temperatura</w:t>
      </w:r>
    </w:p>
    <w:p w:rsidR="00390F78" w:rsidRDefault="00390F78" w:rsidP="00390F78">
      <w:pPr>
        <w:numPr>
          <w:ilvl w:val="0"/>
          <w:numId w:val="1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Excepcional compensación de temperatura a lo largo de todo el rango</w:t>
      </w:r>
    </w:p>
    <w:p w:rsidR="00390F78" w:rsidRDefault="00390F78" w:rsidP="00390F78">
      <w:pPr>
        <w:numPr>
          <w:ilvl w:val="0"/>
          <w:numId w:val="1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Sensor recubierto con protección contra la condensación y polucion</w:t>
      </w:r>
    </w:p>
    <w:p w:rsidR="00390F78" w:rsidRDefault="00390F78" w:rsidP="00390F78">
      <w:pPr>
        <w:numPr>
          <w:ilvl w:val="0"/>
          <w:numId w:val="1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Sonda remota para las versiones EE210 con salida de 4 ... 20 mA</w:t>
      </w:r>
    </w:p>
    <w:p w:rsidR="00390F78" w:rsidRDefault="00390F78" w:rsidP="00390F78">
      <w:pPr>
        <w:numPr>
          <w:ilvl w:val="0"/>
          <w:numId w:val="1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Display integrado opcional</w:t>
      </w:r>
    </w:p>
    <w:p w:rsidR="00390F78" w:rsidRDefault="00390F78" w:rsidP="00390F78">
      <w:pPr>
        <w:numPr>
          <w:ilvl w:val="0"/>
          <w:numId w:val="1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Fácil montaje y configuración</w:t>
      </w:r>
    </w:p>
    <w:p w:rsidR="00390F78" w:rsidRDefault="00390F78" w:rsidP="00390F78">
      <w:pPr>
        <w:numPr>
          <w:ilvl w:val="0"/>
          <w:numId w:val="1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Variables calculadas y disponibles en las salidas analógicas</w:t>
      </w:r>
      <w:r>
        <w:rPr>
          <w:rFonts w:ascii="inherit" w:hAnsi="inherit"/>
          <w:color w:val="4D4D4D"/>
          <w:sz w:val="21"/>
          <w:szCs w:val="21"/>
        </w:rPr>
        <w:br/>
        <w:t>   - temperatura del punto de rocío</w:t>
      </w:r>
      <w:r>
        <w:rPr>
          <w:rFonts w:ascii="inherit" w:hAnsi="inherit"/>
          <w:color w:val="4D4D4D"/>
          <w:sz w:val="21"/>
          <w:szCs w:val="21"/>
        </w:rPr>
        <w:br/>
        <w:t>   - temperatura de Congelación</w:t>
      </w:r>
      <w:r>
        <w:rPr>
          <w:rFonts w:ascii="inherit" w:hAnsi="inherit"/>
          <w:color w:val="4D4D4D"/>
          <w:sz w:val="21"/>
          <w:szCs w:val="21"/>
        </w:rPr>
        <w:br/>
        <w:t>   - humedad absoluta</w:t>
      </w:r>
      <w:r>
        <w:rPr>
          <w:rFonts w:ascii="inherit" w:hAnsi="inherit"/>
          <w:color w:val="4D4D4D"/>
          <w:sz w:val="21"/>
          <w:szCs w:val="21"/>
        </w:rPr>
        <w:br/>
        <w:t>   - ratio mixto</w:t>
      </w:r>
      <w:r>
        <w:rPr>
          <w:rFonts w:ascii="inherit" w:hAnsi="inherit"/>
          <w:color w:val="4D4D4D"/>
          <w:sz w:val="21"/>
          <w:szCs w:val="21"/>
        </w:rPr>
        <w:br/>
        <w:t>   - presión de vapor </w:t>
      </w:r>
      <w:r>
        <w:rPr>
          <w:rFonts w:ascii="inherit" w:hAnsi="inherit"/>
          <w:color w:val="4D4D4D"/>
          <w:sz w:val="21"/>
          <w:szCs w:val="21"/>
        </w:rPr>
        <w:br/>
        <w:t>   - entalpía específica</w:t>
      </w:r>
    </w:p>
    <w:p w:rsidR="00390F78" w:rsidRPr="00390F78" w:rsidRDefault="00390F78" w:rsidP="00390F78">
      <w:pPr>
        <w:spacing w:after="100" w:afterAutospacing="1" w:line="345" w:lineRule="atLeast"/>
        <w:rPr>
          <w:rFonts w:ascii="Trebuchet MS" w:eastAsia="Times New Roman" w:hAnsi="Trebuchet MS" w:cs="Times New Roman"/>
          <w:color w:val="4D4D4D"/>
          <w:sz w:val="27"/>
          <w:szCs w:val="27"/>
          <w:lang w:eastAsia="es-CO"/>
        </w:rPr>
      </w:pPr>
      <w:r w:rsidRPr="00390F78">
        <w:rPr>
          <w:rFonts w:ascii="Trebuchet MS" w:eastAsia="Times New Roman" w:hAnsi="Trebuchet MS" w:cs="Times New Roman"/>
          <w:color w:val="4D4D4D"/>
          <w:sz w:val="27"/>
          <w:szCs w:val="27"/>
          <w:lang w:eastAsia="es-CO"/>
        </w:rPr>
        <w:t> </w:t>
      </w:r>
    </w:p>
    <w:p w:rsidR="00390F78" w:rsidRPr="00390F78" w:rsidRDefault="00390F78" w:rsidP="00390F78">
      <w:pPr>
        <w:spacing w:after="100" w:afterAutospacing="1" w:line="240" w:lineRule="auto"/>
        <w:outlineLvl w:val="1"/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</w:pPr>
      <w:r w:rsidRPr="00390F78">
        <w:rPr>
          <w:rFonts w:ascii="Trebuchet MS" w:eastAsia="Times New Roman" w:hAnsi="Trebuchet MS" w:cs="Times New Roman"/>
          <w:b/>
          <w:bCs/>
          <w:color w:val="004489"/>
          <w:sz w:val="38"/>
          <w:szCs w:val="38"/>
          <w:lang w:eastAsia="es-CO"/>
        </w:rPr>
        <w:t>Sonda de Humedad y Temperatura | Aplicaciones</w:t>
      </w:r>
    </w:p>
    <w:p w:rsidR="00390F78" w:rsidRPr="00390F78" w:rsidRDefault="00390F78" w:rsidP="00390F78">
      <w:pPr>
        <w:numPr>
          <w:ilvl w:val="0"/>
          <w:numId w:val="2"/>
        </w:numPr>
        <w:spacing w:before="120" w:after="100" w:afterAutospacing="1" w:line="315" w:lineRule="atLeast"/>
        <w:ind w:left="630"/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</w:pPr>
      <w:r w:rsidRPr="00390F78"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  <w:t>Agricultura, Invernaderos y control climatico en Bodegas</w:t>
      </w:r>
    </w:p>
    <w:p w:rsidR="00390F78" w:rsidRPr="00390F78" w:rsidRDefault="00390F78" w:rsidP="00390F78">
      <w:pPr>
        <w:numPr>
          <w:ilvl w:val="0"/>
          <w:numId w:val="2"/>
        </w:numPr>
        <w:spacing w:before="120" w:after="100" w:afterAutospacing="1" w:line="315" w:lineRule="atLeast"/>
        <w:ind w:left="630"/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</w:pPr>
      <w:r w:rsidRPr="00390F78"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  <w:t>Establos e incubadoras, Fermentadoras</w:t>
      </w:r>
    </w:p>
    <w:p w:rsidR="00390F78" w:rsidRPr="00390F78" w:rsidRDefault="00390F78" w:rsidP="00390F78">
      <w:pPr>
        <w:numPr>
          <w:ilvl w:val="0"/>
          <w:numId w:val="2"/>
        </w:numPr>
        <w:spacing w:before="120" w:after="100" w:afterAutospacing="1" w:line="315" w:lineRule="atLeast"/>
        <w:ind w:left="630"/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</w:pPr>
      <w:r w:rsidRPr="00390F78"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  <w:lastRenderedPageBreak/>
        <w:t>Camaras de Frio y desverdizacion sin condensacion continuada</w:t>
      </w:r>
    </w:p>
    <w:p w:rsidR="00390F78" w:rsidRPr="00390F78" w:rsidRDefault="00390F78" w:rsidP="00390F78">
      <w:pPr>
        <w:numPr>
          <w:ilvl w:val="0"/>
          <w:numId w:val="2"/>
        </w:numPr>
        <w:spacing w:before="120" w:after="100" w:afterAutospacing="1" w:line="315" w:lineRule="atLeast"/>
        <w:ind w:left="630"/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</w:pPr>
      <w:r w:rsidRPr="00390F78"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  <w:t>Piscinas climatizadas</w:t>
      </w:r>
    </w:p>
    <w:p w:rsidR="00390F78" w:rsidRPr="00390F78" w:rsidRDefault="00390F78" w:rsidP="00390F78">
      <w:pPr>
        <w:numPr>
          <w:ilvl w:val="0"/>
          <w:numId w:val="2"/>
        </w:numPr>
        <w:spacing w:before="120" w:after="100" w:afterAutospacing="1" w:line="315" w:lineRule="atLeast"/>
        <w:ind w:left="630"/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</w:pPr>
      <w:r w:rsidRPr="00390F78"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  <w:t>Εstaciones meteorologicas</w:t>
      </w:r>
    </w:p>
    <w:p w:rsidR="00390F78" w:rsidRDefault="00390F78" w:rsidP="00390F78">
      <w:pPr>
        <w:numPr>
          <w:ilvl w:val="0"/>
          <w:numId w:val="2"/>
        </w:numPr>
        <w:spacing w:before="120" w:after="100" w:afterAutospacing="1" w:line="315" w:lineRule="atLeast"/>
        <w:ind w:left="630"/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</w:pPr>
      <w:r w:rsidRPr="00390F78"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  <w:t xml:space="preserve">Salas Limpias y procesos </w:t>
      </w:r>
      <w:r w:rsidR="003D33CB"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  <w:t>farmacéuticos</w:t>
      </w:r>
    </w:p>
    <w:p w:rsidR="003D33CB" w:rsidRPr="00390F78" w:rsidRDefault="003D33CB" w:rsidP="003D33CB">
      <w:pPr>
        <w:spacing w:before="120" w:after="100" w:afterAutospacing="1" w:line="315" w:lineRule="atLeast"/>
        <w:ind w:left="270"/>
        <w:rPr>
          <w:rFonts w:ascii="inherit" w:eastAsia="Times New Roman" w:hAnsi="inherit" w:cs="Times New Roman"/>
          <w:color w:val="4D4D4D"/>
          <w:sz w:val="21"/>
          <w:szCs w:val="21"/>
          <w:lang w:eastAsia="es-CO"/>
        </w:rPr>
      </w:pPr>
    </w:p>
    <w:p w:rsidR="003D33CB" w:rsidRDefault="003D33CB" w:rsidP="00FE12B7">
      <w:pPr>
        <w:pStyle w:val="Ttulo2"/>
        <w:spacing w:before="0" w:beforeAutospacing="0"/>
        <w:rPr>
          <w:rFonts w:ascii="Trebuchet MS" w:hAnsi="Trebuchet MS"/>
          <w:color w:val="004489"/>
          <w:sz w:val="38"/>
          <w:szCs w:val="38"/>
        </w:rPr>
      </w:pPr>
      <w:r>
        <w:rPr>
          <w:rFonts w:ascii="Trebuchet MS" w:hAnsi="Trebuchet MS"/>
          <w:color w:val="004489"/>
          <w:sz w:val="38"/>
          <w:szCs w:val="38"/>
        </w:rPr>
        <w:t>Sensor 2</w:t>
      </w:r>
    </w:p>
    <w:p w:rsidR="00FE12B7" w:rsidRDefault="00FE12B7" w:rsidP="00FE12B7">
      <w:pPr>
        <w:pStyle w:val="Ttulo2"/>
        <w:spacing w:before="0" w:beforeAutospacing="0"/>
        <w:rPr>
          <w:rFonts w:ascii="Trebuchet MS" w:hAnsi="Trebuchet MS"/>
          <w:color w:val="004489"/>
          <w:sz w:val="38"/>
          <w:szCs w:val="38"/>
        </w:rPr>
      </w:pPr>
      <w:r>
        <w:rPr>
          <w:rFonts w:ascii="Trebuchet MS" w:hAnsi="Trebuchet MS"/>
          <w:color w:val="004489"/>
          <w:sz w:val="38"/>
          <w:szCs w:val="38"/>
        </w:rPr>
        <w:t>Transmisor de humedad y temperatura para alta humedad EE211</w:t>
      </w:r>
    </w:p>
    <w:p w:rsidR="00FE12B7" w:rsidRDefault="00FE12B7" w:rsidP="00FE12B7">
      <w:pPr>
        <w:numPr>
          <w:ilvl w:val="0"/>
          <w:numId w:val="3"/>
        </w:numPr>
        <w:spacing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Style w:val="Textoennegrita"/>
          <w:rFonts w:ascii="inherit" w:hAnsi="inherit"/>
          <w:color w:val="333333"/>
          <w:sz w:val="21"/>
          <w:szCs w:val="21"/>
          <w:bdr w:val="none" w:sz="0" w:space="0" w:color="auto" w:frame="1"/>
          <w:lang w:val="es-ES"/>
        </w:rPr>
        <w:t>Agujeros de montaje externos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Montaje con la cubierta cerrada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Electrónica protegida contra la contaminación del emplazamiento de la obra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Fácil y rápido montaje</w:t>
      </w:r>
    </w:p>
    <w:p w:rsidR="00FE12B7" w:rsidRDefault="00FE12B7" w:rsidP="00FE12B7">
      <w:pPr>
        <w:numPr>
          <w:ilvl w:val="0"/>
          <w:numId w:val="3"/>
        </w:numPr>
        <w:spacing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Style w:val="Textoennegrita"/>
          <w:rFonts w:ascii="inherit" w:hAnsi="inherit"/>
          <w:color w:val="333333"/>
          <w:sz w:val="21"/>
          <w:szCs w:val="21"/>
          <w:bdr w:val="none" w:sz="0" w:space="0" w:color="auto" w:frame="1"/>
          <w:lang w:val="es-ES"/>
        </w:rPr>
        <w:t>Electrónica en la parte inferior de el PCB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Protección óptima contra daños mecánicos durante instalación</w:t>
      </w:r>
    </w:p>
    <w:p w:rsidR="00FE12B7" w:rsidRDefault="00FE12B7" w:rsidP="00FE12B7">
      <w:pPr>
        <w:numPr>
          <w:ilvl w:val="0"/>
          <w:numId w:val="3"/>
        </w:numPr>
        <w:spacing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Style w:val="Textoennegrita"/>
          <w:rFonts w:ascii="inherit" w:hAnsi="inherit"/>
          <w:color w:val="333333"/>
          <w:sz w:val="21"/>
          <w:szCs w:val="21"/>
        </w:rPr>
        <w:t>Emisiones electronicas</w:t>
      </w:r>
      <w:r>
        <w:rPr>
          <w:rFonts w:ascii="inherit" w:hAnsi="inherit"/>
          <w:color w:val="4D4D4D"/>
          <w:sz w:val="21"/>
          <w:szCs w:val="21"/>
        </w:rPr>
        <w:br/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t>» Protección mecánica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Resistente a condensación</w:t>
      </w:r>
    </w:p>
    <w:p w:rsidR="00FE12B7" w:rsidRDefault="00FE12B7" w:rsidP="00FE12B7">
      <w:pPr>
        <w:numPr>
          <w:ilvl w:val="0"/>
          <w:numId w:val="3"/>
        </w:numPr>
        <w:spacing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Style w:val="Textoennegrita"/>
          <w:rFonts w:ascii="inherit" w:hAnsi="inherit"/>
          <w:color w:val="333333"/>
          <w:sz w:val="21"/>
          <w:szCs w:val="21"/>
        </w:rPr>
        <w:t>Cabeza del sensor sobrecalentado</w:t>
      </w:r>
      <w:r>
        <w:rPr>
          <w:rFonts w:ascii="inherit" w:hAnsi="inherit"/>
          <w:color w:val="4D4D4D"/>
          <w:sz w:val="21"/>
          <w:szCs w:val="21"/>
        </w:rPr>
        <w:br/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t>» Mejor rendimiento y estabilidad a largo plazo en marco de alta humedad relativa y condiciones de condensación</w:t>
      </w:r>
    </w:p>
    <w:p w:rsidR="00FE12B7" w:rsidRDefault="00FE12B7" w:rsidP="00FE12B7">
      <w:pPr>
        <w:numPr>
          <w:ilvl w:val="0"/>
          <w:numId w:val="3"/>
        </w:numPr>
        <w:spacing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Style w:val="Textoennegrita"/>
          <w:rFonts w:ascii="inherit" w:hAnsi="inherit"/>
          <w:color w:val="333333"/>
          <w:sz w:val="21"/>
          <w:szCs w:val="21"/>
          <w:bdr w:val="none" w:sz="0" w:space="0" w:color="auto" w:frame="1"/>
          <w:lang w:val="es-ES"/>
        </w:rPr>
        <w:t>Sensor de humedad HCT01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Almohadillas de soldadura protegidas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Control según estándar de automoción AEC-Q200</w:t>
      </w:r>
    </w:p>
    <w:p w:rsidR="00FE12B7" w:rsidRDefault="00FE12B7" w:rsidP="00FE12B7">
      <w:pPr>
        <w:numPr>
          <w:ilvl w:val="0"/>
          <w:numId w:val="3"/>
        </w:numPr>
        <w:spacing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Style w:val="Textoennegrita"/>
          <w:rFonts w:ascii="inherit" w:hAnsi="inherit"/>
          <w:color w:val="333333"/>
          <w:sz w:val="21"/>
          <w:szCs w:val="21"/>
          <w:bdr w:val="none" w:sz="0" w:space="0" w:color="auto" w:frame="1"/>
          <w:lang w:val="es-ES"/>
        </w:rPr>
        <w:t>Display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Muestra hasta 3 parametros de medición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Luz de fondo</w:t>
      </w:r>
    </w:p>
    <w:p w:rsidR="00FE12B7" w:rsidRDefault="00FE12B7" w:rsidP="00FE12B7">
      <w:pPr>
        <w:numPr>
          <w:ilvl w:val="0"/>
          <w:numId w:val="3"/>
        </w:numPr>
        <w:spacing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Style w:val="Textoennegrita"/>
          <w:rFonts w:ascii="inherit" w:hAnsi="inherit"/>
          <w:color w:val="333333"/>
          <w:sz w:val="21"/>
          <w:szCs w:val="21"/>
          <w:bdr w:val="none" w:sz="0" w:space="0" w:color="auto" w:frame="1"/>
          <w:lang w:val="es-ES"/>
        </w:rPr>
        <w:t>Superficie orgánica de la cubierta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Sin acumulación de polvo en bordes sobresalientes</w:t>
      </w:r>
    </w:p>
    <w:p w:rsidR="00FE12B7" w:rsidRDefault="00FE12B7" w:rsidP="00FE12B7">
      <w:pPr>
        <w:numPr>
          <w:ilvl w:val="0"/>
          <w:numId w:val="3"/>
        </w:numPr>
        <w:spacing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Style w:val="Textoennegrita"/>
          <w:rFonts w:ascii="inherit" w:hAnsi="inherit"/>
          <w:color w:val="333333"/>
          <w:sz w:val="21"/>
          <w:szCs w:val="21"/>
          <w:bdr w:val="none" w:sz="0" w:space="0" w:color="auto" w:frame="1"/>
          <w:lang w:val="es-ES"/>
        </w:rPr>
        <w:t>IP65 / NEMA 4</w:t>
      </w:r>
    </w:p>
    <w:p w:rsidR="00FE12B7" w:rsidRDefault="00FE12B7" w:rsidP="00FE12B7">
      <w:pPr>
        <w:numPr>
          <w:ilvl w:val="0"/>
          <w:numId w:val="3"/>
        </w:numPr>
        <w:spacing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Style w:val="Textoennegrita"/>
          <w:rFonts w:ascii="inherit" w:hAnsi="inherit"/>
          <w:color w:val="333333"/>
          <w:sz w:val="21"/>
          <w:szCs w:val="21"/>
          <w:bdr w:val="none" w:sz="0" w:space="0" w:color="auto" w:frame="1"/>
          <w:lang w:val="es-ES"/>
        </w:rPr>
        <w:t>Tornillos de bayoneta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Abierto / cerrado con un solo giro de ¼</w:t>
      </w:r>
    </w:p>
    <w:p w:rsidR="00FE12B7" w:rsidRDefault="00FE12B7" w:rsidP="00FE12B7">
      <w:pPr>
        <w:numPr>
          <w:ilvl w:val="0"/>
          <w:numId w:val="3"/>
        </w:numPr>
        <w:spacing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Style w:val="Textoennegrita"/>
          <w:rFonts w:ascii="inherit" w:hAnsi="inherit"/>
          <w:color w:val="333333"/>
          <w:sz w:val="21"/>
          <w:szCs w:val="21"/>
          <w:bdr w:val="none" w:sz="0" w:space="0" w:color="auto" w:frame="1"/>
          <w:lang w:val="es-ES"/>
        </w:rPr>
        <w:t>Sonda de T separada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Sonda inteligente, T intercambiables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Posible conexión remota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» Calibrable en el bloque seco</w:t>
      </w:r>
    </w:p>
    <w:p w:rsidR="00FE12B7" w:rsidRDefault="00FE12B7" w:rsidP="00FE12B7">
      <w:pPr>
        <w:numPr>
          <w:ilvl w:val="0"/>
          <w:numId w:val="3"/>
        </w:numPr>
        <w:spacing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Style w:val="Textoennegrita"/>
          <w:rFonts w:ascii="inherit" w:hAnsi="inherit"/>
          <w:color w:val="333333"/>
          <w:sz w:val="21"/>
          <w:szCs w:val="21"/>
        </w:rPr>
        <w:lastRenderedPageBreak/>
        <w:t>R</w:t>
      </w:r>
      <w:r>
        <w:rPr>
          <w:rStyle w:val="Textoennegrita"/>
          <w:rFonts w:ascii="inherit" w:hAnsi="inherit"/>
          <w:color w:val="333333"/>
          <w:sz w:val="21"/>
          <w:szCs w:val="21"/>
          <w:bdr w:val="none" w:sz="0" w:space="0" w:color="auto" w:frame="1"/>
          <w:lang w:val="es-ES"/>
        </w:rPr>
        <w:t>ecubrimiento protector del sensor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El revestimiento del sensor patentado por E + E, es una capa protectora aplicada a la superficie activa del elemento de detección HCT01. El revestimiento extiende sustancialmente la vida útil y el rendimiento de medición del sensor E + E en ambiente corrosivo.</w:t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</w:r>
      <w:r>
        <w:rPr>
          <w:rFonts w:ascii="inherit" w:hAnsi="inherit"/>
          <w:color w:val="4D4D4D"/>
          <w:sz w:val="21"/>
          <w:szCs w:val="21"/>
          <w:bdr w:val="none" w:sz="0" w:space="0" w:color="auto" w:frame="1"/>
          <w:lang w:val="es-ES"/>
        </w:rPr>
        <w:br/>
        <w:t>Además, mejora la estabilidad a largo plazo del sensor en aplicaciones con mucho polvo, suciedad o grasa mediante la prevención de impedancias parásitas causadas por los depósitos en la superficie activa del sensor.</w:t>
      </w:r>
    </w:p>
    <w:p w:rsidR="00FE12B7" w:rsidRDefault="00FE12B7" w:rsidP="00FE12B7">
      <w:pPr>
        <w:pStyle w:val="NormalWeb"/>
        <w:spacing w:before="0" w:beforeAutospacing="0" w:line="345" w:lineRule="atLeast"/>
        <w:rPr>
          <w:rFonts w:ascii="Trebuchet MS" w:hAnsi="Trebuchet MS"/>
          <w:color w:val="4D4D4D"/>
          <w:sz w:val="27"/>
          <w:szCs w:val="27"/>
        </w:rPr>
      </w:pPr>
      <w:r>
        <w:rPr>
          <w:rFonts w:ascii="Trebuchet MS" w:hAnsi="Trebuchet MS"/>
          <w:color w:val="4D4D4D"/>
          <w:sz w:val="27"/>
          <w:szCs w:val="27"/>
        </w:rPr>
        <w:t> </w:t>
      </w:r>
    </w:p>
    <w:p w:rsidR="00FE12B7" w:rsidRDefault="00FE12B7" w:rsidP="00FE12B7">
      <w:pPr>
        <w:pStyle w:val="Ttulo2"/>
        <w:spacing w:before="0" w:beforeAutospacing="0"/>
        <w:rPr>
          <w:rFonts w:ascii="Trebuchet MS" w:hAnsi="Trebuchet MS"/>
          <w:color w:val="004489"/>
          <w:sz w:val="38"/>
          <w:szCs w:val="38"/>
        </w:rPr>
      </w:pPr>
      <w:r>
        <w:rPr>
          <w:rFonts w:ascii="Trebuchet MS" w:hAnsi="Trebuchet MS"/>
          <w:color w:val="004489"/>
          <w:sz w:val="38"/>
          <w:szCs w:val="38"/>
        </w:rPr>
        <w:t>Sonda de Humedad y Temperatura | Aplicaciones</w:t>
      </w:r>
    </w:p>
    <w:p w:rsidR="00FE12B7" w:rsidRDefault="00FE12B7" w:rsidP="00FE12B7">
      <w:pPr>
        <w:numPr>
          <w:ilvl w:val="0"/>
          <w:numId w:val="4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Almacenamiento de frutas y hortalizas</w:t>
      </w:r>
    </w:p>
    <w:p w:rsidR="00FE12B7" w:rsidRDefault="00FE12B7" w:rsidP="00FE12B7">
      <w:pPr>
        <w:numPr>
          <w:ilvl w:val="0"/>
          <w:numId w:val="4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Enfriamiento, cámaras de maduración y ambientales</w:t>
      </w:r>
    </w:p>
    <w:p w:rsidR="00FE12B7" w:rsidRDefault="00FE12B7" w:rsidP="00FE12B7">
      <w:pPr>
        <w:numPr>
          <w:ilvl w:val="0"/>
          <w:numId w:val="4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Invernaderos e Incubadoras</w:t>
      </w:r>
    </w:p>
    <w:p w:rsidR="004A65F8" w:rsidRDefault="004A65F8" w:rsidP="00FE12B7">
      <w:pPr>
        <w:numPr>
          <w:ilvl w:val="0"/>
          <w:numId w:val="4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</w:p>
    <w:p w:rsidR="00FE12B7" w:rsidRDefault="00FE12B7" w:rsidP="00FE12B7">
      <w:pPr>
        <w:numPr>
          <w:ilvl w:val="0"/>
          <w:numId w:val="4"/>
        </w:num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rFonts w:ascii="inherit" w:hAnsi="inherit"/>
          <w:color w:val="4D4D4D"/>
          <w:sz w:val="21"/>
          <w:szCs w:val="21"/>
        </w:rPr>
        <w:t>Mushroom industry</w:t>
      </w:r>
    </w:p>
    <w:p w:rsidR="00E872E3" w:rsidRDefault="00E872E3" w:rsidP="00E872E3">
      <w:p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</w:p>
    <w:p w:rsidR="00E872E3" w:rsidRPr="00D327B4" w:rsidRDefault="00E872E3" w:rsidP="00E872E3">
      <w:pPr>
        <w:spacing w:before="120" w:after="100" w:afterAutospacing="1" w:line="315" w:lineRule="atLeast"/>
        <w:ind w:left="630"/>
        <w:rPr>
          <w:rFonts w:ascii="inherit" w:hAnsi="inherit"/>
          <w:b/>
          <w:color w:val="4D4D4D"/>
          <w:sz w:val="21"/>
          <w:szCs w:val="21"/>
        </w:rPr>
      </w:pPr>
      <w:r w:rsidRPr="00D327B4">
        <w:rPr>
          <w:rFonts w:ascii="inherit" w:hAnsi="inherit"/>
          <w:b/>
          <w:color w:val="4D4D4D"/>
          <w:sz w:val="21"/>
          <w:szCs w:val="21"/>
        </w:rPr>
        <w:t>Sensor 3</w:t>
      </w:r>
    </w:p>
    <w:p w:rsidR="00E872E3" w:rsidRDefault="00E872E3" w:rsidP="00E872E3">
      <w:pPr>
        <w:pStyle w:val="Ttulo1"/>
        <w:pBdr>
          <w:bottom w:val="single" w:sz="6" w:space="3" w:color="CCCCCC"/>
        </w:pBdr>
        <w:spacing w:before="0"/>
        <w:rPr>
          <w:rFonts w:ascii="Helvetica" w:hAnsi="Helvetica"/>
          <w:color w:val="263363"/>
          <w:sz w:val="33"/>
          <w:szCs w:val="33"/>
        </w:rPr>
      </w:pPr>
      <w:r>
        <w:rPr>
          <w:rFonts w:ascii="Helvetica" w:hAnsi="Helvetica"/>
          <w:color w:val="263363"/>
          <w:sz w:val="33"/>
          <w:szCs w:val="33"/>
        </w:rPr>
        <w:t>RHT Climate - Transmisor de Temperatura y Humedad</w:t>
      </w:r>
    </w:p>
    <w:p w:rsidR="00E872E3" w:rsidRPr="004A65F8" w:rsidRDefault="00E872E3" w:rsidP="00E872E3">
      <w:r>
        <w:rPr>
          <w:rFonts w:ascii="Arial" w:hAnsi="Arial" w:cs="Arial"/>
          <w:color w:val="686868"/>
          <w:sz w:val="20"/>
          <w:szCs w:val="20"/>
        </w:rPr>
        <w:t>Rango de Medición del Sensor:</w:t>
      </w:r>
      <w:r>
        <w:rPr>
          <w:rFonts w:ascii="Arial" w:hAnsi="Arial" w:cs="Arial"/>
          <w:color w:val="686868"/>
          <w:sz w:val="20"/>
          <w:szCs w:val="20"/>
        </w:rPr>
        <w:br/>
        <w:t>Temperatura: -40,0 ° C a 100,0 ° C (modelos DM)</w:t>
      </w:r>
      <w:r>
        <w:rPr>
          <w:rFonts w:ascii="Arial" w:hAnsi="Arial" w:cs="Arial"/>
          <w:color w:val="686868"/>
          <w:sz w:val="20"/>
          <w:szCs w:val="20"/>
        </w:rPr>
        <w:br/>
        <w:t>                        -40, 0 ° C a 60,0 ° C (modelos WM)</w:t>
      </w:r>
      <w:r>
        <w:rPr>
          <w:rFonts w:ascii="Arial" w:hAnsi="Arial" w:cs="Arial"/>
          <w:color w:val="686868"/>
          <w:sz w:val="20"/>
          <w:szCs w:val="20"/>
        </w:rPr>
        <w:br/>
        <w:t>Humedad Relativa: 0,0 a 100,0% HR (sin condensación)</w:t>
      </w:r>
      <w:r>
        <w:rPr>
          <w:rFonts w:ascii="Arial" w:hAnsi="Arial" w:cs="Arial"/>
          <w:color w:val="686868"/>
          <w:sz w:val="20"/>
          <w:szCs w:val="20"/>
        </w:rPr>
        <w:br/>
        <w:t>Punto de Rocío: -90,0 ° C a 100,0 ° C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Resolución de Medición:</w:t>
      </w:r>
      <w:r>
        <w:rPr>
          <w:rFonts w:ascii="Arial" w:hAnsi="Arial" w:cs="Arial"/>
          <w:color w:val="686868"/>
          <w:sz w:val="20"/>
          <w:szCs w:val="20"/>
        </w:rPr>
        <w:br/>
        <w:t>Temperatura: 0,1 ° C, 14 bits (65535 niveles)</w:t>
      </w:r>
      <w:r>
        <w:rPr>
          <w:rFonts w:ascii="Arial" w:hAnsi="Arial" w:cs="Arial"/>
          <w:color w:val="686868"/>
          <w:sz w:val="20"/>
          <w:szCs w:val="20"/>
        </w:rPr>
        <w:br/>
        <w:t>Humedad Relativa: 0,1%, 12 bits (4095 niveles)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Tiempo de Respuesta:</w:t>
      </w:r>
      <w:r>
        <w:rPr>
          <w:rFonts w:ascii="Arial" w:hAnsi="Arial" w:cs="Arial"/>
          <w:color w:val="686868"/>
          <w:sz w:val="20"/>
          <w:szCs w:val="20"/>
        </w:rPr>
        <w:br/>
        <w:t>Temperatura: hasta 5 segundos  a 25 ° C con aire en movimiento lento (1m / s)</w:t>
      </w:r>
      <w:r>
        <w:rPr>
          <w:rFonts w:ascii="Arial" w:hAnsi="Arial" w:cs="Arial"/>
          <w:color w:val="686868"/>
          <w:sz w:val="20"/>
          <w:szCs w:val="20"/>
        </w:rPr>
        <w:br/>
        <w:t>Humedad: hasta 4 segundos a 25 ° C con aire en movimiento lento (1m / s)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Exactitud:</w:t>
      </w:r>
      <w:r>
        <w:rPr>
          <w:rFonts w:ascii="Arial" w:hAnsi="Arial" w:cs="Arial"/>
          <w:color w:val="686868"/>
          <w:sz w:val="20"/>
          <w:szCs w:val="20"/>
        </w:rPr>
        <w:br/>
        <w:t>Temperatura: ± 0,2 K (0 °C a 60 °C)</w:t>
      </w:r>
      <w:r>
        <w:rPr>
          <w:rFonts w:ascii="Arial" w:hAnsi="Arial" w:cs="Arial"/>
          <w:color w:val="686868"/>
          <w:sz w:val="20"/>
          <w:szCs w:val="20"/>
        </w:rPr>
        <w:br/>
        <w:t>Humedad Relativa: ± 1,8 % RH a 23 °C (0 % a 90 % RH)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Intervalo de Muestreo: 3 segundos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lastRenderedPageBreak/>
        <w:br/>
        <w:t>Salidas Analógicas: Dos salidas 0-10 V o 4-20 mA, configurables por software o por el teclado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Fuente de Alimentación: Por los conectores: 12 Vcc a 30 Vcc; consumo máximo 70mA +/- 10% @ 24Vcc</w:t>
      </w:r>
      <w:r>
        <w:rPr>
          <w:rFonts w:ascii="Arial" w:hAnsi="Arial" w:cs="Arial"/>
          <w:color w:val="686868"/>
          <w:sz w:val="20"/>
          <w:szCs w:val="20"/>
        </w:rPr>
        <w:br/>
        <w:t>Por USB: 4,75 Vcc a 5,25 Vcc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Display: Amplia pantalla  LCD con tres variables de 4 ½ dígitos y retroiluminación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Teclas: Tres teclas con sensibilidad táctil para navegación y ajuste de los parámetros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Alarmas: Dos salidas digitales y un buzzer interno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Temperatura de Funcionamiento: -40 a 60 ° C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Conexiones: Conectores internos, a través de pasacables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Dimensiones: 100,3 x 80,0 x 45,1 mm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Carcaza: ABS + PC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Grado de Protección:</w:t>
      </w:r>
      <w:r>
        <w:rPr>
          <w:rFonts w:ascii="Arial" w:hAnsi="Arial" w:cs="Arial"/>
          <w:color w:val="686868"/>
          <w:sz w:val="20"/>
          <w:szCs w:val="20"/>
        </w:rPr>
        <w:br/>
        <w:t>Carcaza: IP65</w:t>
      </w:r>
      <w:r>
        <w:rPr>
          <w:rFonts w:ascii="Arial" w:hAnsi="Arial" w:cs="Arial"/>
          <w:color w:val="686868"/>
          <w:sz w:val="20"/>
          <w:szCs w:val="20"/>
        </w:rPr>
        <w:br/>
        <w:t>Cápsula del sensor: IP30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Interfaces de comunicación: USB tipo Micro-B 2.0 y RS485 (ambas en Modbus RTU)</w:t>
      </w:r>
      <w:r>
        <w:rPr>
          <w:rFonts w:ascii="Arial" w:hAnsi="Arial" w:cs="Arial"/>
          <w:color w:val="686868"/>
          <w:sz w:val="20"/>
          <w:szCs w:val="20"/>
        </w:rPr>
        <w:br/>
      </w:r>
      <w:r>
        <w:rPr>
          <w:rFonts w:ascii="Arial" w:hAnsi="Arial" w:cs="Arial"/>
          <w:color w:val="686868"/>
          <w:sz w:val="20"/>
          <w:szCs w:val="20"/>
        </w:rPr>
        <w:br/>
        <w:t>Programación: Software NXperience para Windows</w:t>
      </w:r>
    </w:p>
    <w:p w:rsidR="00E872E3" w:rsidRDefault="00E872E3" w:rsidP="00E872E3">
      <w:p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spacing w:before="120" w:after="100" w:afterAutospacing="1" w:line="315" w:lineRule="atLeast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spacing w:before="120" w:after="100" w:afterAutospacing="1" w:line="315" w:lineRule="atLeast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spacing w:before="120" w:after="100" w:afterAutospacing="1" w:line="315" w:lineRule="atLeast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spacing w:before="120" w:after="100" w:afterAutospacing="1" w:line="315" w:lineRule="atLeast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spacing w:before="120" w:after="100" w:afterAutospacing="1" w:line="315" w:lineRule="atLeast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spacing w:before="120" w:after="100" w:afterAutospacing="1" w:line="315" w:lineRule="atLeast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spacing w:before="120" w:after="100" w:afterAutospacing="1" w:line="315" w:lineRule="atLeast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spacing w:before="120" w:after="100" w:afterAutospacing="1" w:line="315" w:lineRule="atLeast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spacing w:before="120" w:after="100" w:afterAutospacing="1" w:line="315" w:lineRule="atLeast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spacing w:before="120" w:after="100" w:afterAutospacing="1" w:line="315" w:lineRule="atLeast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spacing w:before="120" w:after="100" w:afterAutospacing="1" w:line="315" w:lineRule="atLeast"/>
        <w:rPr>
          <w:rFonts w:ascii="inherit" w:hAnsi="inherit"/>
          <w:color w:val="4D4D4D"/>
          <w:sz w:val="21"/>
          <w:szCs w:val="21"/>
        </w:rPr>
      </w:pPr>
    </w:p>
    <w:p w:rsidR="004A65F8" w:rsidRDefault="004A65F8" w:rsidP="004A65F8">
      <w:pPr>
        <w:pStyle w:val="Ttulo1"/>
        <w:shd w:val="clear" w:color="auto" w:fill="FFFFFF"/>
        <w:spacing w:before="0" w:after="135"/>
        <w:textAlignment w:val="baseline"/>
        <w:rPr>
          <w:rFonts w:ascii="Arial" w:hAnsi="Arial" w:cs="Arial"/>
          <w:b/>
          <w:bCs/>
          <w:color w:val="3A3939"/>
          <w:sz w:val="30"/>
          <w:szCs w:val="30"/>
        </w:rPr>
      </w:pPr>
      <w:r>
        <w:rPr>
          <w:rFonts w:ascii="Arial" w:hAnsi="Arial" w:cs="Arial"/>
          <w:b/>
          <w:bCs/>
          <w:color w:val="3A3939"/>
          <w:sz w:val="30"/>
          <w:szCs w:val="30"/>
        </w:rPr>
        <w:t>Sensor humedad del suelo</w:t>
      </w:r>
    </w:p>
    <w:p w:rsidR="004A65F8" w:rsidRPr="00D327B4" w:rsidRDefault="004A65F8" w:rsidP="004A65F8">
      <w:pPr>
        <w:rPr>
          <w:b/>
        </w:rPr>
      </w:pPr>
      <w:r w:rsidRPr="00D327B4">
        <w:rPr>
          <w:b/>
        </w:rPr>
        <w:t>Sensor 1</w:t>
      </w:r>
    </w:p>
    <w:p w:rsidR="004A65F8" w:rsidRDefault="004A65F8" w:rsidP="004A65F8">
      <w:pPr>
        <w:pStyle w:val="Ttulo1"/>
        <w:shd w:val="clear" w:color="auto" w:fill="FFFFFF"/>
        <w:spacing w:before="0" w:after="135"/>
        <w:textAlignment w:val="baseline"/>
        <w:rPr>
          <w:rFonts w:ascii="Arial" w:hAnsi="Arial" w:cs="Arial"/>
          <w:color w:val="3A3939"/>
          <w:sz w:val="30"/>
          <w:szCs w:val="30"/>
        </w:rPr>
      </w:pPr>
      <w:r>
        <w:rPr>
          <w:rFonts w:ascii="Arial" w:hAnsi="Arial" w:cs="Arial"/>
          <w:b/>
          <w:bCs/>
          <w:color w:val="3A3939"/>
          <w:sz w:val="30"/>
          <w:szCs w:val="30"/>
        </w:rPr>
        <w:t>HydraProbe II Sensor de Humedad de Suelo (5 años de Garantía) SDI-12 &amp; RS485</w:t>
      </w:r>
    </w:p>
    <w:p w:rsidR="004A65F8" w:rsidRDefault="004A65F8" w:rsidP="004A65F8">
      <w:pPr>
        <w:spacing w:before="120" w:after="100" w:afterAutospacing="1" w:line="315" w:lineRule="atLeast"/>
        <w:ind w:left="630"/>
        <w:rPr>
          <w:rFonts w:ascii="inherit" w:hAnsi="inherit"/>
          <w:color w:val="4D4D4D"/>
          <w:sz w:val="21"/>
          <w:szCs w:val="21"/>
        </w:rPr>
      </w:pPr>
      <w:r>
        <w:rPr>
          <w:noProof/>
          <w:lang w:eastAsia="es-CO"/>
        </w:rPr>
        <w:drawing>
          <wp:inline distT="0" distB="0" distL="0" distR="0">
            <wp:extent cx="5612130" cy="5187050"/>
            <wp:effectExtent l="0" t="0" r="7620" b="0"/>
            <wp:docPr id="1" name="Imagen 1" descr="https://www.alphaomega-electronics.com/img/cms/STEVENS/HYDRAPROBE%20II%20SPECIFIC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lphaomega-electronics.com/img/cms/STEVENS/HYDRAPROBE%20II%20SPECIFICATION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2B7" w:rsidRDefault="00FE12B7" w:rsidP="00FE12B7">
      <w:pPr>
        <w:pStyle w:val="Ttulo2"/>
        <w:spacing w:before="0" w:beforeAutospacing="0"/>
        <w:rPr>
          <w:rFonts w:ascii="Trebuchet MS" w:hAnsi="Trebuchet MS"/>
          <w:color w:val="004489"/>
          <w:sz w:val="38"/>
          <w:szCs w:val="38"/>
        </w:rPr>
      </w:pPr>
    </w:p>
    <w:p w:rsidR="00FE12B7" w:rsidRPr="00D327B4" w:rsidRDefault="00D327B4">
      <w:pPr>
        <w:rPr>
          <w:b/>
        </w:rPr>
      </w:pPr>
      <w:r w:rsidRPr="00D327B4">
        <w:rPr>
          <w:b/>
        </w:rPr>
        <w:t>Sensor humedad</w:t>
      </w:r>
      <w:r w:rsidR="004A65F8" w:rsidRPr="00D327B4">
        <w:rPr>
          <w:b/>
        </w:rPr>
        <w:t xml:space="preserve"> suelo</w:t>
      </w:r>
    </w:p>
    <w:p w:rsidR="004A65F8" w:rsidRPr="00D327B4" w:rsidRDefault="004A65F8">
      <w:pPr>
        <w:rPr>
          <w:b/>
        </w:rPr>
      </w:pPr>
      <w:r w:rsidRPr="00D327B4">
        <w:rPr>
          <w:b/>
        </w:rPr>
        <w:t>Sensor 2</w:t>
      </w:r>
    </w:p>
    <w:p w:rsidR="004A65F8" w:rsidRDefault="004A65F8" w:rsidP="004A65F8">
      <w:pPr>
        <w:pStyle w:val="Ttulo1"/>
        <w:shd w:val="clear" w:color="auto" w:fill="FFFFFF"/>
        <w:spacing w:before="0" w:after="135"/>
        <w:textAlignment w:val="baseline"/>
        <w:rPr>
          <w:rFonts w:ascii="Arial" w:hAnsi="Arial" w:cs="Arial"/>
          <w:b/>
          <w:bCs/>
          <w:color w:val="3A3939"/>
          <w:sz w:val="30"/>
          <w:szCs w:val="30"/>
        </w:rPr>
      </w:pPr>
      <w:r>
        <w:rPr>
          <w:rFonts w:ascii="Arial" w:hAnsi="Arial" w:cs="Arial"/>
          <w:b/>
          <w:bCs/>
          <w:color w:val="3A3939"/>
          <w:sz w:val="30"/>
          <w:szCs w:val="30"/>
        </w:rPr>
        <w:lastRenderedPageBreak/>
        <w:t>SM150T - Sensor Humedad y Temperatura del Suelo</w:t>
      </w:r>
    </w:p>
    <w:p w:rsidR="004A65F8" w:rsidRPr="004A65F8" w:rsidRDefault="004A65F8" w:rsidP="004A65F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B4B4B"/>
          <w:sz w:val="20"/>
          <w:szCs w:val="20"/>
        </w:rPr>
      </w:pPr>
      <w:r w:rsidRPr="004A65F8">
        <w:rPr>
          <w:rFonts w:ascii="inherit" w:eastAsia="Times New Roman" w:hAnsi="inherit" w:cs="Arial"/>
          <w:b/>
          <w:bCs/>
          <w:color w:val="4B4B4B"/>
          <w:sz w:val="21"/>
          <w:szCs w:val="21"/>
          <w:bdr w:val="none" w:sz="0" w:space="0" w:color="auto" w:frame="1"/>
        </w:rPr>
        <w:t>Especificaciones:</w:t>
      </w:r>
      <w:r w:rsidRPr="004A65F8">
        <w:rPr>
          <w:rFonts w:ascii="Arial" w:eastAsia="Times New Roman" w:hAnsi="Arial" w:cs="Arial"/>
          <w:color w:val="4B4B4B"/>
          <w:sz w:val="20"/>
          <w:szCs w:val="20"/>
        </w:rPr>
        <w:br/>
      </w:r>
      <w:r w:rsidRPr="004A65F8">
        <w:rPr>
          <w:rFonts w:ascii="Arial" w:eastAsia="Times New Roman" w:hAnsi="Arial" w:cs="Arial"/>
          <w:color w:val="4B4B4B"/>
          <w:sz w:val="20"/>
          <w:szCs w:val="20"/>
        </w:rPr>
        <w:br/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t>Precisión: ± 0.03 m3.m-3 (3%)</w:t>
      </w:r>
    </w:p>
    <w:p w:rsidR="004A65F8" w:rsidRPr="004A65F8" w:rsidRDefault="004A65F8" w:rsidP="004A65F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B4B4B"/>
          <w:sz w:val="20"/>
          <w:szCs w:val="20"/>
        </w:rPr>
      </w:pP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t>contenido de agua volumétrica (VWC) ± 0.5 ° C (0 a 40 ° C para sensor de temperatura)</w:t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  <w:t>Rango de medición de humedad del suelo: 0 a 1.0 m3.m-3 (100%) pero menos preciso por encima del 70% VWC</w:t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  <w:t>Rango de salinidad: 50 a 1000 mS.m-1 ± 5% vol por encima de 100 a 1000 mS.m-1 y 0-60% VWC</w:t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  <w:t>Rango de Temperatura: Exactitud total sobre: 0 a 60 ° C</w:t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  <w:t>Salida: 0 a 1.0 V diferencial. Correspondiente a 0 a ~ 0.6 m3.m-3</w:t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  <w:t>Alimentación: 5-14 V, ~ 18 mA para 1s. Mínimo 5 V con cable de 100 m.</w:t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  <w:t>Medio ambiente: IP68 con cables suministrados por Delta-T</w:t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  <w:t>Volumen de la muestra: ~ 55 x 70 mm de diámetro. El volumen de la muestra se pesa hacia el suelo que rodea las varillas.</w:t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  <w:t>Dimensiones y peso: Total: 143 x 40 mm de diámetro. Varillas: 51 mm x 2,5 mm de diámetro. Peso: 0,1 kg (exc. Cable)</w:t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  <w:t>Calibraciones de sensores: los sensores individuales son intercambiables. Se recomienda la recalibración cada 3 años (dependiendo del uso)</w:t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</w:r>
      <w:r w:rsidRPr="004A65F8">
        <w:rPr>
          <w:rFonts w:ascii="inherit" w:eastAsia="Times New Roman" w:hAnsi="inherit" w:cs="Arial"/>
          <w:color w:val="4B4B4B"/>
          <w:sz w:val="21"/>
          <w:szCs w:val="21"/>
          <w:bdr w:val="none" w:sz="0" w:space="0" w:color="auto" w:frame="1"/>
          <w:lang w:val="es-ES"/>
        </w:rPr>
        <w:br/>
        <w:t>Calibraciones de suelos: Se suministran calibraciones de suelos orgánicos y minerales generalizados.</w:t>
      </w:r>
    </w:p>
    <w:tbl>
      <w:tblPr>
        <w:tblW w:w="16800" w:type="dxa"/>
        <w:tblBorders>
          <w:bottom w:val="single" w:sz="6" w:space="0" w:color="D6D4D4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11760"/>
      </w:tblGrid>
      <w:tr w:rsidR="004A65F8" w:rsidRPr="004A65F8" w:rsidTr="004A65F8">
        <w:tc>
          <w:tcPr>
            <w:tcW w:w="5040" w:type="dxa"/>
            <w:tcBorders>
              <w:top w:val="nil"/>
              <w:left w:val="nil"/>
              <w:bottom w:val="nil"/>
              <w:right w:val="single" w:sz="6" w:space="0" w:color="D6D4D4"/>
            </w:tcBorders>
            <w:shd w:val="clear" w:color="auto" w:fill="FFFFFF"/>
            <w:tcMar>
              <w:top w:w="150" w:type="dxa"/>
              <w:left w:w="300" w:type="dxa"/>
              <w:bottom w:w="165" w:type="dxa"/>
              <w:right w:w="300" w:type="dxa"/>
            </w:tcMar>
            <w:vAlign w:val="center"/>
            <w:hideMark/>
          </w:tcPr>
          <w:p w:rsidR="004A65F8" w:rsidRPr="004A65F8" w:rsidRDefault="004A65F8" w:rsidP="004A65F8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4A65F8">
              <w:rPr>
                <w:rFonts w:ascii="inherit" w:eastAsia="Times New Roman" w:hAnsi="inherit" w:cs="Arial"/>
                <w:b/>
                <w:bCs/>
                <w:color w:val="333333"/>
                <w:sz w:val="20"/>
                <w:szCs w:val="20"/>
                <w:lang w:val="en-US"/>
              </w:rPr>
              <w:t>El Sensor mide: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300" w:type="dxa"/>
              <w:bottom w:w="165" w:type="dxa"/>
              <w:right w:w="300" w:type="dxa"/>
            </w:tcMar>
            <w:vAlign w:val="center"/>
            <w:hideMark/>
          </w:tcPr>
          <w:p w:rsidR="004A65F8" w:rsidRPr="004A65F8" w:rsidRDefault="004A65F8" w:rsidP="004A65F8">
            <w:pPr>
              <w:spacing w:after="0" w:line="240" w:lineRule="auto"/>
              <w:rPr>
                <w:rFonts w:ascii="inherit" w:eastAsia="Times New Roman" w:hAnsi="inherit" w:cs="Arial"/>
                <w:color w:val="777777"/>
                <w:sz w:val="20"/>
                <w:szCs w:val="20"/>
                <w:lang w:val="en-US"/>
              </w:rPr>
            </w:pPr>
            <w:r w:rsidRPr="004A65F8">
              <w:rPr>
                <w:rFonts w:ascii="inherit" w:eastAsia="Times New Roman" w:hAnsi="inherit" w:cs="Arial"/>
                <w:color w:val="777777"/>
                <w:sz w:val="20"/>
                <w:szCs w:val="20"/>
                <w:lang w:val="en-US"/>
              </w:rPr>
              <w:t>Temperatura/Humedad Suelo</w:t>
            </w:r>
          </w:p>
        </w:tc>
      </w:tr>
      <w:tr w:rsidR="004A65F8" w:rsidRPr="004A65F8" w:rsidTr="004A65F8">
        <w:tc>
          <w:tcPr>
            <w:tcW w:w="5040" w:type="dxa"/>
            <w:tcBorders>
              <w:top w:val="nil"/>
              <w:left w:val="nil"/>
              <w:bottom w:val="nil"/>
              <w:right w:val="single" w:sz="6" w:space="0" w:color="D6D4D4"/>
            </w:tcBorders>
            <w:shd w:val="clear" w:color="auto" w:fill="FDFDFD"/>
            <w:tcMar>
              <w:top w:w="150" w:type="dxa"/>
              <w:left w:w="300" w:type="dxa"/>
              <w:bottom w:w="165" w:type="dxa"/>
              <w:right w:w="300" w:type="dxa"/>
            </w:tcMar>
            <w:vAlign w:val="center"/>
            <w:hideMark/>
          </w:tcPr>
          <w:p w:rsidR="004A65F8" w:rsidRPr="004A65F8" w:rsidRDefault="004A65F8" w:rsidP="004A65F8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4A65F8">
              <w:rPr>
                <w:rFonts w:ascii="inherit" w:eastAsia="Times New Roman" w:hAnsi="inherit" w:cs="Arial"/>
                <w:b/>
                <w:bCs/>
                <w:color w:val="333333"/>
                <w:sz w:val="20"/>
                <w:szCs w:val="20"/>
                <w:lang w:val="en-US"/>
              </w:rPr>
              <w:t>Señal de Salida: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tcMar>
              <w:top w:w="150" w:type="dxa"/>
              <w:left w:w="300" w:type="dxa"/>
              <w:bottom w:w="165" w:type="dxa"/>
              <w:right w:w="300" w:type="dxa"/>
            </w:tcMar>
            <w:vAlign w:val="center"/>
            <w:hideMark/>
          </w:tcPr>
          <w:p w:rsidR="004A65F8" w:rsidRPr="004A65F8" w:rsidRDefault="004A65F8" w:rsidP="004A65F8">
            <w:pPr>
              <w:spacing w:after="0" w:line="240" w:lineRule="auto"/>
              <w:rPr>
                <w:rFonts w:ascii="inherit" w:eastAsia="Times New Roman" w:hAnsi="inherit" w:cs="Arial"/>
                <w:color w:val="777777"/>
                <w:sz w:val="20"/>
                <w:szCs w:val="20"/>
                <w:lang w:val="en-US"/>
              </w:rPr>
            </w:pPr>
            <w:r w:rsidRPr="004A65F8">
              <w:rPr>
                <w:rFonts w:ascii="inherit" w:eastAsia="Times New Roman" w:hAnsi="inherit" w:cs="Arial"/>
                <w:color w:val="777777"/>
                <w:sz w:val="20"/>
                <w:szCs w:val="20"/>
                <w:lang w:val="en-US"/>
              </w:rPr>
              <w:t>0 - 1 Vdc</w:t>
            </w:r>
          </w:p>
        </w:tc>
      </w:tr>
      <w:tr w:rsidR="004A65F8" w:rsidRPr="004A65F8" w:rsidTr="004A65F8">
        <w:tc>
          <w:tcPr>
            <w:tcW w:w="5040" w:type="dxa"/>
            <w:tcBorders>
              <w:top w:val="nil"/>
              <w:left w:val="nil"/>
              <w:bottom w:val="nil"/>
              <w:right w:val="single" w:sz="6" w:space="0" w:color="D6D4D4"/>
            </w:tcBorders>
            <w:shd w:val="clear" w:color="auto" w:fill="FFFFFF"/>
            <w:tcMar>
              <w:top w:w="150" w:type="dxa"/>
              <w:left w:w="300" w:type="dxa"/>
              <w:bottom w:w="165" w:type="dxa"/>
              <w:right w:w="300" w:type="dxa"/>
            </w:tcMar>
            <w:vAlign w:val="center"/>
            <w:hideMark/>
          </w:tcPr>
          <w:p w:rsidR="004A65F8" w:rsidRPr="004A65F8" w:rsidRDefault="004A65F8" w:rsidP="004A65F8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4A65F8">
              <w:rPr>
                <w:rFonts w:ascii="inherit" w:eastAsia="Times New Roman" w:hAnsi="inherit" w:cs="Arial"/>
                <w:b/>
                <w:bCs/>
                <w:color w:val="333333"/>
                <w:sz w:val="20"/>
                <w:szCs w:val="20"/>
                <w:lang w:val="en-US"/>
              </w:rPr>
              <w:t>Alimentación: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300" w:type="dxa"/>
              <w:bottom w:w="165" w:type="dxa"/>
              <w:right w:w="300" w:type="dxa"/>
            </w:tcMar>
            <w:vAlign w:val="center"/>
            <w:hideMark/>
          </w:tcPr>
          <w:p w:rsidR="004A65F8" w:rsidRPr="004A65F8" w:rsidRDefault="004A65F8" w:rsidP="004A65F8">
            <w:pPr>
              <w:spacing w:after="0" w:line="240" w:lineRule="auto"/>
              <w:rPr>
                <w:rFonts w:ascii="inherit" w:eastAsia="Times New Roman" w:hAnsi="inherit" w:cs="Arial"/>
                <w:color w:val="777777"/>
                <w:sz w:val="20"/>
                <w:szCs w:val="20"/>
                <w:lang w:val="en-US"/>
              </w:rPr>
            </w:pPr>
            <w:r w:rsidRPr="004A65F8">
              <w:rPr>
                <w:rFonts w:ascii="inherit" w:eastAsia="Times New Roman" w:hAnsi="inherit" w:cs="Arial"/>
                <w:color w:val="777777"/>
                <w:sz w:val="20"/>
                <w:szCs w:val="20"/>
                <w:lang w:val="en-US"/>
              </w:rPr>
              <w:t>5-14 V, ~18 mA</w:t>
            </w:r>
          </w:p>
        </w:tc>
      </w:tr>
    </w:tbl>
    <w:p w:rsidR="000D331A" w:rsidRDefault="000D331A" w:rsidP="000D331A">
      <w:pPr>
        <w:pStyle w:val="Ttulo2"/>
        <w:shd w:val="clear" w:color="auto" w:fill="FFFFFF"/>
        <w:spacing w:before="0" w:beforeAutospacing="0" w:after="60" w:afterAutospacing="0" w:line="240" w:lineRule="atLeast"/>
        <w:textAlignment w:val="baseline"/>
        <w:rPr>
          <w:rFonts w:ascii="Lato" w:hAnsi="Lato"/>
          <w:color w:val="444444"/>
          <w:sz w:val="48"/>
          <w:szCs w:val="48"/>
        </w:rPr>
      </w:pPr>
      <w:r>
        <w:rPr>
          <w:rFonts w:ascii="Lato" w:hAnsi="Lato"/>
          <w:color w:val="444444"/>
          <w:sz w:val="48"/>
          <w:szCs w:val="48"/>
        </w:rPr>
        <w:t>Sensor 3</w:t>
      </w:r>
    </w:p>
    <w:p w:rsidR="000D331A" w:rsidRDefault="000D331A" w:rsidP="000D331A">
      <w:pPr>
        <w:pStyle w:val="Ttulo2"/>
        <w:shd w:val="clear" w:color="auto" w:fill="FFFFFF"/>
        <w:spacing w:before="0" w:beforeAutospacing="0" w:after="60" w:afterAutospacing="0" w:line="240" w:lineRule="atLeast"/>
        <w:textAlignment w:val="baseline"/>
        <w:rPr>
          <w:rFonts w:ascii="Lato" w:hAnsi="Lato"/>
          <w:color w:val="444444"/>
          <w:sz w:val="48"/>
          <w:szCs w:val="48"/>
        </w:rPr>
      </w:pPr>
      <w:r>
        <w:rPr>
          <w:rFonts w:ascii="Lato" w:hAnsi="Lato"/>
          <w:color w:val="444444"/>
          <w:sz w:val="48"/>
          <w:szCs w:val="48"/>
        </w:rPr>
        <w:t>Medicion de la Humedad del Suelo</w:t>
      </w:r>
    </w:p>
    <w:p w:rsidR="004A65F8" w:rsidRDefault="000D331A" w:rsidP="004A65F8">
      <w:r>
        <w:t>IRROMETER — Modelo SR Especificaciones – CUERPO DEL INSTRUMENTO: MATERIALES: Cuerpo de butirato, punta de cerámica, tapón de neopreno DIMENSIONES DE LA SECCIÓN DE DEPÓSITO: ALTURA: 120 mm – 130 mm incluyendo tapa DIÁMETRO: 51 mm – 55 mm incluyendo tapa DIMENSIONES DE LA SECCIÓN DEL CUERPO DEL TUBO: LONGITUD: Varía de 15 cm a 150 cm (longitudes especiales disponibles) DIÁMETRO: 22 mm PESO DEL INSTRUMENTO: el de 30 cm es 0.439 kg con aumentos de 0.114 kg por pie PUNTA DE CERÁMICA: Punta enroscada reemplazable con sello tipo anillo (O-ring). Punta blanca – utilizada para la mayoría de los tipos de suelo GARANTÍA: Un año</w:t>
      </w:r>
    </w:p>
    <w:p w:rsidR="00D66A07" w:rsidRDefault="00D66A07" w:rsidP="004A65F8">
      <w:pPr>
        <w:rPr>
          <w:b/>
        </w:rPr>
      </w:pPr>
    </w:p>
    <w:p w:rsidR="00D66A07" w:rsidRDefault="00D66A07" w:rsidP="004A65F8">
      <w:pPr>
        <w:rPr>
          <w:b/>
        </w:rPr>
      </w:pPr>
      <w:r w:rsidRPr="00D66A07">
        <w:rPr>
          <w:b/>
        </w:rPr>
        <w:lastRenderedPageBreak/>
        <w:t>Sensor 4</w:t>
      </w:r>
    </w:p>
    <w:p w:rsidR="00D66A07" w:rsidRDefault="00D66A07" w:rsidP="004A65F8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3 en 1 conductividad + temperatura + sensor de suelo de humedad/Sensor de conductividad del suelo RS485/sensor de humedad y temperatura del suelo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b/>
          <w:bCs/>
          <w:color w:val="000000"/>
          <w:sz w:val="24"/>
          <w:szCs w:val="24"/>
        </w:rPr>
        <w:t>La salida es similar: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1"/>
          <w:szCs w:val="21"/>
        </w:rPr>
        <w:t> 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RS485 la comunicación: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Rango de fuente de alimentación: 5-30VDC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Consumo de energía (estático): 6mA 24VDC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  <w:lang w:val="en-US"/>
        </w:rPr>
        <w:t>Rango de conductividad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Opcional: 0-10000us/cm 0-20000us/cm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Precisión: 0-10000us/cm dentro de ± 3%, 0-20000us/cm dentro del rango de ± 5%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Compensación de temperatura de conductividad: sensor integrado de compensación de temperatura, rango de compensación 0-50C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Rango de medición de temperatura: rango-40 8080c, resolución: 0.1C, precisión: 0.0.5c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Principio de medición y método de medición: inserción o inmersión en el suelo en el cultivo nocturna, agua y fertilizante en una prueba de solución nutritiva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Clase de protección: IP68, inmersión a largo plazo en el uso del agua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Entorno operativo:-40 ~ 85C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Longitud del Cable: 2 M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Dimensiones totales: 45*15*145mm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</w:rPr>
        <w:t>Longitud del electrodo: 70mm</w:t>
      </w:r>
    </w:p>
    <w:p w:rsidR="00D66A07" w:rsidRPr="00D66A07" w:rsidRDefault="00D66A07" w:rsidP="00D66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/>
        </w:rPr>
      </w:pPr>
      <w:r w:rsidRPr="00D66A07">
        <w:rPr>
          <w:rFonts w:ascii="Arial" w:eastAsia="Times New Roman" w:hAnsi="Arial" w:cs="Arial"/>
          <w:color w:val="000000"/>
          <w:sz w:val="24"/>
          <w:szCs w:val="24"/>
          <w:lang w:val="en-US"/>
        </w:rPr>
        <w:t>Longitud del Cable: 2 m</w:t>
      </w:r>
    </w:p>
    <w:p w:rsidR="00D66A07" w:rsidRPr="00D66A07" w:rsidRDefault="00D66A07" w:rsidP="004A65F8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4644038"/>
            <wp:effectExtent l="0" t="0" r="7620" b="4445"/>
            <wp:docPr id="2" name="Imagen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B4" w:rsidRDefault="00D327B4" w:rsidP="004A65F8"/>
    <w:p w:rsidR="00D66A07" w:rsidRDefault="00D66A07" w:rsidP="004A65F8">
      <w:pPr>
        <w:rPr>
          <w:b/>
        </w:rPr>
      </w:pPr>
    </w:p>
    <w:p w:rsidR="00D66A07" w:rsidRDefault="00D66A07" w:rsidP="004A65F8">
      <w:pPr>
        <w:rPr>
          <w:b/>
        </w:rPr>
      </w:pPr>
    </w:p>
    <w:p w:rsidR="00D66A07" w:rsidRDefault="00D66A07" w:rsidP="004A65F8">
      <w:pPr>
        <w:rPr>
          <w:b/>
        </w:rPr>
      </w:pPr>
    </w:p>
    <w:p w:rsidR="00D66A07" w:rsidRDefault="00D66A07" w:rsidP="004A65F8">
      <w:pPr>
        <w:rPr>
          <w:b/>
        </w:rPr>
      </w:pPr>
    </w:p>
    <w:p w:rsidR="00D66A07" w:rsidRDefault="00D66A07" w:rsidP="004A65F8">
      <w:pPr>
        <w:rPr>
          <w:b/>
        </w:rPr>
      </w:pPr>
    </w:p>
    <w:p w:rsidR="00D66A07" w:rsidRDefault="00D327B4" w:rsidP="004A65F8">
      <w:pPr>
        <w:rPr>
          <w:b/>
        </w:rPr>
      </w:pPr>
      <w:r w:rsidRPr="00D327B4">
        <w:rPr>
          <w:b/>
        </w:rPr>
        <w:t>S</w:t>
      </w:r>
      <w:r>
        <w:rPr>
          <w:b/>
        </w:rPr>
        <w:t>ensor</w:t>
      </w:r>
      <w:r w:rsidR="00D66A07">
        <w:rPr>
          <w:b/>
        </w:rPr>
        <w:t>es</w:t>
      </w:r>
    </w:p>
    <w:p w:rsidR="00D327B4" w:rsidRPr="00D66A07" w:rsidRDefault="00D327B4" w:rsidP="004A65F8">
      <w:pPr>
        <w:rPr>
          <w:b/>
        </w:rPr>
      </w:pPr>
      <w:r w:rsidRPr="00D327B4">
        <w:rPr>
          <w:b/>
        </w:rPr>
        <w:t xml:space="preserve"> de conductividad eléctrica y pH</w:t>
      </w:r>
    </w:p>
    <w:p w:rsidR="00D66A07" w:rsidRPr="00D66A07" w:rsidRDefault="00D66A07" w:rsidP="004A65F8">
      <w:pPr>
        <w:rPr>
          <w:rFonts w:ascii="Arial" w:hAnsi="Arial" w:cs="Arial"/>
          <w:b/>
          <w:color w:val="333333"/>
          <w:sz w:val="23"/>
          <w:szCs w:val="23"/>
        </w:rPr>
      </w:pPr>
      <w:r w:rsidRPr="00D66A07">
        <w:rPr>
          <w:rFonts w:ascii="Arial" w:hAnsi="Arial" w:cs="Arial"/>
          <w:b/>
          <w:color w:val="333333"/>
          <w:sz w:val="23"/>
          <w:szCs w:val="23"/>
        </w:rPr>
        <w:t>Sensor 1</w:t>
      </w:r>
    </w:p>
    <w:p w:rsidR="00D327B4" w:rsidRDefault="00D327B4" w:rsidP="004A65F8">
      <w:pPr>
        <w:rPr>
          <w:rStyle w:val="Textoennegrita"/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Marca: Spectrum</w:t>
      </w:r>
      <w:r>
        <w:rPr>
          <w:rFonts w:ascii="Arial" w:hAnsi="Arial" w:cs="Arial"/>
          <w:color w:val="333333"/>
          <w:sz w:val="23"/>
          <w:szCs w:val="23"/>
        </w:rPr>
        <w:br/>
      </w:r>
      <w:r>
        <w:rPr>
          <w:rFonts w:ascii="Arial" w:hAnsi="Arial" w:cs="Arial"/>
          <w:color w:val="333333"/>
          <w:sz w:val="23"/>
          <w:szCs w:val="23"/>
        </w:rPr>
        <w:br/>
      </w:r>
      <w:r>
        <w:rPr>
          <w:rStyle w:val="Textoennegrita"/>
          <w:rFonts w:ascii="Arial" w:hAnsi="Arial" w:cs="Arial"/>
          <w:color w:val="333333"/>
          <w:sz w:val="23"/>
          <w:szCs w:val="23"/>
        </w:rPr>
        <w:t>- Medidor de pH, temperatura y conductividad del suelo con sonda de 15,2 cm. y punta delgada.</w:t>
      </w:r>
      <w:r>
        <w:rPr>
          <w:rFonts w:ascii="Arial" w:hAnsi="Arial" w:cs="Arial"/>
          <w:b/>
          <w:bCs/>
          <w:color w:val="333333"/>
          <w:sz w:val="23"/>
          <w:szCs w:val="23"/>
        </w:rPr>
        <w:br/>
      </w:r>
      <w:r>
        <w:rPr>
          <w:rFonts w:ascii="Arial" w:hAnsi="Arial" w:cs="Arial"/>
          <w:color w:val="333333"/>
          <w:sz w:val="23"/>
          <w:szCs w:val="23"/>
        </w:rPr>
        <w:br/>
      </w:r>
      <w:r>
        <w:rPr>
          <w:rStyle w:val="Textoennegrita"/>
          <w:rFonts w:ascii="Arial" w:hAnsi="Arial" w:cs="Arial"/>
          <w:color w:val="333333"/>
          <w:sz w:val="23"/>
          <w:szCs w:val="23"/>
        </w:rPr>
        <w:lastRenderedPageBreak/>
        <w:t>- Herramienta rápida fácil de usar y precisa para medir el pH, la conductividad y temperatura en suelo.</w:t>
      </w:r>
    </w:p>
    <w:p w:rsidR="00D327B4" w:rsidRPr="00D327B4" w:rsidRDefault="00D327B4" w:rsidP="00D327B4">
      <w:pPr>
        <w:spacing w:before="100" w:beforeAutospacing="1" w:after="240" w:line="360" w:lineRule="atLeast"/>
        <w:rPr>
          <w:rFonts w:ascii="Arial" w:eastAsia="Times New Roman" w:hAnsi="Arial" w:cs="Arial"/>
          <w:color w:val="333333"/>
          <w:sz w:val="23"/>
          <w:szCs w:val="23"/>
        </w:rPr>
      </w:pPr>
      <w:r w:rsidRPr="00D327B4">
        <w:rPr>
          <w:rFonts w:ascii="Arial" w:eastAsia="Times New Roman" w:hAnsi="Arial" w:cs="Arial"/>
          <w:b/>
          <w:bCs/>
          <w:color w:val="333333"/>
          <w:sz w:val="23"/>
          <w:szCs w:val="23"/>
        </w:rPr>
        <w:t>Características del medidor:</w:t>
      </w:r>
      <w:r w:rsidRPr="00D327B4">
        <w:rPr>
          <w:rFonts w:ascii="Arial" w:eastAsia="Times New Roman" w:hAnsi="Arial" w:cs="Arial"/>
          <w:color w:val="333333"/>
          <w:sz w:val="23"/>
          <w:szCs w:val="23"/>
        </w:rPr>
        <w:br/>
      </w:r>
      <w:r w:rsidRPr="00D327B4">
        <w:rPr>
          <w:rFonts w:ascii="Arial" w:eastAsia="Times New Roman" w:hAnsi="Arial" w:cs="Arial"/>
          <w:color w:val="333333"/>
          <w:sz w:val="23"/>
          <w:szCs w:val="23"/>
        </w:rPr>
        <w:br/>
        <w:t>- Reconocimiento de 7 soluciones buffer.</w:t>
      </w:r>
      <w:r w:rsidRPr="00D327B4">
        <w:rPr>
          <w:rFonts w:ascii="Arial" w:eastAsia="Times New Roman" w:hAnsi="Arial" w:cs="Arial"/>
          <w:color w:val="333333"/>
          <w:sz w:val="23"/>
          <w:szCs w:val="23"/>
        </w:rPr>
        <w:br/>
        <w:t>- Resolución de 0.1 o 0.01 pH.</w:t>
      </w:r>
      <w:r w:rsidRPr="00D327B4">
        <w:rPr>
          <w:rFonts w:ascii="Arial" w:eastAsia="Times New Roman" w:hAnsi="Arial" w:cs="Arial"/>
          <w:color w:val="333333"/>
          <w:sz w:val="23"/>
          <w:szCs w:val="23"/>
        </w:rPr>
        <w:br/>
        <w:t>- Compensación automática o manual de temperatura.</w:t>
      </w:r>
      <w:r w:rsidRPr="00D327B4">
        <w:rPr>
          <w:rFonts w:ascii="Arial" w:eastAsia="Times New Roman" w:hAnsi="Arial" w:cs="Arial"/>
          <w:color w:val="333333"/>
          <w:sz w:val="23"/>
          <w:szCs w:val="23"/>
        </w:rPr>
        <w:br/>
        <w:t>- Calibración en uno o dos puntos.</w:t>
      </w:r>
      <w:r w:rsidRPr="00D327B4">
        <w:rPr>
          <w:rFonts w:ascii="Arial" w:eastAsia="Times New Roman" w:hAnsi="Arial" w:cs="Arial"/>
          <w:color w:val="333333"/>
          <w:sz w:val="23"/>
          <w:szCs w:val="23"/>
        </w:rPr>
        <w:br/>
        <w:t>- Carcasa protectora resistente al agua.</w:t>
      </w:r>
      <w:r w:rsidRPr="00D327B4">
        <w:rPr>
          <w:rFonts w:ascii="Arial" w:eastAsia="Times New Roman" w:hAnsi="Arial" w:cs="Arial"/>
          <w:color w:val="333333"/>
          <w:sz w:val="23"/>
          <w:szCs w:val="23"/>
        </w:rPr>
        <w:br/>
      </w:r>
      <w:r w:rsidRPr="00D327B4">
        <w:rPr>
          <w:rFonts w:ascii="Arial" w:eastAsia="Times New Roman" w:hAnsi="Arial" w:cs="Arial"/>
          <w:color w:val="333333"/>
          <w:sz w:val="23"/>
          <w:szCs w:val="23"/>
        </w:rPr>
        <w:br/>
      </w:r>
      <w:r w:rsidRPr="00D327B4">
        <w:rPr>
          <w:rFonts w:ascii="Arial" w:eastAsia="Times New Roman" w:hAnsi="Arial" w:cs="Arial"/>
          <w:b/>
          <w:bCs/>
          <w:color w:val="333333"/>
          <w:sz w:val="23"/>
          <w:szCs w:val="23"/>
        </w:rPr>
        <w:t>Características de la sonda:</w:t>
      </w:r>
      <w:r w:rsidRPr="00D327B4">
        <w:rPr>
          <w:rFonts w:ascii="Arial" w:eastAsia="Times New Roman" w:hAnsi="Arial" w:cs="Arial"/>
          <w:b/>
          <w:bCs/>
          <w:color w:val="333333"/>
          <w:sz w:val="23"/>
          <w:szCs w:val="23"/>
        </w:rPr>
        <w:br/>
      </w:r>
      <w:r w:rsidRPr="00D327B4">
        <w:rPr>
          <w:rFonts w:ascii="Arial" w:eastAsia="Times New Roman" w:hAnsi="Arial" w:cs="Arial"/>
          <w:b/>
          <w:bCs/>
          <w:color w:val="333333"/>
          <w:sz w:val="23"/>
          <w:szCs w:val="23"/>
        </w:rPr>
        <w:br/>
      </w:r>
      <w:r w:rsidRPr="00D327B4">
        <w:rPr>
          <w:rFonts w:ascii="Arial" w:eastAsia="Times New Roman" w:hAnsi="Arial" w:cs="Arial"/>
          <w:color w:val="333333"/>
          <w:sz w:val="23"/>
          <w:szCs w:val="23"/>
        </w:rPr>
        <w:t>- Sonda de acero inoxidable.</w:t>
      </w:r>
      <w:r w:rsidRPr="00D327B4">
        <w:rPr>
          <w:rFonts w:ascii="Arial" w:eastAsia="Times New Roman" w:hAnsi="Arial" w:cs="Arial"/>
          <w:color w:val="333333"/>
          <w:sz w:val="23"/>
          <w:szCs w:val="23"/>
        </w:rPr>
        <w:br/>
        <w:t>- Sensor ISFET: sensor de chip de silicón</w:t>
      </w:r>
      <w:r w:rsidRPr="00D327B4">
        <w:rPr>
          <w:rFonts w:ascii="Arial" w:eastAsia="Times New Roman" w:hAnsi="Arial" w:cs="Arial"/>
          <w:color w:val="333333"/>
          <w:sz w:val="23"/>
          <w:szCs w:val="23"/>
        </w:rPr>
        <w:br/>
      </w:r>
    </w:p>
    <w:tbl>
      <w:tblPr>
        <w:tblW w:w="0" w:type="auto"/>
        <w:jc w:val="center"/>
        <w:tblCellSpacing w:w="0" w:type="dxa"/>
        <w:tblBorders>
          <w:top w:val="outset" w:sz="6" w:space="0" w:color="CCCCCC"/>
          <w:left w:val="outset" w:sz="6" w:space="0" w:color="CCCCCC"/>
          <w:bottom w:val="outset" w:sz="6" w:space="0" w:color="CCCCCC"/>
          <w:right w:val="outset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3359"/>
      </w:tblGrid>
      <w:tr w:rsidR="00D327B4" w:rsidRPr="00D327B4" w:rsidTr="00D327B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FFFFCC"/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val="en-US"/>
              </w:rPr>
            </w:pP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18"/>
                <w:lang w:val="en-US"/>
              </w:rPr>
              <w:t>Especificaciones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shd w:val="clear" w:color="auto" w:fill="FFFFCC"/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</w:pP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23"/>
                <w:szCs w:val="23"/>
                <w:lang w:val="en-US"/>
              </w:rPr>
              <w:t>Medidor pH IQ 150</w:t>
            </w:r>
          </w:p>
        </w:tc>
      </w:tr>
      <w:tr w:rsidR="00D327B4" w:rsidRPr="00D327B4" w:rsidTr="00D327B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val="en-US"/>
              </w:rPr>
            </w:pP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18"/>
                <w:lang w:val="en-US"/>
              </w:rPr>
              <w:t>Rango de pH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</w:pPr>
            <w:r w:rsidRPr="00D327B4"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  <w:t>0 a 14 pH</w:t>
            </w:r>
          </w:p>
        </w:tc>
      </w:tr>
      <w:tr w:rsidR="00D327B4" w:rsidRPr="00D327B4" w:rsidTr="00D327B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val="en-US"/>
              </w:rPr>
            </w:pP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18"/>
                <w:lang w:val="en-US"/>
              </w:rPr>
              <w:t>Rango de conductividad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</w:pPr>
            <w:r w:rsidRPr="00D327B4"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  <w:t>± 1999mV</w:t>
            </w:r>
          </w:p>
        </w:tc>
      </w:tr>
      <w:tr w:rsidR="00D327B4" w:rsidRPr="00D327B4" w:rsidTr="00D327B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val="en-US"/>
              </w:rPr>
            </w:pP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18"/>
                <w:lang w:val="en-US"/>
              </w:rPr>
              <w:t>Rango de temperatura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</w:pPr>
            <w:r w:rsidRPr="00D327B4"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  <w:t>5 º a 105 ºC</w:t>
            </w:r>
          </w:p>
        </w:tc>
      </w:tr>
      <w:tr w:rsidR="00D327B4" w:rsidRPr="00D327B4" w:rsidTr="00D327B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val="en-US"/>
              </w:rPr>
            </w:pP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18"/>
                <w:lang w:val="en-US"/>
              </w:rPr>
              <w:t>Resolución de pH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before="100" w:beforeAutospacing="1" w:after="100" w:afterAutospacing="1" w:line="360" w:lineRule="atLeast"/>
              <w:jc w:val="center"/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</w:pPr>
            <w:r w:rsidRPr="00D327B4"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  <w:t>0.1 ó 0.01 pH</w:t>
            </w:r>
          </w:p>
        </w:tc>
      </w:tr>
      <w:tr w:rsidR="00D327B4" w:rsidRPr="00D327B4" w:rsidTr="00D327B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val="en-US"/>
              </w:rPr>
            </w:pP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18"/>
                <w:lang w:val="en-US"/>
              </w:rPr>
              <w:t>Resolución de conductividad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before="100" w:beforeAutospacing="1" w:after="100" w:afterAutospacing="1" w:line="360" w:lineRule="atLeast"/>
              <w:jc w:val="center"/>
              <w:rPr>
                <w:rFonts w:ascii="Arial" w:eastAsia="Times New Roman" w:hAnsi="Arial" w:cs="Arial"/>
                <w:color w:val="333333"/>
                <w:sz w:val="23"/>
                <w:szCs w:val="23"/>
              </w:rPr>
            </w:pPr>
            <w:r w:rsidRPr="00D327B4"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t>0.1 mV entre -199,9 y 199,9 mV</w:t>
            </w:r>
            <w:r w:rsidRPr="00D327B4"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br/>
              <w:t>1 mV entre 200 y 1999mV</w:t>
            </w:r>
          </w:p>
        </w:tc>
      </w:tr>
      <w:tr w:rsidR="00D327B4" w:rsidRPr="00D327B4" w:rsidTr="00D327B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val="en-US"/>
              </w:rPr>
            </w:pP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18"/>
                <w:lang w:val="en-US"/>
              </w:rPr>
              <w:t>Tipo de sensor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333333"/>
                <w:sz w:val="23"/>
                <w:szCs w:val="23"/>
              </w:rPr>
            </w:pPr>
            <w:r w:rsidRPr="00D327B4"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t>Sonda de acero inoxidable</w:t>
            </w:r>
            <w:r w:rsidRPr="00D327B4"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br/>
              <w:t>con sensor de chip de silicón</w:t>
            </w:r>
          </w:p>
        </w:tc>
      </w:tr>
      <w:tr w:rsidR="00D327B4" w:rsidRPr="00D327B4" w:rsidTr="00D327B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val="en-US"/>
              </w:rPr>
            </w:pP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18"/>
                <w:lang w:val="en-US"/>
              </w:rPr>
              <w:t>Calibración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333333"/>
                <w:sz w:val="23"/>
                <w:szCs w:val="23"/>
              </w:rPr>
            </w:pPr>
            <w:r w:rsidRPr="00D327B4"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t>Automática de uno o dos puntos</w:t>
            </w:r>
          </w:p>
        </w:tc>
      </w:tr>
      <w:tr w:rsidR="00D327B4" w:rsidRPr="00D327B4" w:rsidTr="00D327B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val="en-US"/>
              </w:rPr>
            </w:pP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18"/>
                <w:lang w:val="en-US"/>
              </w:rPr>
              <w:t>Pilas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</w:pPr>
            <w:r w:rsidRPr="00D327B4"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  <w:t>Una de 9V. incluida</w:t>
            </w:r>
          </w:p>
        </w:tc>
      </w:tr>
      <w:tr w:rsidR="00D327B4" w:rsidRPr="00D327B4" w:rsidTr="00D327B4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val="en-US"/>
              </w:rPr>
            </w:pP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18"/>
                <w:lang w:val="en-US"/>
              </w:rPr>
              <w:t>Compensación automática</w:t>
            </w:r>
            <w:r w:rsidRPr="00D327B4">
              <w:rPr>
                <w:rFonts w:ascii="Arial" w:eastAsia="Times New Roman" w:hAnsi="Arial" w:cs="Arial"/>
                <w:b/>
                <w:bCs/>
                <w:color w:val="333333"/>
                <w:sz w:val="18"/>
                <w:szCs w:val="18"/>
                <w:lang w:val="en-US"/>
              </w:rPr>
              <w:br/>
              <w:t>de temperatura</w:t>
            </w:r>
          </w:p>
        </w:tc>
        <w:tc>
          <w:tcPr>
            <w:tcW w:w="0" w:type="auto"/>
            <w:tcBorders>
              <w:top w:val="outset" w:sz="6" w:space="0" w:color="CCCCCC"/>
              <w:left w:val="outset" w:sz="6" w:space="0" w:color="CCCCCC"/>
              <w:bottom w:val="outset" w:sz="6" w:space="0" w:color="CCCCCC"/>
              <w:right w:val="outset" w:sz="6" w:space="0" w:color="CCCCCC"/>
            </w:tcBorders>
            <w:vAlign w:val="center"/>
            <w:hideMark/>
          </w:tcPr>
          <w:p w:rsidR="00D327B4" w:rsidRPr="00D327B4" w:rsidRDefault="00D327B4" w:rsidP="00D327B4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</w:pPr>
            <w:r w:rsidRPr="00D327B4"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  <w:t>0º a 100 ºC</w:t>
            </w:r>
          </w:p>
        </w:tc>
      </w:tr>
    </w:tbl>
    <w:p w:rsidR="00D327B4" w:rsidRPr="00D327B4" w:rsidRDefault="00D327B4" w:rsidP="004A65F8">
      <w:pPr>
        <w:rPr>
          <w:rFonts w:ascii="Arial" w:hAnsi="Arial" w:cs="Arial"/>
          <w:b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El medidor tiene un año de garantía; el sensor 6 meses.</w:t>
      </w:r>
    </w:p>
    <w:p w:rsidR="00D327B4" w:rsidRPr="00D327B4" w:rsidRDefault="00D327B4" w:rsidP="004A65F8">
      <w:pPr>
        <w:rPr>
          <w:b/>
        </w:rPr>
      </w:pPr>
      <w:r w:rsidRPr="00D327B4">
        <w:rPr>
          <w:rFonts w:ascii="Arial" w:hAnsi="Arial" w:cs="Arial"/>
          <w:b/>
          <w:color w:val="333333"/>
          <w:sz w:val="23"/>
          <w:szCs w:val="23"/>
        </w:rPr>
        <w:t>Sensor 2</w:t>
      </w:r>
    </w:p>
    <w:p w:rsidR="00D327B4" w:rsidRDefault="00D327B4" w:rsidP="00D327B4">
      <w:pPr>
        <w:pStyle w:val="Ttulo1"/>
        <w:shd w:val="clear" w:color="auto" w:fill="FFFFFF"/>
        <w:spacing w:before="300" w:after="150"/>
        <w:rPr>
          <w:rFonts w:ascii="Helvetica" w:hAnsi="Helvetica"/>
          <w:color w:val="585858"/>
          <w:sz w:val="30"/>
          <w:szCs w:val="30"/>
        </w:rPr>
      </w:pPr>
      <w:r>
        <w:rPr>
          <w:rFonts w:ascii="Helvetica" w:hAnsi="Helvetica"/>
          <w:color w:val="585858"/>
          <w:sz w:val="30"/>
          <w:szCs w:val="30"/>
        </w:rPr>
        <w:t>Medidor de conductividad PCE-PH 30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9"/>
        <w:gridCol w:w="2662"/>
      </w:tblGrid>
      <w:tr w:rsidR="00D66A07" w:rsidRPr="00D66A07" w:rsidTr="00D66A07">
        <w:tc>
          <w:tcPr>
            <w:tcW w:w="0" w:type="auto"/>
            <w:gridSpan w:val="2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b/>
                <w:bCs/>
                <w:color w:val="585858"/>
                <w:sz w:val="21"/>
                <w:szCs w:val="21"/>
                <w:lang w:val="en-US"/>
              </w:rPr>
              <w:t>Especificaciones técnicas 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lastRenderedPageBreak/>
              <w:t>Parámetro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b/>
                <w:bCs/>
                <w:color w:val="585858"/>
                <w:sz w:val="21"/>
                <w:szCs w:val="21"/>
                <w:lang w:val="en-US"/>
              </w:rPr>
              <w:t>pH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Rango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-2 ... 16 pH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Resolución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0,01 pH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Precisión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±0,01pH+1 d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Compensación auto. de temp. 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0 ... 90 °C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Calibración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pH 4, 7, 10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Parámetro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b/>
                <w:bCs/>
                <w:color w:val="585858"/>
                <w:sz w:val="21"/>
                <w:szCs w:val="21"/>
                <w:lang w:val="en-US"/>
              </w:rPr>
              <w:t>Redox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Rango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± 1000 mV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Resolución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1 mV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Precisión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± 2 mV + 1 d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Parámetro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b/>
                <w:bCs/>
                <w:color w:val="585858"/>
                <w:sz w:val="21"/>
                <w:szCs w:val="21"/>
                <w:lang w:val="en-US"/>
              </w:rPr>
              <w:t>Conductividad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Rango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0 ... 2000 µS, 2 ... 20 mS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Resolución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1 µS, 0,01 mS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Precisión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± 2 % F.S.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Compensación auto. de temp.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0 ... 50 °C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Calibración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0 µS, 1413 µS, 12,88 mS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Parámetro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b/>
                <w:bCs/>
                <w:color w:val="585858"/>
                <w:sz w:val="21"/>
                <w:szCs w:val="21"/>
                <w:lang w:val="en-US"/>
              </w:rPr>
              <w:t>TDS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Rango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0 ... 1300 ppm, 1,3 ... 13 ppt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Resolución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1 ppm, 0,01 ppt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Precisión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± 2 % F.S.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Compensación auto. de temp.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0 ... 50 °C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Parámetro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b/>
                <w:bCs/>
                <w:color w:val="585858"/>
                <w:sz w:val="21"/>
                <w:szCs w:val="21"/>
                <w:lang w:val="en-US"/>
              </w:rPr>
              <w:t>Salinidad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Rango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0 ... 1000 ppm, 1 ... 12 ppt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Resolución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1 ppm, 0,01 ppt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Precisión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± 2 % F.S.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Compensación auto. de temp.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0 ... 50 °C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Parámetro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b/>
                <w:bCs/>
                <w:color w:val="585858"/>
                <w:sz w:val="21"/>
                <w:szCs w:val="21"/>
                <w:lang w:val="en-US"/>
              </w:rPr>
              <w:t>Temperatura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Rango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0 ... 90 °C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Resolución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0,1 °C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Precisión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±0,2 °C + 1 d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 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Pantalla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LCD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Alimentación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</w:rPr>
              <w:t>4 x pilas de 1,5 V, tipo AAA  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Dimensiones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195 x 40 x 36 mm</w:t>
            </w:r>
          </w:p>
        </w:tc>
      </w:tr>
      <w:tr w:rsidR="00D66A07" w:rsidRPr="00D66A07" w:rsidTr="00D66A0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Peso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6A07" w:rsidRPr="00D66A07" w:rsidRDefault="00D66A07" w:rsidP="00D66A07">
            <w:pPr>
              <w:spacing w:after="0" w:line="240" w:lineRule="auto"/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</w:pPr>
            <w:r w:rsidRPr="00D66A07">
              <w:rPr>
                <w:rFonts w:ascii="Helvetica" w:eastAsia="Times New Roman" w:hAnsi="Helvetica" w:cs="Times New Roman"/>
                <w:color w:val="585858"/>
                <w:sz w:val="21"/>
                <w:szCs w:val="21"/>
                <w:lang w:val="en-US"/>
              </w:rPr>
              <w:t>Aprox. 135 g</w:t>
            </w:r>
          </w:p>
        </w:tc>
      </w:tr>
    </w:tbl>
    <w:p w:rsidR="004A65F8" w:rsidRDefault="004A65F8"/>
    <w:p w:rsidR="00D66A07" w:rsidRPr="00D66A07" w:rsidRDefault="00D66A07">
      <w:pPr>
        <w:rPr>
          <w:b/>
        </w:rPr>
      </w:pPr>
    </w:p>
    <w:p w:rsidR="00D66A07" w:rsidRDefault="00D66A07">
      <w:pPr>
        <w:rPr>
          <w:b/>
        </w:rPr>
      </w:pPr>
    </w:p>
    <w:p w:rsidR="00D66A07" w:rsidRDefault="00D66A07">
      <w:pPr>
        <w:rPr>
          <w:b/>
        </w:rPr>
      </w:pPr>
      <w:r w:rsidRPr="00D66A07">
        <w:rPr>
          <w:b/>
        </w:rPr>
        <w:t>Sensor 3</w:t>
      </w:r>
    </w:p>
    <w:p w:rsidR="00D66A07" w:rsidRDefault="00D66A07">
      <w:pPr>
        <w:rPr>
          <w:rFonts w:ascii="Arial" w:hAnsi="Arial" w:cs="Arial"/>
          <w:b/>
          <w:bCs/>
          <w:color w:val="FFFFFF"/>
          <w:sz w:val="27"/>
          <w:szCs w:val="27"/>
          <w:shd w:val="clear" w:color="auto" w:fill="003399"/>
        </w:rPr>
      </w:pPr>
      <w:r>
        <w:rPr>
          <w:rFonts w:ascii="Arial" w:hAnsi="Arial" w:cs="Arial"/>
          <w:b/>
          <w:bCs/>
          <w:color w:val="FFFFFF"/>
          <w:sz w:val="27"/>
          <w:szCs w:val="27"/>
          <w:shd w:val="clear" w:color="auto" w:fill="003399"/>
        </w:rPr>
        <w:t>Medidor de pH, Conductividad eléctrica, TDS y Temperatura profesional y económico. HI9811-5N y HI9812-5N</w:t>
      </w:r>
    </w:p>
    <w:p w:rsidR="00D66A07" w:rsidRPr="00D66A07" w:rsidRDefault="00D66A07" w:rsidP="00D66A07">
      <w:pPr>
        <w:spacing w:before="100" w:beforeAutospacing="1" w:after="100" w:afterAutospacing="1" w:line="360" w:lineRule="atLeast"/>
        <w:rPr>
          <w:rFonts w:ascii="Arial" w:eastAsia="Times New Roman" w:hAnsi="Arial" w:cs="Arial"/>
          <w:color w:val="333333"/>
          <w:sz w:val="23"/>
          <w:szCs w:val="23"/>
        </w:rPr>
      </w:pPr>
      <w:r w:rsidRPr="00D66A07">
        <w:rPr>
          <w:rFonts w:ascii="Arial" w:eastAsia="Times New Roman" w:hAnsi="Arial" w:cs="Arial"/>
          <w:color w:val="333333"/>
          <w:sz w:val="23"/>
          <w:szCs w:val="23"/>
        </w:rPr>
        <w:lastRenderedPageBreak/>
        <w:t> Sonda HI 1285-5 pH/CE/TDS/Tª 4 en 1 de respuesta rápida, sustituible.</w:t>
      </w:r>
      <w:r w:rsidRPr="00D66A07">
        <w:rPr>
          <w:rFonts w:ascii="Arial" w:eastAsia="Times New Roman" w:hAnsi="Arial" w:cs="Arial"/>
          <w:color w:val="333333"/>
          <w:sz w:val="23"/>
          <w:szCs w:val="23"/>
        </w:rPr>
        <w:br/>
        <w:t>- Compensación automática de Tª (para pH y CE).</w:t>
      </w:r>
      <w:r w:rsidRPr="00D66A07">
        <w:rPr>
          <w:rFonts w:ascii="Arial" w:eastAsia="Times New Roman" w:hAnsi="Arial" w:cs="Arial"/>
          <w:color w:val="333333"/>
          <w:sz w:val="23"/>
          <w:szCs w:val="23"/>
        </w:rPr>
        <w:br/>
        <w:t>- Sistema BEPS (aviso de pila baja).</w:t>
      </w:r>
      <w:r w:rsidRPr="00D66A07">
        <w:rPr>
          <w:rFonts w:ascii="Arial" w:eastAsia="Times New Roman" w:hAnsi="Arial" w:cs="Arial"/>
          <w:color w:val="333333"/>
          <w:sz w:val="23"/>
          <w:szCs w:val="23"/>
        </w:rPr>
        <w:br/>
        <w:t>- Resistente al agua.</w:t>
      </w:r>
      <w:r w:rsidRPr="00D66A07">
        <w:rPr>
          <w:rFonts w:ascii="Arial" w:eastAsia="Times New Roman" w:hAnsi="Arial" w:cs="Arial"/>
          <w:color w:val="333333"/>
          <w:sz w:val="23"/>
          <w:szCs w:val="23"/>
        </w:rPr>
        <w:br/>
        <w:t>- Guías de usuario en pantalla.</w:t>
      </w:r>
      <w:r w:rsidRPr="00D66A07">
        <w:rPr>
          <w:rFonts w:ascii="Arial" w:eastAsia="Times New Roman" w:hAnsi="Arial" w:cs="Arial"/>
          <w:color w:val="333333"/>
          <w:sz w:val="23"/>
          <w:szCs w:val="23"/>
        </w:rPr>
        <w:br/>
        <w:t>- Botones de elección de los distintos parámetros.</w:t>
      </w:r>
      <w:r w:rsidRPr="00D66A07">
        <w:rPr>
          <w:rFonts w:ascii="Arial" w:eastAsia="Times New Roman" w:hAnsi="Arial" w:cs="Arial"/>
          <w:color w:val="333333"/>
          <w:sz w:val="23"/>
          <w:szCs w:val="23"/>
        </w:rPr>
        <w:br/>
        <w:t>- Botones de calibración manual, rápida y sencilla.</w:t>
      </w:r>
      <w:r w:rsidRPr="00D66A07">
        <w:rPr>
          <w:rFonts w:ascii="Arial" w:eastAsia="Times New Roman" w:hAnsi="Arial" w:cs="Arial"/>
          <w:color w:val="333333"/>
          <w:sz w:val="23"/>
          <w:szCs w:val="23"/>
        </w:rPr>
        <w:br/>
        <w:t>- Marcación de % de la batería en el arranque del aparato.</w:t>
      </w:r>
    </w:p>
    <w:tbl>
      <w:tblPr>
        <w:tblW w:w="0" w:type="auto"/>
        <w:jc w:val="center"/>
        <w:tblCellSpacing w:w="0" w:type="dxa"/>
        <w:shd w:val="clear" w:color="auto" w:fill="CCCCC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38"/>
      </w:tblGrid>
      <w:tr w:rsidR="00D66A07" w:rsidRPr="00D66A07" w:rsidTr="00D66A07">
        <w:trPr>
          <w:tblCellSpacing w:w="0" w:type="dxa"/>
          <w:jc w:val="center"/>
        </w:trPr>
        <w:tc>
          <w:tcPr>
            <w:tcW w:w="0" w:type="auto"/>
            <w:shd w:val="clear" w:color="auto" w:fill="CCCCCC"/>
            <w:vAlign w:val="center"/>
            <w:hideMark/>
          </w:tcPr>
          <w:tbl>
            <w:tblPr>
              <w:tblW w:w="0" w:type="auto"/>
              <w:tblCellSpacing w:w="7" w:type="dxa"/>
              <w:tblBorders>
                <w:top w:val="outset" w:sz="6" w:space="0" w:color="999999"/>
                <w:left w:val="outset" w:sz="6" w:space="0" w:color="999999"/>
                <w:bottom w:val="outset" w:sz="6" w:space="0" w:color="999999"/>
                <w:right w:val="outset" w:sz="6" w:space="0" w:color="999999"/>
              </w:tblBorders>
              <w:shd w:val="clear" w:color="auto" w:fill="FFFFFF"/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2613"/>
              <w:gridCol w:w="3086"/>
              <w:gridCol w:w="3093"/>
            </w:tblGrid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gridSpan w:val="3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CC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23"/>
                      <w:szCs w:val="23"/>
                      <w:lang w:val="en-US"/>
                    </w:rPr>
                    <w:t>Especificaciones técnicas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23"/>
                      <w:szCs w:val="23"/>
                      <w:lang w:val="en-US"/>
                    </w:rPr>
                    <w:t>Modelo:</w:t>
                  </w:r>
                </w:p>
              </w:tc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99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23"/>
                      <w:szCs w:val="23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23"/>
                      <w:szCs w:val="23"/>
                      <w:lang w:val="en-US"/>
                    </w:rPr>
                    <w:t>HI9811-5N</w:t>
                  </w:r>
                </w:p>
              </w:tc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99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23"/>
                      <w:szCs w:val="23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23"/>
                      <w:szCs w:val="23"/>
                      <w:lang w:val="en-US"/>
                    </w:rPr>
                    <w:t>HI9812-5N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t>pH</w:t>
                  </w:r>
                </w:p>
              </w:tc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t>Rango: 0.0 a 14.0 pH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Precisión: ±0.1 pH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Resolución: 0.1 pH</w:t>
                  </w:r>
                </w:p>
              </w:tc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t>Rango: 0.0 a 14.0 pH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Precisión: ±0.1 pH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Resolución: 0.1 pH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t>CE</w:t>
                  </w:r>
                </w:p>
              </w:tc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t>Rango: 0 a 6000 µS/cm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Precisión: ±2% F.S.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Resolución: 10 µS/cm</w:t>
                  </w:r>
                </w:p>
              </w:tc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t>Rango: 0 a 1990 µS/cm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Precisión: ±2% F.S.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Resolución: 10 µS/cm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t>TDS</w:t>
                  </w:r>
                </w:p>
              </w:tc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t>Rango: 0 a 3000 ppm (mg/l)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Precisión: ±2 % F.S.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Resolución: 10 ppm (mg/l)</w:t>
                  </w:r>
                </w:p>
              </w:tc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t>Rango: 0 a 1990 ppm (mg/l)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Precisión: ±2 % F.S.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Resolución: 10 ppm (mg/l)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t>Temperatura</w:t>
                  </w:r>
                </w:p>
              </w:tc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  <w:t>Rango: 0,0 a 70,0 °C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  <w:br/>
                    <w:t>Precisión: ±1 °C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  <w:br/>
                    <w:t>Resolución: 0 °C</w:t>
                  </w:r>
                </w:p>
              </w:tc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  <w:t>Rango:0,0 a 60,0 °C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  <w:br/>
                    <w:t>Precisión: ±1 °C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  <w:br/>
                    <w:t>Resolución: 0 °C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t>Factor de conversión TDS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  <w:lang w:val="en-US"/>
                    </w:rPr>
                    <w:t>0.5 ppm (mg/l) = 1 μS/cm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t>Calibración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tbl>
                  <w:tblPr>
                    <w:tblW w:w="5000" w:type="pct"/>
                    <w:jc w:val="center"/>
                    <w:tblCellSpacing w:w="0" w:type="dxa"/>
                    <w:tblCellMar>
                      <w:top w:w="45" w:type="dxa"/>
                      <w:left w:w="45" w:type="dxa"/>
                      <w:bottom w:w="45" w:type="dxa"/>
                      <w:right w:w="4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8"/>
                    <w:gridCol w:w="5040"/>
                  </w:tblGrid>
                  <w:tr w:rsidR="00D66A07" w:rsidRPr="00D66A07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D66A07" w:rsidRPr="00D66A07" w:rsidRDefault="00D66A07" w:rsidP="00D66A07">
                        <w:pPr>
                          <w:spacing w:after="0" w:line="360" w:lineRule="atLeast"/>
                          <w:rPr>
                            <w:rFonts w:ascii="Arial" w:eastAsia="Times New Roman" w:hAnsi="Arial" w:cs="Arial"/>
                            <w:color w:val="333333"/>
                            <w:sz w:val="23"/>
                            <w:szCs w:val="23"/>
                            <w:lang w:val="en-US"/>
                          </w:rPr>
                        </w:pPr>
                        <w:r w:rsidRPr="00D66A07">
                          <w:rPr>
                            <w:rFonts w:ascii="Arial" w:eastAsia="Times New Roman" w:hAnsi="Arial" w:cs="Arial"/>
                            <w:color w:val="333333"/>
                            <w:sz w:val="23"/>
                            <w:szCs w:val="23"/>
                            <w:lang w:val="en-US"/>
                          </w:rPr>
                          <w:t>pH: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D66A07" w:rsidRPr="00D66A07" w:rsidRDefault="00D66A07" w:rsidP="00D66A07">
                        <w:pPr>
                          <w:spacing w:after="0" w:line="360" w:lineRule="atLeast"/>
                          <w:rPr>
                            <w:rFonts w:ascii="Arial" w:eastAsia="Times New Roman" w:hAnsi="Arial" w:cs="Arial"/>
                            <w:color w:val="333333"/>
                            <w:sz w:val="23"/>
                            <w:szCs w:val="23"/>
                          </w:rPr>
                        </w:pPr>
                        <w:r w:rsidRPr="00D66A07">
                          <w:rPr>
                            <w:rFonts w:ascii="Arial" w:eastAsia="Times New Roman" w:hAnsi="Arial" w:cs="Arial"/>
                            <w:color w:val="333333"/>
                            <w:sz w:val="23"/>
                            <w:szCs w:val="23"/>
                          </w:rPr>
                          <w:t>Manual 1 punto mediante potenciómetro de punto cero</w:t>
                        </w:r>
                      </w:p>
                    </w:tc>
                  </w:tr>
                  <w:tr w:rsidR="00D66A07" w:rsidRPr="00D66A07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D66A07" w:rsidRPr="00D66A07" w:rsidRDefault="00D66A07" w:rsidP="00D66A07">
                        <w:pPr>
                          <w:spacing w:after="0" w:line="360" w:lineRule="atLeast"/>
                          <w:rPr>
                            <w:rFonts w:ascii="Arial" w:eastAsia="Times New Roman" w:hAnsi="Arial" w:cs="Arial"/>
                            <w:color w:val="333333"/>
                            <w:sz w:val="23"/>
                            <w:szCs w:val="23"/>
                            <w:lang w:val="en-US"/>
                          </w:rPr>
                        </w:pPr>
                        <w:r w:rsidRPr="00D66A07">
                          <w:rPr>
                            <w:rFonts w:ascii="Arial" w:eastAsia="Times New Roman" w:hAnsi="Arial" w:cs="Arial"/>
                            <w:color w:val="333333"/>
                            <w:sz w:val="23"/>
                            <w:szCs w:val="23"/>
                            <w:lang w:val="en-US"/>
                          </w:rPr>
                          <w:t>CE/TDS: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D66A07" w:rsidRPr="00D66A07" w:rsidRDefault="00D66A07" w:rsidP="00D66A07">
                        <w:pPr>
                          <w:spacing w:after="0" w:line="360" w:lineRule="atLeast"/>
                          <w:rPr>
                            <w:rFonts w:ascii="Arial" w:eastAsia="Times New Roman" w:hAnsi="Arial" w:cs="Arial"/>
                            <w:color w:val="333333"/>
                            <w:sz w:val="23"/>
                            <w:szCs w:val="23"/>
                          </w:rPr>
                        </w:pPr>
                        <w:r w:rsidRPr="00D66A07">
                          <w:rPr>
                            <w:rFonts w:ascii="Arial" w:eastAsia="Times New Roman" w:hAnsi="Arial" w:cs="Arial"/>
                            <w:color w:val="333333"/>
                            <w:sz w:val="23"/>
                            <w:szCs w:val="23"/>
                          </w:rPr>
                          <w:t>Manual 1 punto con potenciómetro de pendiente</w:t>
                        </w:r>
                      </w:p>
                    </w:tc>
                  </w:tr>
                </w:tbl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</w:pP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</w:rPr>
                    <w:t>Compensación de Tª, CE y TDS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t>Automática, entre 0 y 50 ºC, ß = 2 % por ºC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t>Sonda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t>HI 1285-5 pH/CE/TDS/Tª, 1 m de cable (incluida)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lastRenderedPageBreak/>
                    <w:t>Tipo de pila</w:t>
                  </w: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br/>
                    <w:t>Duración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t>1 x 9V</w:t>
                  </w: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</w:rPr>
                    <w:br/>
                    <w:t>Aprox. 150 horas en uso continuo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t>Condiciones ambientales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  <w:lang w:val="en-US"/>
                    </w:rPr>
                    <w:t>0 a 50 ºC; HR 100 %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t>Dimensiones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  <w:lang w:val="en-US"/>
                    </w:rPr>
                    <w:t>144.6 x 79.5 x 37 mm</w:t>
                  </w:r>
                </w:p>
              </w:tc>
            </w:tr>
            <w:tr w:rsidR="00D66A07" w:rsidRPr="00D66A07">
              <w:trPr>
                <w:tblCellSpacing w:w="7" w:type="dxa"/>
              </w:trPr>
              <w:tc>
                <w:tcPr>
                  <w:tcW w:w="0" w:type="auto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b/>
                      <w:bCs/>
                      <w:color w:val="333333"/>
                      <w:sz w:val="18"/>
                      <w:szCs w:val="18"/>
                      <w:lang w:val="en-US"/>
                    </w:rPr>
                    <w:t>Peso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999999"/>
                    <w:left w:val="outset" w:sz="6" w:space="0" w:color="999999"/>
                    <w:bottom w:val="outset" w:sz="6" w:space="0" w:color="999999"/>
                    <w:right w:val="outset" w:sz="6" w:space="0" w:color="999999"/>
                  </w:tcBorders>
                  <w:shd w:val="clear" w:color="auto" w:fill="FFFFFF"/>
                  <w:vAlign w:val="center"/>
                  <w:hideMark/>
                </w:tcPr>
                <w:p w:rsidR="00D66A07" w:rsidRPr="00D66A07" w:rsidRDefault="00D66A07" w:rsidP="00D66A07">
                  <w:pPr>
                    <w:spacing w:after="0" w:line="360" w:lineRule="atLeast"/>
                    <w:jc w:val="center"/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  <w:lang w:val="en-US"/>
                    </w:rPr>
                  </w:pPr>
                  <w:r w:rsidRPr="00D66A07">
                    <w:rPr>
                      <w:rFonts w:ascii="Arial" w:eastAsia="Times New Roman" w:hAnsi="Arial" w:cs="Arial"/>
                      <w:color w:val="333333"/>
                      <w:sz w:val="23"/>
                      <w:szCs w:val="23"/>
                      <w:lang w:val="en-US"/>
                    </w:rPr>
                    <w:t>230 gr</w:t>
                  </w:r>
                </w:p>
              </w:tc>
            </w:tr>
          </w:tbl>
          <w:p w:rsidR="00D66A07" w:rsidRPr="00D66A07" w:rsidRDefault="00D66A07" w:rsidP="00D66A07">
            <w:pPr>
              <w:spacing w:after="0" w:line="360" w:lineRule="atLeast"/>
              <w:rPr>
                <w:rFonts w:ascii="Arial" w:eastAsia="Times New Roman" w:hAnsi="Arial" w:cs="Arial"/>
                <w:color w:val="333333"/>
                <w:sz w:val="23"/>
                <w:szCs w:val="23"/>
                <w:lang w:val="en-US"/>
              </w:rPr>
            </w:pPr>
          </w:p>
        </w:tc>
      </w:tr>
    </w:tbl>
    <w:p w:rsidR="00D66A07" w:rsidRPr="00D66A07" w:rsidRDefault="00D66A07" w:rsidP="00D66A07">
      <w:pPr>
        <w:spacing w:before="100" w:beforeAutospacing="1" w:after="100" w:afterAutospacing="1" w:line="360" w:lineRule="atLeast"/>
        <w:rPr>
          <w:rFonts w:ascii="Arial" w:eastAsia="Times New Roman" w:hAnsi="Arial" w:cs="Arial"/>
          <w:color w:val="333333"/>
          <w:sz w:val="23"/>
          <w:szCs w:val="23"/>
        </w:rPr>
      </w:pPr>
      <w:r w:rsidRPr="00D66A07">
        <w:rPr>
          <w:rFonts w:ascii="Arial" w:eastAsia="Times New Roman" w:hAnsi="Arial" w:cs="Arial"/>
          <w:b/>
          <w:bCs/>
          <w:color w:val="333333"/>
          <w:sz w:val="23"/>
          <w:szCs w:val="23"/>
        </w:rPr>
        <w:lastRenderedPageBreak/>
        <w:t>Junto con el medidor se incluye:</w:t>
      </w:r>
    </w:p>
    <w:p w:rsidR="00D66A07" w:rsidRPr="00D66A07" w:rsidRDefault="00D66A07" w:rsidP="00D66A07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333333"/>
          <w:sz w:val="23"/>
          <w:szCs w:val="23"/>
        </w:rPr>
      </w:pPr>
      <w:r w:rsidRPr="00D66A07">
        <w:rPr>
          <w:rFonts w:ascii="Arial" w:eastAsia="Times New Roman" w:hAnsi="Arial" w:cs="Arial"/>
          <w:b/>
          <w:bCs/>
          <w:color w:val="333333"/>
          <w:sz w:val="23"/>
          <w:szCs w:val="23"/>
        </w:rPr>
        <w:t>Sonda de pH/CE/TDS/ªC HI 1285-5, con 1 m de longitud con conector DIN</w:t>
      </w:r>
    </w:p>
    <w:p w:rsidR="00D66A07" w:rsidRPr="00D66A07" w:rsidRDefault="00D66A07" w:rsidP="00D66A07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333333"/>
          <w:sz w:val="23"/>
          <w:szCs w:val="23"/>
        </w:rPr>
      </w:pPr>
      <w:r w:rsidRPr="00D66A07">
        <w:rPr>
          <w:rFonts w:ascii="Arial" w:eastAsia="Times New Roman" w:hAnsi="Arial" w:cs="Arial"/>
          <w:b/>
          <w:bCs/>
          <w:color w:val="333333"/>
          <w:sz w:val="23"/>
          <w:szCs w:val="23"/>
        </w:rPr>
        <w:t>Sobres de solución de calibración y limpieza</w:t>
      </w:r>
    </w:p>
    <w:p w:rsidR="00D66A07" w:rsidRPr="00D66A07" w:rsidRDefault="00D66A07" w:rsidP="00D66A07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333333"/>
          <w:sz w:val="23"/>
          <w:szCs w:val="23"/>
          <w:lang w:val="en-US"/>
        </w:rPr>
      </w:pPr>
      <w:r w:rsidRPr="00D66A07">
        <w:rPr>
          <w:rFonts w:ascii="Arial" w:eastAsia="Times New Roman" w:hAnsi="Arial" w:cs="Arial"/>
          <w:b/>
          <w:bCs/>
          <w:color w:val="333333"/>
          <w:sz w:val="23"/>
          <w:szCs w:val="23"/>
          <w:lang w:val="en-US"/>
        </w:rPr>
        <w:t>Pila de 9V</w:t>
      </w:r>
    </w:p>
    <w:p w:rsidR="00D66A07" w:rsidRPr="00D66A07" w:rsidRDefault="00D66A07" w:rsidP="00D66A07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Arial" w:eastAsia="Times New Roman" w:hAnsi="Arial" w:cs="Arial"/>
          <w:color w:val="333333"/>
          <w:sz w:val="23"/>
          <w:szCs w:val="23"/>
          <w:lang w:val="en-US"/>
        </w:rPr>
      </w:pPr>
      <w:r w:rsidRPr="00D66A07">
        <w:rPr>
          <w:rFonts w:ascii="Arial" w:eastAsia="Times New Roman" w:hAnsi="Arial" w:cs="Arial"/>
          <w:b/>
          <w:bCs/>
          <w:color w:val="333333"/>
          <w:sz w:val="23"/>
          <w:szCs w:val="23"/>
          <w:lang w:val="en-US"/>
        </w:rPr>
        <w:t>Manual de instrucciones</w:t>
      </w:r>
    </w:p>
    <w:p w:rsidR="00D66A07" w:rsidRPr="00D66A07" w:rsidRDefault="00D66A07" w:rsidP="00D66A07">
      <w:pPr>
        <w:spacing w:before="100" w:beforeAutospacing="1" w:after="100" w:afterAutospacing="1" w:line="360" w:lineRule="atLeast"/>
        <w:rPr>
          <w:rFonts w:ascii="Arial" w:eastAsia="Times New Roman" w:hAnsi="Arial" w:cs="Arial"/>
          <w:color w:val="333333"/>
          <w:sz w:val="23"/>
          <w:szCs w:val="23"/>
          <w:lang w:val="en-US"/>
        </w:rPr>
      </w:pPr>
      <w:r w:rsidRPr="00D66A07">
        <w:rPr>
          <w:rFonts w:ascii="Arial" w:eastAsia="Times New Roman" w:hAnsi="Arial" w:cs="Arial"/>
          <w:color w:val="333333"/>
          <w:sz w:val="23"/>
          <w:szCs w:val="23"/>
          <w:lang w:val="en-US"/>
        </w:rPr>
        <w:t>Listo para ser utilizado.</w:t>
      </w:r>
    </w:p>
    <w:p w:rsidR="00D66A07" w:rsidRDefault="00D66A07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>
      <w:pPr>
        <w:rPr>
          <w:b/>
        </w:rPr>
      </w:pPr>
    </w:p>
    <w:p w:rsidR="00BF36C8" w:rsidRDefault="00BF36C8" w:rsidP="00BF36C8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>
            <wp:extent cx="3184569" cy="2065184"/>
            <wp:effectExtent l="0" t="0" r="0" b="0"/>
            <wp:docPr id="3" name="Imagen 3" descr="http://www.alselectro.com/images/PINOUT_ALS_35zjbk2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lselectro.com/images/PINOUT_ALS_35zjbk2j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26" cy="208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08F" w:rsidRDefault="001B108F" w:rsidP="00BF36C8">
      <w:pPr>
        <w:jc w:val="center"/>
        <w:rPr>
          <w:b/>
        </w:rPr>
      </w:pPr>
    </w:p>
    <w:p w:rsidR="001B108F" w:rsidRDefault="008806BA" w:rsidP="00BF36C8">
      <w:pPr>
        <w:jc w:val="center"/>
        <w:rPr>
          <w:b/>
        </w:rPr>
      </w:pPr>
      <w:r>
        <w:rPr>
          <w:b/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47BEC3F3" wp14:editId="7C702394">
            <wp:simplePos x="0" y="0"/>
            <wp:positionH relativeFrom="column">
              <wp:posOffset>420370</wp:posOffset>
            </wp:positionH>
            <wp:positionV relativeFrom="paragraph">
              <wp:posOffset>191135</wp:posOffset>
            </wp:positionV>
            <wp:extent cx="2948940" cy="2206651"/>
            <wp:effectExtent l="0" t="0" r="3810" b="31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_de_pantalla_2019-01-04_a_las_18_11_36_pcZ3RHCcLn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93" t="45498" r="14291" b="7010"/>
                    <a:stretch/>
                  </pic:blipFill>
                  <pic:spPr bwMode="auto">
                    <a:xfrm>
                      <a:off x="0" y="0"/>
                      <a:ext cx="2948940" cy="2206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1AE" w:rsidRDefault="003771AE" w:rsidP="00BF36C8">
      <w:pPr>
        <w:jc w:val="center"/>
        <w:rPr>
          <w:noProof/>
          <w:lang w:eastAsia="es-CO"/>
        </w:rPr>
      </w:pPr>
    </w:p>
    <w:p w:rsidR="008806BA" w:rsidRDefault="008806BA" w:rsidP="00BF36C8">
      <w:pPr>
        <w:jc w:val="center"/>
        <w:rPr>
          <w:b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3F903A09" wp14:editId="1B0F50BA">
            <wp:simplePos x="0" y="0"/>
            <wp:positionH relativeFrom="page">
              <wp:posOffset>4384675</wp:posOffset>
            </wp:positionH>
            <wp:positionV relativeFrom="paragraph">
              <wp:posOffset>2496820</wp:posOffset>
            </wp:positionV>
            <wp:extent cx="2230287" cy="2431177"/>
            <wp:effectExtent l="0" t="0" r="0" b="762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0" r="59606" b="24301"/>
                    <a:stretch/>
                  </pic:blipFill>
                  <pic:spPr bwMode="auto">
                    <a:xfrm>
                      <a:off x="0" y="0"/>
                      <a:ext cx="2230287" cy="243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729B7AFF" wp14:editId="51CA7582">
            <wp:simplePos x="0" y="0"/>
            <wp:positionH relativeFrom="column">
              <wp:posOffset>482600</wp:posOffset>
            </wp:positionH>
            <wp:positionV relativeFrom="paragraph">
              <wp:posOffset>2044065</wp:posOffset>
            </wp:positionV>
            <wp:extent cx="2645508" cy="2471890"/>
            <wp:effectExtent l="0" t="0" r="2540" b="508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xresdefault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10" t="10812" r="4595" b="10832"/>
                    <a:stretch/>
                  </pic:blipFill>
                  <pic:spPr bwMode="auto">
                    <a:xfrm>
                      <a:off x="0" y="0"/>
                      <a:ext cx="2645508" cy="247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5F0AD337" wp14:editId="3D55E0C3">
            <wp:simplePos x="0" y="0"/>
            <wp:positionH relativeFrom="margin">
              <wp:posOffset>3321685</wp:posOffset>
            </wp:positionH>
            <wp:positionV relativeFrom="paragraph">
              <wp:posOffset>706120</wp:posOffset>
            </wp:positionV>
            <wp:extent cx="2188845" cy="1848119"/>
            <wp:effectExtent l="0" t="0" r="190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qdefault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13" t="20845" b="25240"/>
                    <a:stretch/>
                  </pic:blipFill>
                  <pic:spPr bwMode="auto">
                    <a:xfrm>
                      <a:off x="0" y="0"/>
                      <a:ext cx="2188845" cy="184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08F">
        <w:rPr>
          <w:noProof/>
          <w:lang w:eastAsia="es-CO"/>
        </w:rPr>
        <mc:AlternateContent>
          <mc:Choice Requires="wps">
            <w:drawing>
              <wp:inline distT="0" distB="0" distL="0" distR="0" wp14:anchorId="1235D2C8" wp14:editId="35E40771">
                <wp:extent cx="302260" cy="302260"/>
                <wp:effectExtent l="0" t="0" r="0" b="0"/>
                <wp:docPr id="5" name="Rectángulo 5" descr="https://pcdn.piiojs.com/i/jssywl/vw,1600,vh,0,r,0,pr,1,wp,1/http%3A%2F%2Fi.imgur.com%2FkLUZYQ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BEAF4C" id="Rectángulo 5" o:spid="_x0000_s1026" alt="https://pcdn.piiojs.com/i/jssywl/vw,1600,vh,0,r,0,pr,1,wp,1/http%3A%2F%2Fi.imgur.com%2FkLUZYQS.pn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P/fCgMAACQGAAAOAAAAZHJzL2Uyb0RvYy54bWysVF9v0zAQf0fiO1iW9tY0f5Z2TbRs2toF&#10;IQ0YjD3Am5s4iUdiG9ttNhAfhs/CF+PstF23vSAgai3fnX33u7uf7/j0rmvRmirNBM9wOA4worwQ&#10;JeN1hm8+5t4MI20IL0krOM3wPdX49OTli+NepjQSjWhLqhA44TrtZYYbY2Tq+7poaEf0WEjKwVgJ&#10;1REDoqr9UpEevHetHwXB1O+FKqUSBdUatIvBiE+c/6qihXlXVZoa1GYYsBm3Krcu7eqfHJO0VkQ2&#10;rNjAIH+BoiOMQ9CdqwUxBK0Ue+aqY4USWlRmXIjOF1XFCupygGzC4Ek21w2R1OUCxdFyVyb9/9wW&#10;b9dXCrEywxOMOOmgRR+gaL9+8nrVCgTKkuoCCmYbo6Ezsij5WDImbrVLgfm3Wt/3rb/uR+E0CEbr&#10;ZhSMFPylGoWjXo5C3949ODw7iHL4sTHr6pWyl0H6cnnz+dP767Hkte1FDzEA0rW8UraaWl6K4otG&#10;XMwbwmt6piWAA54B1q1KKdE3lJRQlNC68B/5sIIGb2jZvxElZEdWRrhO3VWqszGgB+jOEeJ+Rwh6&#10;Z1ABysMgiqZAmwJMm72NQNLtZam0eUVFh+wmwwrQOedkfanNcHR7xMbiImdtC3qStvyRAnwOGggN&#10;V63NgnAU+p4EycXsYhZ7cTS98OJgsfDO8nnsTfPwaLI4XMzni/CHjRvGacPKknIbZkvnMP4zumwe&#10;1kDEHaG1aFlp3VlIWtXLeavQmsBzyt3nSg6Wh2P+YxiuXpDLk5TCKA7Oo8TLp7MjL87jiZccBTMv&#10;CJPzZBrESbzIH6d0yTj995RQn+FkEk1cl/ZAP8ktcN/z3EjaMQMDq2Vdhme7QyS1DLzgpWutIawd&#10;9nulsPAfSgHt3jba8dVSdGD/UpT3QFclgE7APBitsGmE+oZRD2Mqw/rriiiKUfuaA+WTMI7tXHNC&#10;PDmKQFD7luW+hfACXGXYYDRs52aYhSupWN1ApNAVhoszeCYVcxS2T2hAtXlcMIpcJpuxaWfdvuxO&#10;PQz3k98AAAD//wMAUEsDBBQABgAIAAAAIQACnVV42QAAAAMBAAAPAAAAZHJzL2Rvd25yZXYueG1s&#10;TI9BS8NAEIXvgv9hGcGL2I0iVWI2RQpiEaE01Z6n2TEJZmfT7DaJ/95RD3qZx/CG977JFpNr1UB9&#10;aDwbuJoloIhLbxuuDLxuHy/vQIWIbLH1TAY+KcAiPz3JMLV+5A0NRayUhHBI0UAdY5dqHcqaHIaZ&#10;74jFe/e9wyhrX2nb4yjhrtXXSTLXDhuWhho7WtZUfhRHZ2As18Nu+/Kk1xe7lefD6rAs3p6NOT+b&#10;Hu5BRZri3zF84ws65MK090e2QbUG5JH4M8W7uZ2D2v+qzjP9nz3/AgAA//8DAFBLAQItABQABgAI&#10;AAAAIQC2gziS/gAAAOEBAAATAAAAAAAAAAAAAAAAAAAAAABbQ29udGVudF9UeXBlc10ueG1sUEsB&#10;Ai0AFAAGAAgAAAAhADj9If/WAAAAlAEAAAsAAAAAAAAAAAAAAAAALwEAAF9yZWxzLy5yZWxzUEsB&#10;Ai0AFAAGAAgAAAAhAIY4/98KAwAAJAYAAA4AAAAAAAAAAAAAAAAALgIAAGRycy9lMm9Eb2MueG1s&#10;UEsBAi0AFAAGAAgAAAAhAAKdVXjZAAAAAwEAAA8AAAAAAAAAAAAAAAAAZAUAAGRycy9kb3ducmV2&#10;LnhtbFBLBQYAAAAABAAEAPMAAABqBgAAAAA=&#10;" filled="f" stroked="f">
                <o:lock v:ext="edit" aspectratio="t"/>
                <w10:anchorlock/>
              </v:rect>
            </w:pict>
          </mc:Fallback>
        </mc:AlternateContent>
      </w:r>
      <w:r w:rsidR="001B108F">
        <w:rPr>
          <w:noProof/>
          <w:lang w:eastAsia="es-CO"/>
        </w:rPr>
        <mc:AlternateContent>
          <mc:Choice Requires="wps">
            <w:drawing>
              <wp:inline distT="0" distB="0" distL="0" distR="0" wp14:anchorId="07FE4A27" wp14:editId="416F7450">
                <wp:extent cx="302260" cy="302260"/>
                <wp:effectExtent l="0" t="0" r="0" b="0"/>
                <wp:docPr id="6" name="Rectángulo 6" descr="https://pcdn.piiojs.com/i/jssywl/vw,1600,vh,0,r,0,pr,1,wp,1/http%3A%2F%2Fi.imgur.com%2FkLUZYQ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CE304F" id="Rectángulo 6" o:spid="_x0000_s1026" alt="https://pcdn.piiojs.com/i/jssywl/vw,1600,vh,0,r,0,pr,1,wp,1/http%3A%2F%2Fi.imgur.com%2FkLUZYQS.pn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aU5CgMAACQGAAAOAAAAZHJzL2Uyb0RvYy54bWysVF9v0zAQf0fiO1iW9tY0f5Z2TbRs2toF&#10;IQ0YjD3Am5s4iUdiG9ttNhAfhs/CF+PstF23vSAgai3fnX33u7uf7/j0rmvRmirNBM9wOA4worwQ&#10;JeN1hm8+5t4MI20IL0krOM3wPdX49OTli+NepjQSjWhLqhA44TrtZYYbY2Tq+7poaEf0WEjKwVgJ&#10;1REDoqr9UpEevHetHwXB1O+FKqUSBdUatIvBiE+c/6qihXlXVZoa1GYYsBm3Krcu7eqfHJO0VkQ2&#10;rNjAIH+BoiOMQ9CdqwUxBK0Ue+aqY4USWlRmXIjOF1XFCupygGzC4Ek21w2R1OUCxdFyVyb9/9wW&#10;b9dXCrEyw1OMOOmgRR+gaL9+8nrVCgTKkuoCCmYbo6Ezsij5WDImbrVLgfm3Wt/3rb/uR+E0CEbr&#10;ZhSMFPylGoWjXo5C3949ODw7iHL4sTHr6pWyl0H6cnnz+dP767Hkte1FDzEA0rW8UraaWl6K4otG&#10;XMwbwmt6piWAA54B1q1KKdE3lJRQlNC68B/5sIIGb2jZvxElZEdWRrhO3VWqszGgB+jOEeJ+Rwh6&#10;Z1ABysMgiqZAmwJMm72NQNLtZam0eUVFh+wmwwrQOedkfanNcHR7xMbiImdtC3qStvyRAnwOGggN&#10;V63NgnAU+p4EycXsYhZ7cTS98OJgsfDO8nnsTfPwaLI4XMzni/CHjRvGacPKknIbZkvnMP4zumwe&#10;1kDEHaG1aFlp3VlIWtXLeavQmsBzyt3nSg6Wh2P+YxiuXpDLk5TCKA7Oo8TLp7MjL87jiZccBTMv&#10;CJPzZBrESbzIH6d0yTj995RQn+FkEk1cl/ZAP8ktcN/z3EjaMQMDq2Vdhme7QyS1DLzgpWutIawd&#10;9nulsPAfSgHt3jba8dVSdGD/UpT3QFclgE7APBitsGmE+oZRD2Mqw/rriiiKUfuaA+WTMI7tXHNC&#10;PDmKQFD7luW+hfACXGXYYDRs52aYhSupWN1ApNAVhoszeCYVcxS2T2hAtXlcMIpcJpuxaWfdvuxO&#10;PQz3k98AAAD//wMAUEsDBBQABgAIAAAAIQACnVV42QAAAAMBAAAPAAAAZHJzL2Rvd25yZXYueG1s&#10;TI9BS8NAEIXvgv9hGcGL2I0iVWI2RQpiEaE01Z6n2TEJZmfT7DaJ/95RD3qZx/CG977JFpNr1UB9&#10;aDwbuJoloIhLbxuuDLxuHy/vQIWIbLH1TAY+KcAiPz3JMLV+5A0NRayUhHBI0UAdY5dqHcqaHIaZ&#10;74jFe/e9wyhrX2nb4yjhrtXXSTLXDhuWhho7WtZUfhRHZ2As18Nu+/Kk1xe7lefD6rAs3p6NOT+b&#10;Hu5BRZri3zF84ws65MK090e2QbUG5JH4M8W7uZ2D2v+qzjP9nz3/AgAA//8DAFBLAQItABQABgAI&#10;AAAAIQC2gziS/gAAAOEBAAATAAAAAAAAAAAAAAAAAAAAAABbQ29udGVudF9UeXBlc10ueG1sUEsB&#10;Ai0AFAAGAAgAAAAhADj9If/WAAAAlAEAAAsAAAAAAAAAAAAAAAAALwEAAF9yZWxzLy5yZWxzUEsB&#10;Ai0AFAAGAAgAAAAhAHQVpTkKAwAAJAYAAA4AAAAAAAAAAAAAAAAALgIAAGRycy9lMm9Eb2MueG1s&#10;UEsBAi0AFAAGAAgAAAAhAAKdVXjZAAAAAwEAAA8AAAAAAAAAAAAAAAAAZAUAAGRycy9kb3ducmV2&#10;LnhtbFBLBQYAAAAABAAEAPMAAABqBgAAAAA=&#10;" filled="f" stroked="f">
                <o:lock v:ext="edit" aspectratio="t"/>
                <w10:anchorlock/>
              </v:rect>
            </w:pict>
          </mc:Fallback>
        </mc:AlternateContent>
      </w:r>
    </w:p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Default="008806BA" w:rsidP="008806BA"/>
    <w:p w:rsidR="008806BA" w:rsidRPr="008806BA" w:rsidRDefault="008806BA" w:rsidP="008806BA">
      <w:bookmarkStart w:id="1" w:name="_GoBack"/>
      <w:bookmarkEnd w:id="1"/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Default="008806BA" w:rsidP="008806BA">
      <w:pPr>
        <w:jc w:val="right"/>
      </w:pPr>
    </w:p>
    <w:p w:rsidR="008806BA" w:rsidRPr="008806BA" w:rsidRDefault="008806BA" w:rsidP="008806BA">
      <w:pPr>
        <w:jc w:val="right"/>
      </w:pPr>
    </w:p>
    <w:sectPr w:rsidR="008806BA" w:rsidRPr="008806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2D4E" w:rsidRDefault="00BC2D4E" w:rsidP="001B108F">
      <w:pPr>
        <w:spacing w:after="0" w:line="240" w:lineRule="auto"/>
      </w:pPr>
      <w:r>
        <w:separator/>
      </w:r>
    </w:p>
  </w:endnote>
  <w:endnote w:type="continuationSeparator" w:id="0">
    <w:p w:rsidR="00BC2D4E" w:rsidRDefault="00BC2D4E" w:rsidP="001B1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at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2D4E" w:rsidRDefault="00BC2D4E" w:rsidP="001B108F">
      <w:pPr>
        <w:spacing w:after="0" w:line="240" w:lineRule="auto"/>
      </w:pPr>
      <w:r>
        <w:separator/>
      </w:r>
    </w:p>
  </w:footnote>
  <w:footnote w:type="continuationSeparator" w:id="0">
    <w:p w:rsidR="00BC2D4E" w:rsidRDefault="00BC2D4E" w:rsidP="001B10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75398"/>
    <w:multiLevelType w:val="multilevel"/>
    <w:tmpl w:val="77461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1D50B9"/>
    <w:multiLevelType w:val="multilevel"/>
    <w:tmpl w:val="3DB0E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30FD4"/>
    <w:multiLevelType w:val="multilevel"/>
    <w:tmpl w:val="BEDC8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DB069E"/>
    <w:multiLevelType w:val="multilevel"/>
    <w:tmpl w:val="24426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4F2387"/>
    <w:multiLevelType w:val="multilevel"/>
    <w:tmpl w:val="4A08A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F78"/>
    <w:rsid w:val="000D331A"/>
    <w:rsid w:val="00111B8A"/>
    <w:rsid w:val="001B108F"/>
    <w:rsid w:val="002379D9"/>
    <w:rsid w:val="003771AE"/>
    <w:rsid w:val="00390F78"/>
    <w:rsid w:val="003D33CB"/>
    <w:rsid w:val="004A65F8"/>
    <w:rsid w:val="008806BA"/>
    <w:rsid w:val="008947D1"/>
    <w:rsid w:val="009477D2"/>
    <w:rsid w:val="00A0365A"/>
    <w:rsid w:val="00AA5A2A"/>
    <w:rsid w:val="00B43F54"/>
    <w:rsid w:val="00B72B78"/>
    <w:rsid w:val="00BC2D4E"/>
    <w:rsid w:val="00BF36C8"/>
    <w:rsid w:val="00D327B4"/>
    <w:rsid w:val="00D66A07"/>
    <w:rsid w:val="00E720A7"/>
    <w:rsid w:val="00E872E3"/>
    <w:rsid w:val="00FE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BB48B"/>
  <w15:chartTrackingRefBased/>
  <w15:docId w15:val="{44DE1D28-BCC3-4A1B-ACA2-C896072C2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6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390F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90F78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390F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FE12B7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4A6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lid-translation">
    <w:name w:val="tlid-translation"/>
    <w:basedOn w:val="Fuentedeprrafopredeter"/>
    <w:rsid w:val="004A65F8"/>
  </w:style>
  <w:style w:type="paragraph" w:styleId="Encabezado">
    <w:name w:val="header"/>
    <w:basedOn w:val="Normal"/>
    <w:link w:val="EncabezadoCar"/>
    <w:uiPriority w:val="99"/>
    <w:unhideWhenUsed/>
    <w:rsid w:val="001B10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108F"/>
  </w:style>
  <w:style w:type="paragraph" w:styleId="Piedepgina">
    <w:name w:val="footer"/>
    <w:basedOn w:val="Normal"/>
    <w:link w:val="PiedepginaCar"/>
    <w:uiPriority w:val="99"/>
    <w:unhideWhenUsed/>
    <w:rsid w:val="001B10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10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03747-8453-42CD-A1FC-081FAF78C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1734</Words>
  <Characters>9543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Mantenimiento3</cp:lastModifiedBy>
  <cp:revision>3</cp:revision>
  <dcterms:created xsi:type="dcterms:W3CDTF">2019-12-11T17:07:00Z</dcterms:created>
  <dcterms:modified xsi:type="dcterms:W3CDTF">2019-12-11T17:07:00Z</dcterms:modified>
</cp:coreProperties>
</file>