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4A712" w14:textId="548008B9" w:rsidR="001B0716" w:rsidRPr="00E660E5" w:rsidRDefault="001B0716" w:rsidP="001B0716">
      <w:pPr>
        <w:pStyle w:val="Sinespaciado"/>
        <w:ind w:left="-567"/>
        <w:jc w:val="both"/>
        <w:rPr>
          <w:rFonts w:ascii="Open Sans" w:hAnsi="Open Sans" w:cs="Open Sans"/>
          <w:b/>
          <w:bCs/>
        </w:rPr>
      </w:pPr>
      <w:bookmarkStart w:id="0" w:name="_Hlk163461642"/>
      <w:bookmarkStart w:id="1" w:name="_Hlk80172532"/>
      <w:bookmarkEnd w:id="0"/>
      <w:r w:rsidRPr="00E660E5">
        <w:rPr>
          <w:rFonts w:ascii="Open Sans" w:hAnsi="Open Sans" w:cs="Open Sans"/>
          <w:b/>
          <w:bCs/>
        </w:rPr>
        <w:t xml:space="preserve">Generalidades:  </w:t>
      </w:r>
      <w:r w:rsidRPr="00E660E5">
        <w:rPr>
          <w:rFonts w:ascii="Open Sans" w:hAnsi="Open Sans" w:cs="Open Sans"/>
        </w:rPr>
        <w:t xml:space="preserve">Automatización </w:t>
      </w:r>
      <w:r>
        <w:rPr>
          <w:rFonts w:ascii="Open Sans" w:hAnsi="Open Sans" w:cs="Open Sans"/>
        </w:rPr>
        <w:t>en la asignación de combos y de grupos a los cajeros automáticos.</w:t>
      </w:r>
    </w:p>
    <w:p w14:paraId="4F0A5CC4" w14:textId="77777777" w:rsidR="001B0716" w:rsidRPr="00E660E5" w:rsidRDefault="001B0716" w:rsidP="001B0716">
      <w:pPr>
        <w:pStyle w:val="Sinespaciado"/>
        <w:ind w:left="-567"/>
        <w:jc w:val="both"/>
        <w:rPr>
          <w:rFonts w:ascii="Open Sans" w:hAnsi="Open Sans" w:cs="Open Sans"/>
        </w:rPr>
      </w:pPr>
    </w:p>
    <w:p w14:paraId="5B95B586" w14:textId="77777777" w:rsidR="001B0716" w:rsidRPr="00E660E5" w:rsidRDefault="001B0716" w:rsidP="001B0716">
      <w:pPr>
        <w:pStyle w:val="Sinespaciado"/>
        <w:ind w:left="-567"/>
        <w:jc w:val="both"/>
        <w:rPr>
          <w:rFonts w:ascii="Open Sans" w:hAnsi="Open Sans" w:cs="Open Sans"/>
        </w:rPr>
      </w:pPr>
    </w:p>
    <w:p w14:paraId="1961CC38" w14:textId="77777777" w:rsidR="001B0716" w:rsidRPr="00E660E5" w:rsidRDefault="001B0716" w:rsidP="001B0716">
      <w:pPr>
        <w:pStyle w:val="Sinespaciado"/>
        <w:ind w:left="-567"/>
        <w:jc w:val="both"/>
        <w:rPr>
          <w:rFonts w:ascii="Open Sans" w:hAnsi="Open Sans" w:cs="Open Sans"/>
          <w:b/>
          <w:bCs/>
        </w:rPr>
      </w:pPr>
      <w:r w:rsidRPr="00E660E5">
        <w:rPr>
          <w:rFonts w:ascii="Open Sans" w:hAnsi="Open Sans" w:cs="Open Sans"/>
          <w:b/>
          <w:bCs/>
        </w:rPr>
        <w:t>Control de versión:</w:t>
      </w:r>
    </w:p>
    <w:p w14:paraId="57E44175" w14:textId="77777777" w:rsidR="001B0716" w:rsidRPr="00E660E5" w:rsidRDefault="001B0716" w:rsidP="001B0716">
      <w:pPr>
        <w:pStyle w:val="Sinespaciado"/>
        <w:ind w:left="-567"/>
        <w:jc w:val="both"/>
        <w:rPr>
          <w:rFonts w:ascii="Open Sans" w:hAnsi="Open Sans" w:cs="Open Sans"/>
        </w:rPr>
      </w:pPr>
    </w:p>
    <w:tbl>
      <w:tblPr>
        <w:tblW w:w="10140" w:type="dxa"/>
        <w:tblInd w:w="-572" w:type="dxa"/>
        <w:tblCellMar>
          <w:left w:w="70" w:type="dxa"/>
          <w:right w:w="70" w:type="dxa"/>
        </w:tblCellMar>
        <w:tblLook w:val="04A0" w:firstRow="1" w:lastRow="0" w:firstColumn="1" w:lastColumn="0" w:noHBand="0" w:noVBand="1"/>
      </w:tblPr>
      <w:tblGrid>
        <w:gridCol w:w="971"/>
        <w:gridCol w:w="1670"/>
        <w:gridCol w:w="1820"/>
        <w:gridCol w:w="2206"/>
        <w:gridCol w:w="1810"/>
        <w:gridCol w:w="1663"/>
      </w:tblGrid>
      <w:tr w:rsidR="001B0716" w:rsidRPr="00E660E5" w14:paraId="6A698BC8" w14:textId="77777777" w:rsidTr="0054671F">
        <w:trPr>
          <w:trHeight w:val="746"/>
        </w:trPr>
        <w:tc>
          <w:tcPr>
            <w:tcW w:w="9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FF96C" w14:textId="77777777" w:rsidR="001B0716" w:rsidRPr="00E660E5" w:rsidRDefault="001B0716" w:rsidP="0054671F">
            <w:pPr>
              <w:jc w:val="both"/>
              <w:rPr>
                <w:rFonts w:ascii="Open Sans" w:eastAsia="Times New Roman" w:hAnsi="Open Sans" w:cs="Open Sans"/>
                <w:b/>
                <w:bCs/>
                <w:color w:val="000000"/>
                <w:lang w:eastAsia="es-CO"/>
              </w:rPr>
            </w:pPr>
            <w:r w:rsidRPr="00E660E5">
              <w:rPr>
                <w:rFonts w:ascii="Open Sans" w:eastAsia="Times New Roman" w:hAnsi="Open Sans" w:cs="Open Sans"/>
                <w:b/>
                <w:bCs/>
                <w:color w:val="000000"/>
                <w:lang w:eastAsia="es-CO"/>
              </w:rPr>
              <w:t>Versión</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C008EDB" w14:textId="77777777" w:rsidR="001B0716" w:rsidRPr="00E660E5" w:rsidRDefault="001B0716" w:rsidP="0054671F">
            <w:pPr>
              <w:jc w:val="both"/>
              <w:rPr>
                <w:rFonts w:ascii="Open Sans" w:eastAsia="Times New Roman" w:hAnsi="Open Sans" w:cs="Open Sans"/>
                <w:b/>
                <w:bCs/>
                <w:color w:val="000000"/>
                <w:lang w:eastAsia="es-CO"/>
              </w:rPr>
            </w:pPr>
            <w:r w:rsidRPr="00E660E5">
              <w:rPr>
                <w:rFonts w:ascii="Open Sans" w:eastAsia="Times New Roman" w:hAnsi="Open Sans" w:cs="Open Sans"/>
                <w:b/>
                <w:bCs/>
                <w:color w:val="000000"/>
                <w:lang w:eastAsia="es-CO"/>
              </w:rPr>
              <w:t>Fecha de Modificación</w:t>
            </w:r>
            <w:r w:rsidRPr="00E660E5">
              <w:rPr>
                <w:rFonts w:ascii="Open Sans" w:eastAsia="Times New Roman" w:hAnsi="Open Sans" w:cs="Open Sans"/>
                <w:b/>
                <w:bCs/>
                <w:color w:val="000000"/>
                <w:lang w:eastAsia="es-CO"/>
              </w:rPr>
              <w:br/>
              <w:t>DD/MM/AAAA</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C75539B" w14:textId="77777777" w:rsidR="001B0716" w:rsidRPr="00E660E5" w:rsidRDefault="001B0716" w:rsidP="0054671F">
            <w:pPr>
              <w:jc w:val="both"/>
              <w:rPr>
                <w:rFonts w:ascii="Open Sans" w:eastAsia="Times New Roman" w:hAnsi="Open Sans" w:cs="Open Sans"/>
                <w:b/>
                <w:bCs/>
                <w:color w:val="000000"/>
                <w:lang w:eastAsia="es-CO"/>
              </w:rPr>
            </w:pPr>
            <w:r w:rsidRPr="00E660E5">
              <w:rPr>
                <w:rFonts w:ascii="Open Sans" w:eastAsia="Times New Roman" w:hAnsi="Open Sans" w:cs="Open Sans"/>
                <w:b/>
                <w:bCs/>
                <w:color w:val="000000"/>
                <w:lang w:eastAsia="es-CO"/>
              </w:rPr>
              <w:t>Acción</w:t>
            </w:r>
            <w:r w:rsidRPr="00E660E5">
              <w:rPr>
                <w:rFonts w:ascii="Open Sans" w:eastAsia="Times New Roman" w:hAnsi="Open Sans" w:cs="Open Sans"/>
                <w:b/>
                <w:bCs/>
                <w:color w:val="000000"/>
                <w:lang w:eastAsia="es-CO"/>
              </w:rPr>
              <w:br/>
              <w:t>C: Creación</w:t>
            </w:r>
            <w:r w:rsidRPr="00E660E5">
              <w:rPr>
                <w:rFonts w:ascii="Open Sans" w:eastAsia="Times New Roman" w:hAnsi="Open Sans" w:cs="Open Sans"/>
                <w:b/>
                <w:bCs/>
                <w:color w:val="000000"/>
                <w:lang w:eastAsia="es-CO"/>
              </w:rPr>
              <w:br/>
              <w:t>M: Modificación</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7C153872" w14:textId="77777777" w:rsidR="001B0716" w:rsidRPr="00E660E5" w:rsidRDefault="001B0716" w:rsidP="0054671F">
            <w:pPr>
              <w:jc w:val="both"/>
              <w:rPr>
                <w:rFonts w:ascii="Open Sans" w:eastAsia="Times New Roman" w:hAnsi="Open Sans" w:cs="Open Sans"/>
                <w:b/>
                <w:bCs/>
                <w:color w:val="000000"/>
                <w:lang w:eastAsia="es-CO"/>
              </w:rPr>
            </w:pPr>
            <w:r w:rsidRPr="00E660E5">
              <w:rPr>
                <w:rFonts w:ascii="Open Sans" w:eastAsia="Times New Roman" w:hAnsi="Open Sans" w:cs="Open Sans"/>
                <w:b/>
                <w:bCs/>
                <w:color w:val="000000"/>
                <w:lang w:eastAsia="es-CO"/>
              </w:rPr>
              <w:t>Nombre del responsable del cambio</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55237722" w14:textId="77777777" w:rsidR="001B0716" w:rsidRPr="00E660E5" w:rsidRDefault="001B0716" w:rsidP="0054671F">
            <w:pPr>
              <w:jc w:val="both"/>
              <w:rPr>
                <w:rFonts w:ascii="Open Sans" w:eastAsia="Times New Roman" w:hAnsi="Open Sans" w:cs="Open Sans"/>
                <w:b/>
                <w:bCs/>
                <w:color w:val="000000"/>
                <w:lang w:eastAsia="es-CO"/>
              </w:rPr>
            </w:pPr>
            <w:r w:rsidRPr="00E660E5">
              <w:rPr>
                <w:rFonts w:ascii="Open Sans" w:eastAsia="Times New Roman" w:hAnsi="Open Sans" w:cs="Open Sans"/>
                <w:b/>
                <w:bCs/>
                <w:color w:val="000000"/>
                <w:lang w:eastAsia="es-CO"/>
              </w:rPr>
              <w:t>Descripción breve del cambio</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C9E27CC" w14:textId="77777777" w:rsidR="001B0716" w:rsidRPr="00E660E5" w:rsidRDefault="001B0716" w:rsidP="0054671F">
            <w:pPr>
              <w:jc w:val="both"/>
              <w:rPr>
                <w:rFonts w:ascii="Open Sans" w:eastAsia="Times New Roman" w:hAnsi="Open Sans" w:cs="Open Sans"/>
                <w:b/>
                <w:bCs/>
                <w:color w:val="000000"/>
                <w:lang w:eastAsia="es-CO"/>
              </w:rPr>
            </w:pPr>
            <w:r w:rsidRPr="00E660E5">
              <w:rPr>
                <w:rFonts w:ascii="Open Sans" w:eastAsia="Times New Roman" w:hAnsi="Open Sans" w:cs="Open Sans"/>
                <w:b/>
                <w:bCs/>
                <w:color w:val="000000"/>
                <w:lang w:eastAsia="es-CO"/>
              </w:rPr>
              <w:t>Aprobado por</w:t>
            </w:r>
          </w:p>
        </w:tc>
      </w:tr>
      <w:tr w:rsidR="001B0716" w:rsidRPr="00E660E5" w14:paraId="5E8EE6CC" w14:textId="77777777" w:rsidTr="0054671F">
        <w:trPr>
          <w:trHeight w:val="275"/>
        </w:trPr>
        <w:tc>
          <w:tcPr>
            <w:tcW w:w="926" w:type="dxa"/>
            <w:tcBorders>
              <w:top w:val="nil"/>
              <w:left w:val="single" w:sz="4" w:space="0" w:color="auto"/>
              <w:bottom w:val="single" w:sz="4" w:space="0" w:color="auto"/>
              <w:right w:val="single" w:sz="4" w:space="0" w:color="auto"/>
            </w:tcBorders>
            <w:shd w:val="clear" w:color="auto" w:fill="auto"/>
            <w:vAlign w:val="center"/>
            <w:hideMark/>
          </w:tcPr>
          <w:p w14:paraId="6E246D37" w14:textId="77777777" w:rsidR="001B0716" w:rsidRPr="00E660E5" w:rsidRDefault="001B0716" w:rsidP="0054671F">
            <w:pPr>
              <w:jc w:val="both"/>
              <w:rPr>
                <w:rFonts w:ascii="Open Sans" w:eastAsia="Times New Roman" w:hAnsi="Open Sans" w:cs="Open Sans"/>
                <w:color w:val="000000"/>
                <w:lang w:eastAsia="es-CO"/>
              </w:rPr>
            </w:pPr>
            <w:r w:rsidRPr="00E660E5">
              <w:rPr>
                <w:rFonts w:ascii="Open Sans" w:eastAsia="Times New Roman" w:hAnsi="Open Sans" w:cs="Open Sans"/>
                <w:color w:val="000000"/>
                <w:lang w:eastAsia="es-CO"/>
              </w:rPr>
              <w:t>1</w:t>
            </w:r>
          </w:p>
        </w:tc>
        <w:tc>
          <w:tcPr>
            <w:tcW w:w="1559" w:type="dxa"/>
            <w:tcBorders>
              <w:top w:val="nil"/>
              <w:left w:val="nil"/>
              <w:bottom w:val="single" w:sz="4" w:space="0" w:color="auto"/>
              <w:right w:val="single" w:sz="4" w:space="0" w:color="auto"/>
            </w:tcBorders>
            <w:shd w:val="clear" w:color="auto" w:fill="auto"/>
            <w:vAlign w:val="center"/>
            <w:hideMark/>
          </w:tcPr>
          <w:p w14:paraId="067ED6F6" w14:textId="48003115" w:rsidR="001B0716" w:rsidRPr="00E660E5" w:rsidRDefault="001B0716" w:rsidP="0054671F">
            <w:pPr>
              <w:jc w:val="both"/>
              <w:rPr>
                <w:rFonts w:ascii="Open Sans" w:eastAsia="Times New Roman" w:hAnsi="Open Sans" w:cs="Open Sans"/>
                <w:color w:val="000000"/>
                <w:lang w:eastAsia="es-CO"/>
              </w:rPr>
            </w:pPr>
            <w:r>
              <w:rPr>
                <w:rFonts w:ascii="Open Sans" w:eastAsia="Times New Roman" w:hAnsi="Open Sans" w:cs="Open Sans"/>
                <w:color w:val="000000"/>
                <w:lang w:eastAsia="es-CO"/>
              </w:rPr>
              <w:t>18</w:t>
            </w:r>
            <w:r w:rsidRPr="00E660E5">
              <w:rPr>
                <w:rFonts w:ascii="Open Sans" w:eastAsia="Times New Roman" w:hAnsi="Open Sans" w:cs="Open Sans"/>
                <w:color w:val="000000"/>
                <w:lang w:eastAsia="es-CO"/>
              </w:rPr>
              <w:t>/04/2024</w:t>
            </w:r>
          </w:p>
        </w:tc>
        <w:tc>
          <w:tcPr>
            <w:tcW w:w="1843" w:type="dxa"/>
            <w:tcBorders>
              <w:top w:val="nil"/>
              <w:left w:val="nil"/>
              <w:bottom w:val="single" w:sz="4" w:space="0" w:color="auto"/>
              <w:right w:val="single" w:sz="4" w:space="0" w:color="auto"/>
            </w:tcBorders>
            <w:shd w:val="clear" w:color="auto" w:fill="auto"/>
            <w:vAlign w:val="center"/>
            <w:hideMark/>
          </w:tcPr>
          <w:p w14:paraId="4B095822" w14:textId="77777777" w:rsidR="001B0716" w:rsidRPr="00E660E5" w:rsidRDefault="001B0716" w:rsidP="0054671F">
            <w:pPr>
              <w:jc w:val="center"/>
              <w:rPr>
                <w:rFonts w:ascii="Open Sans" w:eastAsia="Times New Roman" w:hAnsi="Open Sans" w:cs="Open Sans"/>
                <w:b/>
                <w:bCs/>
                <w:color w:val="000000"/>
                <w:lang w:eastAsia="es-CO"/>
              </w:rPr>
            </w:pPr>
            <w:r w:rsidRPr="00E660E5">
              <w:rPr>
                <w:rFonts w:ascii="Open Sans" w:eastAsia="Times New Roman" w:hAnsi="Open Sans" w:cs="Open Sans"/>
                <w:b/>
                <w:bCs/>
                <w:color w:val="000000"/>
                <w:lang w:eastAsia="es-CO"/>
              </w:rPr>
              <w:t>C</w:t>
            </w:r>
          </w:p>
        </w:tc>
        <w:tc>
          <w:tcPr>
            <w:tcW w:w="2268" w:type="dxa"/>
            <w:tcBorders>
              <w:top w:val="nil"/>
              <w:left w:val="nil"/>
              <w:bottom w:val="single" w:sz="4" w:space="0" w:color="auto"/>
              <w:right w:val="single" w:sz="4" w:space="0" w:color="auto"/>
            </w:tcBorders>
            <w:shd w:val="clear" w:color="auto" w:fill="auto"/>
            <w:vAlign w:val="center"/>
            <w:hideMark/>
          </w:tcPr>
          <w:p w14:paraId="4086F61B" w14:textId="77777777" w:rsidR="001B0716" w:rsidRPr="00E660E5" w:rsidRDefault="001B0716" w:rsidP="0054671F">
            <w:pPr>
              <w:jc w:val="both"/>
              <w:rPr>
                <w:rFonts w:ascii="Open Sans" w:eastAsia="Times New Roman" w:hAnsi="Open Sans" w:cs="Open Sans"/>
                <w:color w:val="000000"/>
                <w:lang w:eastAsia="es-CO"/>
              </w:rPr>
            </w:pPr>
            <w:r w:rsidRPr="00E660E5">
              <w:rPr>
                <w:rFonts w:ascii="Open Sans" w:eastAsia="Times New Roman" w:hAnsi="Open Sans" w:cs="Open Sans"/>
                <w:color w:val="000000"/>
                <w:lang w:eastAsia="es-CO"/>
              </w:rPr>
              <w:t xml:space="preserve">Jhon Esteban Arredondo </w:t>
            </w:r>
          </w:p>
        </w:tc>
        <w:tc>
          <w:tcPr>
            <w:tcW w:w="1843" w:type="dxa"/>
            <w:tcBorders>
              <w:top w:val="nil"/>
              <w:left w:val="nil"/>
              <w:bottom w:val="single" w:sz="4" w:space="0" w:color="auto"/>
              <w:right w:val="single" w:sz="4" w:space="0" w:color="auto"/>
            </w:tcBorders>
            <w:shd w:val="clear" w:color="auto" w:fill="auto"/>
            <w:vAlign w:val="center"/>
            <w:hideMark/>
          </w:tcPr>
          <w:p w14:paraId="149C36EA" w14:textId="77777777" w:rsidR="001B0716" w:rsidRPr="00E660E5" w:rsidRDefault="001B0716" w:rsidP="0054671F">
            <w:pPr>
              <w:jc w:val="both"/>
              <w:rPr>
                <w:rFonts w:ascii="Open Sans" w:eastAsia="Times New Roman" w:hAnsi="Open Sans" w:cs="Open Sans"/>
                <w:color w:val="000000"/>
                <w:lang w:eastAsia="es-CO"/>
              </w:rPr>
            </w:pPr>
            <w:r w:rsidRPr="00E660E5">
              <w:rPr>
                <w:rFonts w:ascii="Open Sans" w:eastAsia="Times New Roman" w:hAnsi="Open Sans" w:cs="Open Sans"/>
                <w:color w:val="000000"/>
                <w:lang w:eastAsia="es-CO"/>
              </w:rPr>
              <w:t xml:space="preserve">Creación del documento </w:t>
            </w:r>
          </w:p>
        </w:tc>
        <w:tc>
          <w:tcPr>
            <w:tcW w:w="1701" w:type="dxa"/>
            <w:tcBorders>
              <w:top w:val="nil"/>
              <w:left w:val="nil"/>
              <w:bottom w:val="single" w:sz="4" w:space="0" w:color="auto"/>
              <w:right w:val="single" w:sz="4" w:space="0" w:color="auto"/>
            </w:tcBorders>
            <w:shd w:val="clear" w:color="auto" w:fill="auto"/>
            <w:vAlign w:val="center"/>
            <w:hideMark/>
          </w:tcPr>
          <w:p w14:paraId="47F35EF6" w14:textId="77777777" w:rsidR="001B0716" w:rsidRPr="00E660E5" w:rsidRDefault="001B0716" w:rsidP="0054671F">
            <w:pPr>
              <w:jc w:val="both"/>
              <w:rPr>
                <w:rFonts w:ascii="Open Sans" w:eastAsia="Times New Roman" w:hAnsi="Open Sans" w:cs="Open Sans"/>
                <w:color w:val="000000"/>
                <w:lang w:eastAsia="es-CO"/>
              </w:rPr>
            </w:pPr>
          </w:p>
        </w:tc>
      </w:tr>
      <w:bookmarkEnd w:id="1"/>
    </w:tbl>
    <w:p w14:paraId="44BFB00E" w14:textId="77777777" w:rsidR="009472F8" w:rsidRDefault="009472F8"/>
    <w:p w14:paraId="0DB3EB65" w14:textId="77777777" w:rsidR="001B0716" w:rsidRDefault="001B0716"/>
    <w:p w14:paraId="767685F1" w14:textId="77777777" w:rsidR="00486718" w:rsidRDefault="001B0716" w:rsidP="00C7719F">
      <w:pPr>
        <w:jc w:val="both"/>
        <w:rPr>
          <w:rFonts w:ascii="Open Sans" w:hAnsi="Open Sans" w:cs="Open Sans"/>
          <w:b/>
          <w:bCs/>
        </w:rPr>
      </w:pPr>
      <w:r w:rsidRPr="001B0716">
        <w:rPr>
          <w:rFonts w:ascii="Open Sans" w:hAnsi="Open Sans" w:cs="Open Sans"/>
          <w:b/>
          <w:bCs/>
        </w:rPr>
        <w:t>ASIGNACIÓN DE COMBOS</w:t>
      </w:r>
    </w:p>
    <w:p w14:paraId="1DE47096" w14:textId="3BFD6B3B" w:rsidR="00373381" w:rsidRPr="00486718" w:rsidRDefault="001B0716" w:rsidP="00C7719F">
      <w:pPr>
        <w:jc w:val="both"/>
        <w:rPr>
          <w:rFonts w:ascii="Open Sans" w:hAnsi="Open Sans" w:cs="Open Sans"/>
          <w:b/>
          <w:bCs/>
        </w:rPr>
      </w:pPr>
      <w:r w:rsidRPr="001B0716">
        <w:rPr>
          <w:rFonts w:ascii="Open Sans" w:hAnsi="Open Sans" w:cs="Open Sans"/>
          <w:b/>
          <w:bCs/>
        </w:rPr>
        <w:t xml:space="preserve"> </w:t>
      </w:r>
      <w:r w:rsidR="002A1065">
        <w:rPr>
          <w:rFonts w:ascii="Open Sans" w:hAnsi="Open Sans" w:cs="Open Sans"/>
        </w:rPr>
        <w:t>E</w:t>
      </w:r>
      <w:r w:rsidR="00E64FE3">
        <w:rPr>
          <w:rFonts w:ascii="Open Sans" w:hAnsi="Open Sans" w:cs="Open Sans"/>
        </w:rPr>
        <w:t xml:space="preserve">ste proceso se basa en </w:t>
      </w:r>
      <w:r w:rsidR="002A1065">
        <w:rPr>
          <w:rFonts w:ascii="Open Sans" w:hAnsi="Open Sans" w:cs="Open Sans"/>
        </w:rPr>
        <w:t xml:space="preserve">agrupar </w:t>
      </w:r>
      <w:r w:rsidR="00C7719F">
        <w:rPr>
          <w:rFonts w:ascii="Open Sans" w:hAnsi="Open Sans" w:cs="Open Sans"/>
        </w:rPr>
        <w:t>cajeros,</w:t>
      </w:r>
      <w:r w:rsidR="002A1065">
        <w:rPr>
          <w:rFonts w:ascii="Open Sans" w:hAnsi="Open Sans" w:cs="Open Sans"/>
        </w:rPr>
        <w:t xml:space="preserve"> sucursales y corresponsales robustos en </w:t>
      </w:r>
      <w:r w:rsidR="00F65AB2">
        <w:rPr>
          <w:rFonts w:ascii="Open Sans" w:hAnsi="Open Sans" w:cs="Open Sans"/>
        </w:rPr>
        <w:t xml:space="preserve">combos, </w:t>
      </w:r>
      <w:r w:rsidR="002A1065">
        <w:rPr>
          <w:rFonts w:ascii="Open Sans" w:hAnsi="Open Sans" w:cs="Open Sans"/>
        </w:rPr>
        <w:t xml:space="preserve">teniendo como supuesto que para aplicar al mismo combo deben tener una distancia </w:t>
      </w:r>
      <w:r w:rsidR="002A1065" w:rsidRPr="00337282">
        <w:rPr>
          <w:rFonts w:ascii="Open Sans" w:hAnsi="Open Sans" w:cs="Open Sans"/>
          <w:color w:val="FF0000"/>
        </w:rPr>
        <w:t>entre ellos menor a 100 metros</w:t>
      </w:r>
      <w:r w:rsidR="00F65AB2">
        <w:rPr>
          <w:rFonts w:ascii="Open Sans" w:hAnsi="Open Sans" w:cs="Open Sans"/>
        </w:rPr>
        <w:t xml:space="preserve">, esto para buscar una eficiencia en el proceso y conseguir que una misma </w:t>
      </w:r>
      <w:r w:rsidR="00C7719F">
        <w:rPr>
          <w:rFonts w:ascii="Open Sans" w:hAnsi="Open Sans" w:cs="Open Sans"/>
        </w:rPr>
        <w:t>TDV</w:t>
      </w:r>
      <w:r w:rsidR="00F65AB2">
        <w:rPr>
          <w:rFonts w:ascii="Open Sans" w:hAnsi="Open Sans" w:cs="Open Sans"/>
        </w:rPr>
        <w:t xml:space="preserve"> pueda recoger varios montos en una misma ubicación.  </w:t>
      </w:r>
      <w:r w:rsidR="00C7719F">
        <w:rPr>
          <w:rFonts w:ascii="Open Sans" w:hAnsi="Open Sans" w:cs="Open Sans"/>
        </w:rPr>
        <w:t>Asimismo,</w:t>
      </w:r>
      <w:r w:rsidR="00F65AB2">
        <w:rPr>
          <w:rFonts w:ascii="Open Sans" w:hAnsi="Open Sans" w:cs="Open Sans"/>
        </w:rPr>
        <w:t xml:space="preserve"> estos combos se pueden dividir en diferentes grupos los cuales son divididos de la siguiente manera:</w:t>
      </w:r>
    </w:p>
    <w:p w14:paraId="690C2CF1" w14:textId="77777777" w:rsidR="00373381" w:rsidRDefault="00373381" w:rsidP="00C7719F">
      <w:pPr>
        <w:jc w:val="both"/>
        <w:rPr>
          <w:rFonts w:ascii="Open Sans" w:hAnsi="Open Sans" w:cs="Open Sans"/>
        </w:rPr>
      </w:pPr>
    </w:p>
    <w:p w14:paraId="1E13DDA4" w14:textId="77777777" w:rsidR="00C7719F" w:rsidRDefault="00F65AB2" w:rsidP="00C7719F">
      <w:pPr>
        <w:pStyle w:val="Prrafodelista"/>
        <w:numPr>
          <w:ilvl w:val="0"/>
          <w:numId w:val="1"/>
        </w:numPr>
        <w:jc w:val="both"/>
        <w:rPr>
          <w:rFonts w:ascii="Open Sans" w:hAnsi="Open Sans" w:cs="Open Sans"/>
        </w:rPr>
      </w:pPr>
      <w:r w:rsidRPr="00C7719F">
        <w:rPr>
          <w:rFonts w:ascii="Open Sans" w:hAnsi="Open Sans" w:cs="Open Sans"/>
          <w:b/>
          <w:bCs/>
        </w:rPr>
        <w:t xml:space="preserve">G1: </w:t>
      </w:r>
      <w:r w:rsidRPr="00C7719F">
        <w:rPr>
          <w:rFonts w:ascii="Open Sans" w:hAnsi="Open Sans" w:cs="Open Sans"/>
        </w:rPr>
        <w:t>Combo de 1 a 2 cajeros.</w:t>
      </w:r>
    </w:p>
    <w:p w14:paraId="6E7DDA9B" w14:textId="77777777" w:rsidR="00C7719F" w:rsidRDefault="00F65AB2" w:rsidP="00C7719F">
      <w:pPr>
        <w:pStyle w:val="Prrafodelista"/>
        <w:numPr>
          <w:ilvl w:val="0"/>
          <w:numId w:val="1"/>
        </w:numPr>
        <w:jc w:val="both"/>
        <w:rPr>
          <w:rFonts w:ascii="Open Sans" w:hAnsi="Open Sans" w:cs="Open Sans"/>
        </w:rPr>
      </w:pPr>
      <w:r w:rsidRPr="00C7719F">
        <w:rPr>
          <w:rFonts w:ascii="Open Sans" w:hAnsi="Open Sans" w:cs="Open Sans"/>
          <w:b/>
          <w:bCs/>
        </w:rPr>
        <w:t xml:space="preserve">G2: </w:t>
      </w:r>
      <w:r w:rsidRPr="00C7719F">
        <w:rPr>
          <w:rFonts w:ascii="Open Sans" w:hAnsi="Open Sans" w:cs="Open Sans"/>
        </w:rPr>
        <w:t>Combo de 3 a 8 cajeros.</w:t>
      </w:r>
    </w:p>
    <w:p w14:paraId="21933362" w14:textId="76AD3958" w:rsidR="00F65AB2" w:rsidRDefault="00F65AB2" w:rsidP="00C7719F">
      <w:pPr>
        <w:pStyle w:val="Prrafodelista"/>
        <w:numPr>
          <w:ilvl w:val="0"/>
          <w:numId w:val="1"/>
        </w:numPr>
        <w:jc w:val="both"/>
        <w:rPr>
          <w:rFonts w:ascii="Open Sans" w:hAnsi="Open Sans" w:cs="Open Sans"/>
        </w:rPr>
      </w:pPr>
      <w:r w:rsidRPr="00C7719F">
        <w:rPr>
          <w:rFonts w:ascii="Open Sans" w:hAnsi="Open Sans" w:cs="Open Sans"/>
          <w:b/>
          <w:bCs/>
        </w:rPr>
        <w:t xml:space="preserve">G3: </w:t>
      </w:r>
      <w:r w:rsidRPr="00C7719F">
        <w:rPr>
          <w:rFonts w:ascii="Open Sans" w:hAnsi="Open Sans" w:cs="Open Sans"/>
        </w:rPr>
        <w:t xml:space="preserve">Combo de 9 cajeros en adelante. </w:t>
      </w:r>
    </w:p>
    <w:p w14:paraId="6C64E20E" w14:textId="77777777" w:rsidR="00B11A2C" w:rsidRDefault="00B11A2C" w:rsidP="00B11A2C">
      <w:pPr>
        <w:pStyle w:val="Prrafodelista"/>
        <w:jc w:val="both"/>
        <w:rPr>
          <w:rFonts w:ascii="Open Sans" w:hAnsi="Open Sans" w:cs="Open Sans"/>
        </w:rPr>
      </w:pPr>
    </w:p>
    <w:p w14:paraId="76C44230" w14:textId="22BC92EE" w:rsidR="00B11A2C" w:rsidRDefault="00486718" w:rsidP="00486718">
      <w:pPr>
        <w:jc w:val="both"/>
        <w:rPr>
          <w:rFonts w:ascii="Open Sans" w:hAnsi="Open Sans" w:cs="Open Sans"/>
        </w:rPr>
      </w:pPr>
      <w:r>
        <w:rPr>
          <w:rFonts w:ascii="Open Sans" w:hAnsi="Open Sans" w:cs="Open Sans"/>
        </w:rPr>
        <w:t xml:space="preserve">Para la automatización de esta asignación de combos hay un Python que lee varios insumos que son actualizados constantemente </w:t>
      </w:r>
      <w:r w:rsidR="00B11A2C">
        <w:rPr>
          <w:rFonts w:ascii="Open Sans" w:hAnsi="Open Sans" w:cs="Open Sans"/>
        </w:rPr>
        <w:t>los cuales se muestran a continuación:</w:t>
      </w:r>
    </w:p>
    <w:p w14:paraId="17E75727" w14:textId="77777777" w:rsidR="00B11A2C" w:rsidRDefault="00B11A2C" w:rsidP="00486718">
      <w:pPr>
        <w:jc w:val="both"/>
        <w:rPr>
          <w:rFonts w:ascii="Open Sans" w:hAnsi="Open Sans" w:cs="Open Sans"/>
        </w:rPr>
      </w:pPr>
    </w:p>
    <w:p w14:paraId="59E43848" w14:textId="375D7892" w:rsidR="00486718" w:rsidRDefault="00486718" w:rsidP="00486718">
      <w:pPr>
        <w:jc w:val="both"/>
        <w:rPr>
          <w:rFonts w:ascii="Open Sans" w:hAnsi="Open Sans" w:cs="Open Sans"/>
          <w:b/>
          <w:bCs/>
        </w:rPr>
      </w:pPr>
      <w:r w:rsidRPr="00486718">
        <w:rPr>
          <w:rFonts w:ascii="Open Sans" w:hAnsi="Open Sans" w:cs="Open Sans"/>
          <w:b/>
          <w:bCs/>
        </w:rPr>
        <w:t xml:space="preserve">PREPARACIÓN DE INSUMOS </w:t>
      </w:r>
    </w:p>
    <w:p w14:paraId="7A500026" w14:textId="4C052C1E" w:rsidR="002E538C" w:rsidRDefault="002E538C" w:rsidP="002E538C">
      <w:pPr>
        <w:pStyle w:val="NormalWeb"/>
        <w:numPr>
          <w:ilvl w:val="0"/>
          <w:numId w:val="3"/>
        </w:numPr>
        <w:shd w:val="clear" w:color="auto" w:fill="FFFFFF"/>
        <w:spacing w:before="0" w:beforeAutospacing="0" w:after="0" w:afterAutospacing="0"/>
        <w:ind w:left="360"/>
        <w:jc w:val="both"/>
        <w:rPr>
          <w:rFonts w:ascii="Open Sans" w:hAnsi="Open Sans" w:cs="Open Sans"/>
          <w:color w:val="000000" w:themeColor="text1"/>
          <w:sz w:val="22"/>
          <w:szCs w:val="22"/>
        </w:rPr>
      </w:pPr>
      <w:r w:rsidRPr="002E538C">
        <w:rPr>
          <w:rFonts w:ascii="Open Sans" w:hAnsi="Open Sans" w:cs="Open Sans"/>
          <w:color w:val="000000" w:themeColor="text1"/>
          <w:sz w:val="22"/>
          <w:szCs w:val="22"/>
        </w:rPr>
        <w:lastRenderedPageBreak/>
        <w:t xml:space="preserve">Se debe tener actualizado el insumo </w:t>
      </w:r>
      <w:r w:rsidRPr="002E538C">
        <w:rPr>
          <w:rFonts w:ascii="Open Sans" w:hAnsi="Open Sans" w:cs="Open Sans"/>
          <w:color w:val="2F5496" w:themeColor="accent1" w:themeShade="BF"/>
          <w:sz w:val="22"/>
          <w:szCs w:val="22"/>
        </w:rPr>
        <w:t xml:space="preserve">“CAJEROS EN PRODUCCIÓN” </w:t>
      </w:r>
      <w:r w:rsidRPr="002E538C">
        <w:rPr>
          <w:rFonts w:ascii="Open Sans" w:hAnsi="Open Sans" w:cs="Open Sans"/>
          <w:color w:val="000000" w:themeColor="text1"/>
          <w:sz w:val="22"/>
          <w:szCs w:val="22"/>
        </w:rPr>
        <w:t xml:space="preserve">ya que de este archivo se tienen en cuenta las principales variables que son combo, grupo y código de cada </w:t>
      </w:r>
      <w:r>
        <w:rPr>
          <w:rFonts w:ascii="Open Sans" w:hAnsi="Open Sans" w:cs="Open Sans"/>
          <w:color w:val="000000" w:themeColor="text1"/>
          <w:sz w:val="22"/>
          <w:szCs w:val="22"/>
        </w:rPr>
        <w:t>cajero. Así como también la latitud y longitud de cada uno de estos.</w:t>
      </w:r>
    </w:p>
    <w:p w14:paraId="34DA74CE" w14:textId="77777777" w:rsidR="002E538C" w:rsidRDefault="002E538C" w:rsidP="002E538C">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4B0BA450" w14:textId="18AB6476" w:rsidR="002E538C" w:rsidRDefault="002E538C" w:rsidP="002E538C">
      <w:pPr>
        <w:pStyle w:val="NormalWeb"/>
        <w:shd w:val="clear" w:color="auto" w:fill="FFFFFF"/>
        <w:spacing w:before="0" w:beforeAutospacing="0" w:after="0" w:afterAutospacing="0"/>
        <w:jc w:val="both"/>
        <w:rPr>
          <w:rFonts w:ascii="Open Sans" w:hAnsi="Open Sans" w:cs="Open Sans"/>
          <w:color w:val="000000" w:themeColor="text1"/>
          <w:sz w:val="22"/>
          <w:szCs w:val="22"/>
        </w:rPr>
      </w:pPr>
      <w:r w:rsidRPr="002E538C">
        <w:rPr>
          <w:rFonts w:ascii="Open Sans" w:hAnsi="Open Sans" w:cs="Open Sans"/>
          <w:noProof/>
          <w:color w:val="000000" w:themeColor="text1"/>
          <w:sz w:val="22"/>
          <w:szCs w:val="22"/>
        </w:rPr>
        <w:drawing>
          <wp:inline distT="0" distB="0" distL="0" distR="0" wp14:anchorId="0239BCB7" wp14:editId="36BB4A03">
            <wp:extent cx="5612130" cy="2314575"/>
            <wp:effectExtent l="114300" t="114300" r="140970" b="1428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860108" w14:textId="77777777" w:rsidR="002E538C" w:rsidRDefault="002E538C" w:rsidP="002E538C">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552350D7" w14:textId="2874E023" w:rsidR="00B11A2C" w:rsidRDefault="002E538C" w:rsidP="00B11A2C">
      <w:pPr>
        <w:pStyle w:val="NormalWeb"/>
        <w:numPr>
          <w:ilvl w:val="0"/>
          <w:numId w:val="3"/>
        </w:numPr>
        <w:shd w:val="clear" w:color="auto" w:fill="FFFFFF"/>
        <w:spacing w:before="0" w:beforeAutospacing="0" w:after="0" w:afterAutospacing="0"/>
        <w:ind w:left="360"/>
        <w:jc w:val="both"/>
        <w:rPr>
          <w:rFonts w:ascii="Open Sans" w:hAnsi="Open Sans" w:cs="Open Sans"/>
          <w:color w:val="000000" w:themeColor="text1"/>
          <w:sz w:val="22"/>
          <w:szCs w:val="22"/>
        </w:rPr>
      </w:pPr>
      <w:r>
        <w:rPr>
          <w:rFonts w:ascii="Open Sans" w:hAnsi="Open Sans" w:cs="Open Sans"/>
          <w:color w:val="000000" w:themeColor="text1"/>
          <w:sz w:val="22"/>
          <w:szCs w:val="22"/>
        </w:rPr>
        <w:t xml:space="preserve">Se debe tener actualizado el insumo </w:t>
      </w:r>
      <w:r w:rsidRPr="002E538C">
        <w:rPr>
          <w:rFonts w:ascii="Open Sans" w:hAnsi="Open Sans" w:cs="Open Sans"/>
          <w:color w:val="2F5496" w:themeColor="accent1" w:themeShade="BF"/>
          <w:sz w:val="22"/>
          <w:szCs w:val="22"/>
        </w:rPr>
        <w:t>“Combos actual”</w:t>
      </w:r>
      <w:r>
        <w:rPr>
          <w:rFonts w:ascii="Open Sans" w:hAnsi="Open Sans" w:cs="Open Sans"/>
          <w:color w:val="2F5496" w:themeColor="accent1" w:themeShade="BF"/>
          <w:sz w:val="22"/>
          <w:szCs w:val="22"/>
        </w:rPr>
        <w:t xml:space="preserve"> </w:t>
      </w:r>
      <w:r w:rsidR="00B11A2C" w:rsidRPr="00B11A2C">
        <w:rPr>
          <w:rFonts w:ascii="Open Sans" w:hAnsi="Open Sans" w:cs="Open Sans"/>
          <w:color w:val="000000" w:themeColor="text1"/>
          <w:sz w:val="22"/>
          <w:szCs w:val="22"/>
        </w:rPr>
        <w:t>ya que tiene</w:t>
      </w:r>
      <w:r w:rsidR="00B11A2C">
        <w:rPr>
          <w:rFonts w:ascii="Open Sans" w:hAnsi="Open Sans" w:cs="Open Sans"/>
          <w:color w:val="000000" w:themeColor="text1"/>
          <w:sz w:val="22"/>
          <w:szCs w:val="22"/>
        </w:rPr>
        <w:t xml:space="preserve"> </w:t>
      </w:r>
      <w:r w:rsidR="00B11A2C" w:rsidRPr="00B11A2C">
        <w:rPr>
          <w:rFonts w:ascii="Open Sans" w:hAnsi="Open Sans" w:cs="Open Sans"/>
          <w:color w:val="000000" w:themeColor="text1"/>
          <w:sz w:val="22"/>
          <w:szCs w:val="22"/>
        </w:rPr>
        <w:t xml:space="preserve">la información de todos los cajeros y también de las sucursales </w:t>
      </w:r>
      <w:r w:rsidR="00B11A2C">
        <w:rPr>
          <w:rFonts w:ascii="Open Sans" w:hAnsi="Open Sans" w:cs="Open Sans"/>
          <w:color w:val="000000" w:themeColor="text1"/>
          <w:sz w:val="22"/>
          <w:szCs w:val="22"/>
        </w:rPr>
        <w:t>según los combos.</w:t>
      </w:r>
    </w:p>
    <w:p w14:paraId="5C5EE434" w14:textId="77777777" w:rsidR="00B11A2C" w:rsidRDefault="00B11A2C" w:rsidP="00B11A2C">
      <w:pPr>
        <w:pStyle w:val="NormalWeb"/>
        <w:shd w:val="clear" w:color="auto" w:fill="FFFFFF"/>
        <w:spacing w:before="0" w:beforeAutospacing="0" w:after="0" w:afterAutospacing="0"/>
        <w:ind w:left="360"/>
        <w:jc w:val="both"/>
        <w:rPr>
          <w:rFonts w:ascii="Open Sans" w:hAnsi="Open Sans" w:cs="Open Sans"/>
          <w:color w:val="000000" w:themeColor="text1"/>
          <w:sz w:val="22"/>
          <w:szCs w:val="22"/>
        </w:rPr>
      </w:pPr>
    </w:p>
    <w:p w14:paraId="165288CB" w14:textId="1715F934" w:rsidR="00B11A2C" w:rsidRDefault="00B11A2C" w:rsidP="00B11A2C">
      <w:pPr>
        <w:pStyle w:val="NormalWeb"/>
        <w:shd w:val="clear" w:color="auto" w:fill="FFFFFF"/>
        <w:spacing w:before="0" w:beforeAutospacing="0" w:after="0" w:afterAutospacing="0"/>
        <w:jc w:val="both"/>
        <w:rPr>
          <w:rFonts w:ascii="Open Sans" w:hAnsi="Open Sans" w:cs="Open Sans"/>
          <w:color w:val="000000" w:themeColor="text1"/>
          <w:sz w:val="22"/>
          <w:szCs w:val="22"/>
        </w:rPr>
      </w:pPr>
      <w:r w:rsidRPr="002E538C">
        <w:rPr>
          <w:rFonts w:ascii="Open Sans" w:hAnsi="Open Sans" w:cs="Open Sans"/>
          <w:noProof/>
          <w:color w:val="000000" w:themeColor="text1"/>
          <w:sz w:val="22"/>
          <w:szCs w:val="22"/>
        </w:rPr>
        <w:drawing>
          <wp:inline distT="0" distB="0" distL="0" distR="0" wp14:anchorId="41061097" wp14:editId="1802A575">
            <wp:extent cx="5612130" cy="2353945"/>
            <wp:effectExtent l="133350" t="114300" r="140970" b="141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4134"/>
                    <a:stretch/>
                  </pic:blipFill>
                  <pic:spPr bwMode="auto">
                    <a:xfrm>
                      <a:off x="0" y="0"/>
                      <a:ext cx="5612130" cy="2353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40EEE7" w14:textId="77777777" w:rsidR="00B11A2C" w:rsidRDefault="00B11A2C" w:rsidP="00B11A2C">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4CA819EC" w14:textId="14F2392F" w:rsidR="00B11A2C" w:rsidRDefault="00B11A2C" w:rsidP="00B11A2C">
      <w:pPr>
        <w:pStyle w:val="NormalWeb"/>
        <w:numPr>
          <w:ilvl w:val="0"/>
          <w:numId w:val="3"/>
        </w:numPr>
        <w:shd w:val="clear" w:color="auto" w:fill="FFFFFF"/>
        <w:spacing w:before="0" w:beforeAutospacing="0" w:after="0" w:afterAutospacing="0"/>
        <w:ind w:left="360"/>
        <w:jc w:val="both"/>
        <w:rPr>
          <w:rFonts w:ascii="Open Sans" w:hAnsi="Open Sans" w:cs="Open Sans"/>
          <w:color w:val="000000" w:themeColor="text1"/>
          <w:sz w:val="22"/>
          <w:szCs w:val="22"/>
        </w:rPr>
      </w:pPr>
      <w:r>
        <w:rPr>
          <w:rFonts w:ascii="Open Sans" w:hAnsi="Open Sans" w:cs="Open Sans"/>
          <w:color w:val="000000" w:themeColor="text1"/>
          <w:sz w:val="22"/>
          <w:szCs w:val="22"/>
        </w:rPr>
        <w:lastRenderedPageBreak/>
        <w:t xml:space="preserve">El archivo </w:t>
      </w:r>
      <w:r w:rsidRPr="00B11A2C">
        <w:rPr>
          <w:rFonts w:ascii="Open Sans" w:hAnsi="Open Sans" w:cs="Open Sans"/>
          <w:color w:val="2F5496" w:themeColor="accent1" w:themeShade="BF"/>
          <w:sz w:val="22"/>
          <w:szCs w:val="22"/>
        </w:rPr>
        <w:t>“</w:t>
      </w:r>
      <w:proofErr w:type="spellStart"/>
      <w:r w:rsidRPr="00B11A2C">
        <w:rPr>
          <w:rFonts w:ascii="Open Sans" w:hAnsi="Open Sans" w:cs="Open Sans"/>
          <w:color w:val="2F5496" w:themeColor="accent1" w:themeShade="BF"/>
          <w:sz w:val="22"/>
          <w:szCs w:val="22"/>
        </w:rPr>
        <w:t>Cajeros</w:t>
      </w:r>
      <w:r w:rsidR="00227382">
        <w:rPr>
          <w:rFonts w:ascii="Open Sans" w:hAnsi="Open Sans" w:cs="Open Sans"/>
          <w:color w:val="2F5496" w:themeColor="accent1" w:themeShade="BF"/>
          <w:sz w:val="22"/>
          <w:szCs w:val="22"/>
        </w:rPr>
        <w:t>_</w:t>
      </w:r>
      <w:r w:rsidRPr="00B11A2C">
        <w:rPr>
          <w:rFonts w:ascii="Open Sans" w:hAnsi="Open Sans" w:cs="Open Sans"/>
          <w:color w:val="2F5496" w:themeColor="accent1" w:themeShade="BF"/>
          <w:sz w:val="22"/>
          <w:szCs w:val="22"/>
        </w:rPr>
        <w:t>nuevos</w:t>
      </w:r>
      <w:proofErr w:type="spellEnd"/>
      <w:r w:rsidRPr="00B11A2C">
        <w:rPr>
          <w:rFonts w:ascii="Open Sans" w:hAnsi="Open Sans" w:cs="Open Sans"/>
          <w:color w:val="2F5496" w:themeColor="accent1" w:themeShade="BF"/>
          <w:sz w:val="22"/>
          <w:szCs w:val="22"/>
        </w:rPr>
        <w:t xml:space="preserve">” </w:t>
      </w:r>
      <w:r>
        <w:rPr>
          <w:rFonts w:ascii="Open Sans" w:hAnsi="Open Sans" w:cs="Open Sans"/>
          <w:color w:val="000000" w:themeColor="text1"/>
          <w:sz w:val="22"/>
          <w:szCs w:val="22"/>
        </w:rPr>
        <w:t>se debe preparar cada que haya uno o varios cajeros nuevos</w:t>
      </w:r>
      <w:r w:rsidR="00F13DBD">
        <w:rPr>
          <w:rFonts w:ascii="Open Sans" w:hAnsi="Open Sans" w:cs="Open Sans"/>
          <w:color w:val="000000" w:themeColor="text1"/>
          <w:sz w:val="22"/>
          <w:szCs w:val="22"/>
        </w:rPr>
        <w:t xml:space="preserve">, </w:t>
      </w:r>
      <w:r>
        <w:rPr>
          <w:rFonts w:ascii="Open Sans" w:hAnsi="Open Sans" w:cs="Open Sans"/>
          <w:color w:val="000000" w:themeColor="text1"/>
          <w:sz w:val="22"/>
          <w:szCs w:val="22"/>
        </w:rPr>
        <w:t>diligenciando siempre en este</w:t>
      </w:r>
      <w:r w:rsidR="00F13DBD">
        <w:rPr>
          <w:rFonts w:ascii="Open Sans" w:hAnsi="Open Sans" w:cs="Open Sans"/>
          <w:color w:val="000000" w:themeColor="text1"/>
          <w:sz w:val="22"/>
          <w:szCs w:val="22"/>
        </w:rPr>
        <w:t>,</w:t>
      </w:r>
      <w:r>
        <w:rPr>
          <w:rFonts w:ascii="Open Sans" w:hAnsi="Open Sans" w:cs="Open Sans"/>
          <w:color w:val="000000" w:themeColor="text1"/>
          <w:sz w:val="22"/>
          <w:szCs w:val="22"/>
        </w:rPr>
        <w:t xml:space="preserve"> la información que se muestra a continuación:</w:t>
      </w:r>
    </w:p>
    <w:p w14:paraId="3398A188" w14:textId="131BEA63" w:rsidR="00F13DBD" w:rsidRDefault="00F13DBD" w:rsidP="00F13DBD">
      <w:pPr>
        <w:pStyle w:val="NormalWeb"/>
        <w:shd w:val="clear" w:color="auto" w:fill="FFFFFF"/>
        <w:spacing w:before="0" w:beforeAutospacing="0" w:after="0" w:afterAutospacing="0"/>
        <w:jc w:val="both"/>
        <w:rPr>
          <w:rFonts w:ascii="Open Sans" w:hAnsi="Open Sans" w:cs="Open Sans"/>
          <w:color w:val="000000" w:themeColor="text1"/>
          <w:sz w:val="22"/>
          <w:szCs w:val="22"/>
        </w:rPr>
      </w:pPr>
      <w:r w:rsidRPr="00F13DBD">
        <w:rPr>
          <w:rFonts w:ascii="Open Sans" w:hAnsi="Open Sans" w:cs="Open Sans"/>
          <w:noProof/>
          <w:color w:val="FF0000"/>
          <w:sz w:val="22"/>
          <w:szCs w:val="22"/>
          <w14:ligatures w14:val="standardContextual"/>
        </w:rPr>
        <mc:AlternateContent>
          <mc:Choice Requires="wps">
            <w:drawing>
              <wp:anchor distT="0" distB="0" distL="114300" distR="114300" simplePos="0" relativeHeight="251659264" behindDoc="0" locked="0" layoutInCell="1" allowOverlap="1" wp14:anchorId="41F20506" wp14:editId="45BBF7A3">
                <wp:simplePos x="0" y="0"/>
                <wp:positionH relativeFrom="margin">
                  <wp:align>center</wp:align>
                </wp:positionH>
                <wp:positionV relativeFrom="paragraph">
                  <wp:posOffset>1220955</wp:posOffset>
                </wp:positionV>
                <wp:extent cx="5299200" cy="216000"/>
                <wp:effectExtent l="0" t="0" r="15875" b="12700"/>
                <wp:wrapNone/>
                <wp:docPr id="4" name="Rectángulo: esquinas redondeadas 4"/>
                <wp:cNvGraphicFramePr/>
                <a:graphic xmlns:a="http://schemas.openxmlformats.org/drawingml/2006/main">
                  <a:graphicData uri="http://schemas.microsoft.com/office/word/2010/wordprocessingShape">
                    <wps:wsp>
                      <wps:cNvSpPr/>
                      <wps:spPr>
                        <a:xfrm>
                          <a:off x="0" y="0"/>
                          <a:ext cx="5299200" cy="21600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61A094" id="Rectángulo: esquinas redondeadas 4" o:spid="_x0000_s1026" style="position:absolute;margin-left:0;margin-top:96.15pt;width:417.25pt;height:17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" filled="f" strokecolor="red" strokeweight="1pt">
                <v:stroke joinstyle="miter"/>
                <w10:wrap anchorx="margin"/>
              </v:roundrect>
            </w:pict>
          </mc:Fallback>
        </mc:AlternateContent>
      </w:r>
      <w:r w:rsidRPr="00B11A2C">
        <w:rPr>
          <w:rFonts w:ascii="Open Sans" w:hAnsi="Open Sans" w:cs="Open Sans"/>
          <w:noProof/>
          <w:color w:val="000000" w:themeColor="text1"/>
          <w:sz w:val="22"/>
          <w:szCs w:val="22"/>
        </w:rPr>
        <w:drawing>
          <wp:inline distT="0" distB="0" distL="0" distR="0" wp14:anchorId="6A7EFB22" wp14:editId="2DE1CA45">
            <wp:extent cx="5612130" cy="1819275"/>
            <wp:effectExtent l="133350" t="133350" r="140970" b="1619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1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5003A" w14:textId="4C857386" w:rsidR="00F13DBD" w:rsidRDefault="00F13DBD" w:rsidP="00F13DBD">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06956850" w14:textId="77777777" w:rsidR="00227382" w:rsidRDefault="00227382" w:rsidP="00227382">
      <w:pPr>
        <w:pStyle w:val="NormalWeb"/>
        <w:shd w:val="clear" w:color="auto" w:fill="FFFFFF"/>
        <w:spacing w:before="0" w:beforeAutospacing="0" w:after="0" w:afterAutospacing="0"/>
        <w:jc w:val="both"/>
        <w:rPr>
          <w:rFonts w:ascii="Open Sans" w:hAnsi="Open Sans" w:cs="Open Sans"/>
          <w:b/>
          <w:bCs/>
          <w:color w:val="000000" w:themeColor="text1"/>
          <w:sz w:val="22"/>
          <w:szCs w:val="22"/>
        </w:rPr>
      </w:pPr>
      <w:r w:rsidRPr="00E660E5">
        <w:rPr>
          <w:rFonts w:ascii="Open Sans" w:hAnsi="Open Sans" w:cs="Open Sans"/>
          <w:b/>
          <w:bCs/>
          <w:color w:val="000000" w:themeColor="text1"/>
          <w:sz w:val="22"/>
          <w:szCs w:val="22"/>
        </w:rPr>
        <w:t xml:space="preserve">AUTOMATIZACIÓN PYTHON </w:t>
      </w:r>
    </w:p>
    <w:p w14:paraId="64C70DE4" w14:textId="77777777" w:rsidR="00227382" w:rsidRDefault="00227382" w:rsidP="00227382">
      <w:pPr>
        <w:pStyle w:val="NormalWeb"/>
        <w:shd w:val="clear" w:color="auto" w:fill="FFFFFF"/>
        <w:spacing w:before="0" w:beforeAutospacing="0" w:after="0" w:afterAutospacing="0"/>
        <w:jc w:val="both"/>
        <w:rPr>
          <w:rFonts w:ascii="Open Sans" w:hAnsi="Open Sans" w:cs="Open Sans"/>
          <w:b/>
          <w:bCs/>
          <w:color w:val="000000" w:themeColor="text1"/>
          <w:sz w:val="22"/>
          <w:szCs w:val="22"/>
        </w:rPr>
      </w:pPr>
    </w:p>
    <w:p w14:paraId="42D99F90" w14:textId="752195DF" w:rsidR="00227382" w:rsidRDefault="00227382" w:rsidP="00227382">
      <w:pPr>
        <w:pStyle w:val="NormalWeb"/>
        <w:shd w:val="clear" w:color="auto" w:fill="FFFFFF"/>
        <w:spacing w:before="0" w:beforeAutospacing="0" w:after="0" w:afterAutospacing="0"/>
        <w:jc w:val="both"/>
        <w:rPr>
          <w:rFonts w:ascii="Open Sans" w:hAnsi="Open Sans" w:cs="Open Sans"/>
          <w:color w:val="000000" w:themeColor="text1"/>
          <w:sz w:val="22"/>
          <w:szCs w:val="22"/>
        </w:rPr>
      </w:pPr>
      <w:r>
        <w:rPr>
          <w:rFonts w:ascii="Open Sans" w:hAnsi="Open Sans" w:cs="Open Sans"/>
          <w:color w:val="000000" w:themeColor="text1"/>
          <w:sz w:val="22"/>
          <w:szCs w:val="22"/>
        </w:rPr>
        <w:t>Una vez preparados los insumos descritos anteriormente lo que hace la automatización es tomar cada uno de ellos</w:t>
      </w:r>
      <w:r w:rsidR="003A5C7D">
        <w:rPr>
          <w:rFonts w:ascii="Open Sans" w:hAnsi="Open Sans" w:cs="Open Sans"/>
          <w:color w:val="000000" w:themeColor="text1"/>
          <w:sz w:val="22"/>
          <w:szCs w:val="22"/>
        </w:rPr>
        <w:t xml:space="preserve"> como base para buscar </w:t>
      </w:r>
      <w:r>
        <w:rPr>
          <w:rFonts w:ascii="Open Sans" w:hAnsi="Open Sans" w:cs="Open Sans"/>
          <w:color w:val="000000" w:themeColor="text1"/>
          <w:sz w:val="22"/>
          <w:szCs w:val="22"/>
        </w:rPr>
        <w:t>la ubicación de cada cajero</w:t>
      </w:r>
      <w:r w:rsidR="003A5C7D">
        <w:rPr>
          <w:rFonts w:ascii="Open Sans" w:hAnsi="Open Sans" w:cs="Open Sans"/>
          <w:color w:val="000000" w:themeColor="text1"/>
          <w:sz w:val="22"/>
          <w:szCs w:val="22"/>
        </w:rPr>
        <w:t>,</w:t>
      </w:r>
      <w:r>
        <w:rPr>
          <w:rFonts w:ascii="Open Sans" w:hAnsi="Open Sans" w:cs="Open Sans"/>
          <w:color w:val="000000" w:themeColor="text1"/>
          <w:sz w:val="22"/>
          <w:szCs w:val="22"/>
        </w:rPr>
        <w:t xml:space="preserve"> así como también analizar que cajeros y que sucursales se encuentran m</w:t>
      </w:r>
      <w:r w:rsidR="003A5C7D">
        <w:rPr>
          <w:rFonts w:ascii="Open Sans" w:hAnsi="Open Sans" w:cs="Open Sans"/>
          <w:color w:val="000000" w:themeColor="text1"/>
          <w:sz w:val="22"/>
          <w:szCs w:val="22"/>
        </w:rPr>
        <w:t>á</w:t>
      </w:r>
      <w:r>
        <w:rPr>
          <w:rFonts w:ascii="Open Sans" w:hAnsi="Open Sans" w:cs="Open Sans"/>
          <w:color w:val="000000" w:themeColor="text1"/>
          <w:sz w:val="22"/>
          <w:szCs w:val="22"/>
        </w:rPr>
        <w:t xml:space="preserve">s cerca al cajero analizado teniendo en cuenta las siguientes </w:t>
      </w:r>
      <w:r w:rsidR="003A5C7D">
        <w:rPr>
          <w:rFonts w:ascii="Open Sans" w:hAnsi="Open Sans" w:cs="Open Sans"/>
          <w:color w:val="000000" w:themeColor="text1"/>
          <w:sz w:val="22"/>
          <w:szCs w:val="22"/>
        </w:rPr>
        <w:t>validaciones</w:t>
      </w:r>
      <w:r>
        <w:rPr>
          <w:rFonts w:ascii="Open Sans" w:hAnsi="Open Sans" w:cs="Open Sans"/>
          <w:color w:val="000000" w:themeColor="text1"/>
          <w:sz w:val="22"/>
          <w:szCs w:val="22"/>
        </w:rPr>
        <w:t>:</w:t>
      </w:r>
    </w:p>
    <w:p w14:paraId="114C6AC9" w14:textId="77777777" w:rsidR="003A5C7D" w:rsidRDefault="003A5C7D" w:rsidP="00227382">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69ED5FE0" w14:textId="63F03714" w:rsidR="003A5C7D" w:rsidRDefault="003A5C7D" w:rsidP="00227382">
      <w:pPr>
        <w:pStyle w:val="NormalWeb"/>
        <w:shd w:val="clear" w:color="auto" w:fill="FFFFFF"/>
        <w:spacing w:before="0" w:beforeAutospacing="0" w:after="0" w:afterAutospacing="0"/>
        <w:jc w:val="both"/>
        <w:rPr>
          <w:rFonts w:ascii="Open Sans" w:hAnsi="Open Sans" w:cs="Open Sans"/>
          <w:color w:val="000000" w:themeColor="text1"/>
          <w:sz w:val="22"/>
          <w:szCs w:val="22"/>
        </w:rPr>
      </w:pPr>
      <w:r>
        <w:rPr>
          <w:noProof/>
          <w14:ligatures w14:val="standardContextual"/>
        </w:rPr>
        <w:drawing>
          <wp:inline distT="0" distB="0" distL="0" distR="0" wp14:anchorId="117DEFD5" wp14:editId="7DDFE538">
            <wp:extent cx="5509350" cy="1386681"/>
            <wp:effectExtent l="171450" t="171450" r="167640" b="1949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2749" cy="141018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BBFF0E6" w14:textId="77777777" w:rsidR="003A5C7D" w:rsidRDefault="003A5C7D" w:rsidP="00227382">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41E4D274" w14:textId="0216DA9E" w:rsidR="003A5C7D" w:rsidRDefault="003A5C7D" w:rsidP="003A5C7D">
      <w:pPr>
        <w:pStyle w:val="NormalWeb"/>
        <w:numPr>
          <w:ilvl w:val="0"/>
          <w:numId w:val="1"/>
        </w:numPr>
        <w:shd w:val="clear" w:color="auto" w:fill="FFFFFF"/>
        <w:spacing w:before="0" w:beforeAutospacing="0" w:after="0" w:afterAutospacing="0"/>
        <w:jc w:val="both"/>
        <w:rPr>
          <w:rFonts w:ascii="Open Sans" w:hAnsi="Open Sans" w:cs="Open Sans"/>
          <w:color w:val="000000" w:themeColor="text1"/>
          <w:sz w:val="22"/>
          <w:szCs w:val="22"/>
        </w:rPr>
      </w:pPr>
      <w:r w:rsidRPr="003A5C7D">
        <w:rPr>
          <w:rFonts w:ascii="Open Sans" w:hAnsi="Open Sans" w:cs="Open Sans"/>
          <w:b/>
          <w:bCs/>
          <w:color w:val="000000" w:themeColor="text1"/>
          <w:sz w:val="22"/>
          <w:szCs w:val="22"/>
        </w:rPr>
        <w:t>Metrópoli:</w:t>
      </w:r>
      <w:r>
        <w:rPr>
          <w:rFonts w:ascii="Open Sans" w:hAnsi="Open Sans" w:cs="Open Sans"/>
          <w:color w:val="000000" w:themeColor="text1"/>
          <w:sz w:val="22"/>
          <w:szCs w:val="22"/>
        </w:rPr>
        <w:t xml:space="preserve"> Si el cajero se encuentra dentro de una ciudad principal se realiza una búsqueda a 100 metros </w:t>
      </w:r>
    </w:p>
    <w:p w14:paraId="4BE8B1A2" w14:textId="548CD2C9" w:rsidR="003A5C7D" w:rsidRPr="003A5C7D" w:rsidRDefault="003A5C7D" w:rsidP="003A5C7D">
      <w:pPr>
        <w:pStyle w:val="NormalWeb"/>
        <w:numPr>
          <w:ilvl w:val="0"/>
          <w:numId w:val="1"/>
        </w:numPr>
        <w:shd w:val="clear" w:color="auto" w:fill="FFFFFF"/>
        <w:spacing w:before="0" w:beforeAutospacing="0" w:after="0" w:afterAutospacing="0"/>
        <w:jc w:val="both"/>
        <w:rPr>
          <w:rFonts w:ascii="Open Sans" w:hAnsi="Open Sans" w:cs="Open Sans"/>
          <w:b/>
          <w:bCs/>
          <w:color w:val="000000" w:themeColor="text1"/>
          <w:sz w:val="22"/>
          <w:szCs w:val="22"/>
        </w:rPr>
      </w:pPr>
      <w:r w:rsidRPr="003A5C7D">
        <w:rPr>
          <w:rFonts w:ascii="Open Sans" w:hAnsi="Open Sans" w:cs="Open Sans"/>
          <w:b/>
          <w:bCs/>
          <w:color w:val="000000" w:themeColor="text1"/>
          <w:sz w:val="22"/>
          <w:szCs w:val="22"/>
        </w:rPr>
        <w:t>Ciudad intermedia:</w:t>
      </w:r>
      <w:r w:rsidR="00337282">
        <w:rPr>
          <w:rFonts w:ascii="Open Sans" w:hAnsi="Open Sans" w:cs="Open Sans"/>
          <w:b/>
          <w:bCs/>
          <w:color w:val="000000" w:themeColor="text1"/>
          <w:sz w:val="22"/>
          <w:szCs w:val="22"/>
        </w:rPr>
        <w:t xml:space="preserve"> </w:t>
      </w:r>
      <w:r w:rsidR="00337282" w:rsidRPr="00AF0793">
        <w:rPr>
          <w:rFonts w:ascii="Open Sans" w:hAnsi="Open Sans" w:cs="Open Sans"/>
          <w:b/>
          <w:bCs/>
          <w:color w:val="FF0000"/>
          <w:sz w:val="22"/>
          <w:szCs w:val="22"/>
        </w:rPr>
        <w:t>…</w:t>
      </w:r>
    </w:p>
    <w:p w14:paraId="5AB4F0A8" w14:textId="5CB8F9E4" w:rsidR="003A5C7D" w:rsidRPr="003A5C7D" w:rsidRDefault="003A5C7D" w:rsidP="003A5C7D">
      <w:pPr>
        <w:pStyle w:val="NormalWeb"/>
        <w:numPr>
          <w:ilvl w:val="0"/>
          <w:numId w:val="1"/>
        </w:numPr>
        <w:shd w:val="clear" w:color="auto" w:fill="FFFFFF"/>
        <w:spacing w:before="0" w:beforeAutospacing="0" w:after="0" w:afterAutospacing="0"/>
        <w:jc w:val="both"/>
        <w:rPr>
          <w:rFonts w:ascii="Open Sans" w:hAnsi="Open Sans" w:cs="Open Sans"/>
          <w:b/>
          <w:bCs/>
          <w:color w:val="000000" w:themeColor="text1"/>
          <w:sz w:val="22"/>
          <w:szCs w:val="22"/>
        </w:rPr>
      </w:pPr>
      <w:r w:rsidRPr="003A5C7D">
        <w:rPr>
          <w:rFonts w:ascii="Open Sans" w:hAnsi="Open Sans" w:cs="Open Sans"/>
          <w:b/>
          <w:bCs/>
          <w:color w:val="000000" w:themeColor="text1"/>
          <w:sz w:val="22"/>
          <w:szCs w:val="22"/>
        </w:rPr>
        <w:t>Ciudad pequeña:</w:t>
      </w:r>
    </w:p>
    <w:p w14:paraId="1C4A8B1F" w14:textId="7D2DE6A2" w:rsidR="003A5C7D" w:rsidRDefault="003A5C7D" w:rsidP="003A5C7D">
      <w:pPr>
        <w:pStyle w:val="NormalWeb"/>
        <w:numPr>
          <w:ilvl w:val="0"/>
          <w:numId w:val="1"/>
        </w:numPr>
        <w:shd w:val="clear" w:color="auto" w:fill="FFFFFF"/>
        <w:spacing w:before="0" w:beforeAutospacing="0" w:after="0" w:afterAutospacing="0"/>
        <w:jc w:val="both"/>
        <w:rPr>
          <w:rFonts w:ascii="Open Sans" w:hAnsi="Open Sans" w:cs="Open Sans"/>
          <w:b/>
          <w:bCs/>
          <w:color w:val="000000" w:themeColor="text1"/>
          <w:sz w:val="22"/>
          <w:szCs w:val="22"/>
        </w:rPr>
      </w:pPr>
      <w:r w:rsidRPr="003A5C7D">
        <w:rPr>
          <w:rFonts w:ascii="Open Sans" w:hAnsi="Open Sans" w:cs="Open Sans"/>
          <w:b/>
          <w:bCs/>
          <w:color w:val="000000" w:themeColor="text1"/>
          <w:sz w:val="22"/>
          <w:szCs w:val="22"/>
        </w:rPr>
        <w:t>Población:</w:t>
      </w:r>
      <w:r>
        <w:rPr>
          <w:rFonts w:ascii="Open Sans" w:hAnsi="Open Sans" w:cs="Open Sans"/>
          <w:b/>
          <w:bCs/>
          <w:color w:val="000000" w:themeColor="text1"/>
          <w:sz w:val="22"/>
          <w:szCs w:val="22"/>
        </w:rPr>
        <w:t xml:space="preserve"> </w:t>
      </w:r>
      <w:r w:rsidRPr="003A5C7D">
        <w:rPr>
          <w:rFonts w:ascii="Open Sans" w:hAnsi="Open Sans" w:cs="Open Sans"/>
          <w:color w:val="000000" w:themeColor="text1"/>
          <w:sz w:val="22"/>
          <w:szCs w:val="22"/>
        </w:rPr>
        <w:t>Municipios lejanos</w:t>
      </w:r>
      <w:r>
        <w:rPr>
          <w:rFonts w:ascii="Open Sans" w:hAnsi="Open Sans" w:cs="Open Sans"/>
          <w:b/>
          <w:bCs/>
          <w:color w:val="000000" w:themeColor="text1"/>
          <w:sz w:val="22"/>
          <w:szCs w:val="22"/>
        </w:rPr>
        <w:t xml:space="preserve"> </w:t>
      </w:r>
    </w:p>
    <w:p w14:paraId="7E8B047A" w14:textId="3749082F" w:rsidR="00AF0793" w:rsidRPr="00AF0793" w:rsidRDefault="00AF0793" w:rsidP="00AF0793">
      <w:pPr>
        <w:pStyle w:val="NormalWeb"/>
        <w:shd w:val="clear" w:color="auto" w:fill="FFFFFF"/>
        <w:spacing w:before="0" w:beforeAutospacing="0" w:after="0" w:afterAutospacing="0"/>
        <w:ind w:left="720"/>
        <w:jc w:val="both"/>
        <w:rPr>
          <w:rFonts w:ascii="Open Sans" w:hAnsi="Open Sans" w:cs="Open Sans"/>
          <w:b/>
          <w:bCs/>
          <w:color w:val="FF0000"/>
          <w:sz w:val="22"/>
          <w:szCs w:val="22"/>
        </w:rPr>
      </w:pPr>
      <w:r>
        <w:rPr>
          <w:rFonts w:ascii="Open Sans" w:hAnsi="Open Sans" w:cs="Open Sans"/>
          <w:b/>
          <w:bCs/>
          <w:color w:val="FF0000"/>
          <w:sz w:val="22"/>
          <w:szCs w:val="22"/>
        </w:rPr>
        <w:lastRenderedPageBreak/>
        <w:t xml:space="preserve">La definición de que categoría de ciudad es cada cajero se puede encontrar </w:t>
      </w:r>
      <w:r w:rsidR="00120EA3">
        <w:rPr>
          <w:rFonts w:ascii="Open Sans" w:hAnsi="Open Sans" w:cs="Open Sans"/>
          <w:b/>
          <w:bCs/>
          <w:color w:val="FF0000"/>
          <w:sz w:val="22"/>
          <w:szCs w:val="22"/>
        </w:rPr>
        <w:t>en cajeros en producción y en el insumo Combos Actual en la hoja zonas</w:t>
      </w:r>
    </w:p>
    <w:p w14:paraId="0910C6D7" w14:textId="77777777" w:rsidR="003A5C7D" w:rsidRDefault="003A5C7D" w:rsidP="003A5C7D">
      <w:pPr>
        <w:pStyle w:val="NormalWeb"/>
        <w:shd w:val="clear" w:color="auto" w:fill="FFFFFF"/>
        <w:spacing w:before="0" w:beforeAutospacing="0" w:after="0" w:afterAutospacing="0"/>
        <w:ind w:left="360"/>
        <w:jc w:val="both"/>
        <w:rPr>
          <w:rFonts w:ascii="Open Sans" w:hAnsi="Open Sans" w:cs="Open Sans"/>
          <w:color w:val="000000" w:themeColor="text1"/>
          <w:sz w:val="22"/>
          <w:szCs w:val="22"/>
        </w:rPr>
      </w:pPr>
    </w:p>
    <w:p w14:paraId="626A89C0" w14:textId="46A92A5A" w:rsidR="003A5C7D" w:rsidRDefault="003A5C7D" w:rsidP="003A5C7D">
      <w:pPr>
        <w:pStyle w:val="NormalWeb"/>
        <w:shd w:val="clear" w:color="auto" w:fill="FFFFFF"/>
        <w:spacing w:before="0" w:beforeAutospacing="0" w:after="0" w:afterAutospacing="0"/>
        <w:ind w:left="360"/>
        <w:jc w:val="both"/>
        <w:rPr>
          <w:rFonts w:ascii="Open Sans" w:hAnsi="Open Sans" w:cs="Open Sans"/>
          <w:color w:val="000000" w:themeColor="text1"/>
          <w:sz w:val="22"/>
          <w:szCs w:val="22"/>
        </w:rPr>
      </w:pPr>
      <w:r w:rsidRPr="003A5C7D">
        <w:rPr>
          <w:rFonts w:ascii="Open Sans" w:hAnsi="Open Sans" w:cs="Open Sans"/>
          <w:b/>
          <w:bCs/>
          <w:color w:val="000000" w:themeColor="text1"/>
          <w:sz w:val="22"/>
          <w:szCs w:val="22"/>
        </w:rPr>
        <w:t>NOTA:</w:t>
      </w:r>
      <w:r>
        <w:rPr>
          <w:rFonts w:ascii="Open Sans" w:hAnsi="Open Sans" w:cs="Open Sans"/>
          <w:color w:val="000000" w:themeColor="text1"/>
          <w:sz w:val="22"/>
          <w:szCs w:val="22"/>
        </w:rPr>
        <w:t xml:space="preserve"> Cuando se realiza la búsqueda la automatización encuentra el combo correcto para cada cajero según las </w:t>
      </w:r>
      <w:r w:rsidR="00B163C2">
        <w:rPr>
          <w:rFonts w:ascii="Open Sans" w:hAnsi="Open Sans" w:cs="Open Sans"/>
          <w:color w:val="000000" w:themeColor="text1"/>
          <w:sz w:val="22"/>
          <w:szCs w:val="22"/>
        </w:rPr>
        <w:t>validaciones,</w:t>
      </w:r>
      <w:r>
        <w:rPr>
          <w:rFonts w:ascii="Open Sans" w:hAnsi="Open Sans" w:cs="Open Sans"/>
          <w:color w:val="000000" w:themeColor="text1"/>
          <w:sz w:val="22"/>
          <w:szCs w:val="22"/>
        </w:rPr>
        <w:t xml:space="preserve"> de no encontrar ni cajeros ni sucursales cerca, se asigna en un combo individual y en un Grupo 1.</w:t>
      </w:r>
    </w:p>
    <w:p w14:paraId="0302FC25" w14:textId="77777777" w:rsidR="00B163C2" w:rsidRDefault="00B163C2" w:rsidP="003A5C7D">
      <w:pPr>
        <w:pStyle w:val="NormalWeb"/>
        <w:shd w:val="clear" w:color="auto" w:fill="FFFFFF"/>
        <w:spacing w:before="0" w:beforeAutospacing="0" w:after="0" w:afterAutospacing="0"/>
        <w:ind w:left="360"/>
        <w:jc w:val="both"/>
        <w:rPr>
          <w:rFonts w:ascii="Open Sans" w:hAnsi="Open Sans" w:cs="Open Sans"/>
          <w:color w:val="000000" w:themeColor="text1"/>
          <w:sz w:val="22"/>
          <w:szCs w:val="22"/>
        </w:rPr>
      </w:pPr>
    </w:p>
    <w:p w14:paraId="3851EE9C" w14:textId="77777777" w:rsidR="00B163C2" w:rsidRDefault="00B163C2" w:rsidP="003A5C7D">
      <w:pPr>
        <w:pStyle w:val="NormalWeb"/>
        <w:shd w:val="clear" w:color="auto" w:fill="FFFFFF"/>
        <w:spacing w:before="0" w:beforeAutospacing="0" w:after="0" w:afterAutospacing="0"/>
        <w:ind w:left="360"/>
        <w:jc w:val="both"/>
        <w:rPr>
          <w:rFonts w:ascii="Open Sans" w:hAnsi="Open Sans" w:cs="Open Sans"/>
          <w:color w:val="000000" w:themeColor="text1"/>
          <w:sz w:val="22"/>
          <w:szCs w:val="22"/>
        </w:rPr>
      </w:pPr>
    </w:p>
    <w:p w14:paraId="1FAD1ABA" w14:textId="519A1276" w:rsidR="00B163C2" w:rsidRPr="00B163C2" w:rsidRDefault="00B163C2" w:rsidP="003A5C7D">
      <w:pPr>
        <w:pStyle w:val="NormalWeb"/>
        <w:shd w:val="clear" w:color="auto" w:fill="FFFFFF"/>
        <w:spacing w:before="0" w:beforeAutospacing="0" w:after="0" w:afterAutospacing="0"/>
        <w:ind w:left="360"/>
        <w:jc w:val="both"/>
        <w:rPr>
          <w:rFonts w:ascii="Open Sans" w:hAnsi="Open Sans" w:cs="Open Sans"/>
          <w:b/>
          <w:bCs/>
          <w:color w:val="000000" w:themeColor="text1"/>
          <w:sz w:val="22"/>
          <w:szCs w:val="22"/>
        </w:rPr>
      </w:pPr>
      <w:r w:rsidRPr="00B163C2">
        <w:rPr>
          <w:rFonts w:ascii="Open Sans" w:hAnsi="Open Sans" w:cs="Open Sans"/>
          <w:b/>
          <w:bCs/>
          <w:color w:val="000000" w:themeColor="text1"/>
          <w:sz w:val="22"/>
          <w:szCs w:val="22"/>
        </w:rPr>
        <w:t xml:space="preserve">FUNCIONAMIENTO Y RESULTADO </w:t>
      </w:r>
    </w:p>
    <w:p w14:paraId="000A091D" w14:textId="77777777" w:rsidR="00227382" w:rsidRDefault="00227382" w:rsidP="00227382">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1D1FCDB3" w14:textId="77777777" w:rsidR="00227382" w:rsidRPr="00227382" w:rsidRDefault="00227382" w:rsidP="00227382">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59FB8932" w14:textId="6B46A804" w:rsidR="00F13DBD" w:rsidRDefault="00E83099" w:rsidP="00F13DBD">
      <w:pPr>
        <w:pStyle w:val="NormalWeb"/>
        <w:shd w:val="clear" w:color="auto" w:fill="FFFFFF"/>
        <w:spacing w:before="0" w:beforeAutospacing="0" w:after="0" w:afterAutospacing="0"/>
        <w:jc w:val="both"/>
        <w:rPr>
          <w:rFonts w:ascii="Open Sans" w:hAnsi="Open Sans" w:cs="Open Sans"/>
          <w:color w:val="000000" w:themeColor="text1"/>
          <w:sz w:val="22"/>
          <w:szCs w:val="22"/>
        </w:rPr>
      </w:pPr>
      <w:r>
        <w:rPr>
          <w:rFonts w:ascii="Open Sans" w:hAnsi="Open Sans" w:cs="Open Sans"/>
          <w:color w:val="000000" w:themeColor="text1"/>
          <w:sz w:val="22"/>
          <w:szCs w:val="22"/>
        </w:rPr>
        <w:t>La automatización arroja algunas salidas las cuales son:</w:t>
      </w:r>
    </w:p>
    <w:p w14:paraId="2BA59160" w14:textId="77777777" w:rsidR="00E83099" w:rsidRDefault="00E83099" w:rsidP="00F13DBD">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0564E311" w14:textId="77777777" w:rsidR="00136FBD" w:rsidRDefault="00136FBD" w:rsidP="00E83099">
      <w:pPr>
        <w:pStyle w:val="NormalWeb"/>
        <w:numPr>
          <w:ilvl w:val="0"/>
          <w:numId w:val="4"/>
        </w:numPr>
        <w:shd w:val="clear" w:color="auto" w:fill="FFFFFF"/>
        <w:spacing w:before="0" w:beforeAutospacing="0" w:after="0" w:afterAutospacing="0"/>
        <w:jc w:val="both"/>
        <w:rPr>
          <w:rFonts w:ascii="Open Sans" w:hAnsi="Open Sans" w:cs="Open Sans"/>
          <w:color w:val="000000" w:themeColor="text1"/>
          <w:sz w:val="22"/>
          <w:szCs w:val="22"/>
        </w:rPr>
      </w:pPr>
    </w:p>
    <w:p w14:paraId="3183CEC4" w14:textId="613840F0" w:rsidR="00E83099" w:rsidRPr="00E83099" w:rsidRDefault="00E83099" w:rsidP="00136FBD">
      <w:pPr>
        <w:pStyle w:val="NormalWeb"/>
        <w:numPr>
          <w:ilvl w:val="0"/>
          <w:numId w:val="1"/>
        </w:numPr>
        <w:shd w:val="clear" w:color="auto" w:fill="FFFFFF"/>
        <w:spacing w:before="0" w:beforeAutospacing="0" w:after="0" w:afterAutospacing="0"/>
        <w:jc w:val="both"/>
        <w:rPr>
          <w:rFonts w:ascii="Open Sans" w:hAnsi="Open Sans" w:cs="Open Sans"/>
          <w:color w:val="000000" w:themeColor="text1"/>
          <w:sz w:val="22"/>
          <w:szCs w:val="22"/>
        </w:rPr>
      </w:pPr>
      <w:r>
        <w:rPr>
          <w:rFonts w:ascii="Open Sans" w:hAnsi="Open Sans" w:cs="Open Sans"/>
          <w:color w:val="000000" w:themeColor="text1"/>
          <w:sz w:val="22"/>
          <w:szCs w:val="22"/>
        </w:rPr>
        <w:t xml:space="preserve">Una plantilla que se encuentra en el archivo </w:t>
      </w:r>
      <w:r w:rsidRPr="00E83099">
        <w:rPr>
          <w:rFonts w:ascii="Open Sans" w:hAnsi="Open Sans" w:cs="Open Sans"/>
          <w:color w:val="2F5496" w:themeColor="accent1" w:themeShade="BF"/>
          <w:sz w:val="22"/>
          <w:szCs w:val="22"/>
        </w:rPr>
        <w:t>“Asignación”</w:t>
      </w:r>
      <w:r>
        <w:rPr>
          <w:rFonts w:ascii="Open Sans" w:hAnsi="Open Sans" w:cs="Open Sans"/>
          <w:color w:val="2F5496" w:themeColor="accent1" w:themeShade="BF"/>
          <w:sz w:val="22"/>
          <w:szCs w:val="22"/>
        </w:rPr>
        <w:t xml:space="preserve">, </w:t>
      </w:r>
      <w:r w:rsidRPr="00E83099">
        <w:rPr>
          <w:rFonts w:ascii="Open Sans" w:hAnsi="Open Sans" w:cs="Open Sans"/>
          <w:color w:val="000000" w:themeColor="text1"/>
          <w:sz w:val="22"/>
          <w:szCs w:val="22"/>
        </w:rPr>
        <w:t>en esta plantilla la automatización</w:t>
      </w:r>
      <w:r>
        <w:rPr>
          <w:rFonts w:ascii="Open Sans" w:hAnsi="Open Sans" w:cs="Open Sans"/>
          <w:color w:val="000000" w:themeColor="text1"/>
          <w:sz w:val="22"/>
          <w:szCs w:val="22"/>
        </w:rPr>
        <w:t xml:space="preserve"> la llena con los cajeros a asignar que se habían puesto previamente en la preparación es decir los cajeros que hay nuevos </w:t>
      </w:r>
    </w:p>
    <w:p w14:paraId="7B76797C" w14:textId="77777777" w:rsidR="00E83099" w:rsidRDefault="00E83099" w:rsidP="00E83099">
      <w:pPr>
        <w:pStyle w:val="NormalWeb"/>
        <w:shd w:val="clear" w:color="auto" w:fill="FFFFFF"/>
        <w:spacing w:before="0" w:beforeAutospacing="0" w:after="0" w:afterAutospacing="0"/>
        <w:ind w:left="720"/>
        <w:jc w:val="both"/>
        <w:rPr>
          <w:rFonts w:ascii="Open Sans" w:hAnsi="Open Sans" w:cs="Open Sans"/>
          <w:color w:val="000000" w:themeColor="text1"/>
          <w:sz w:val="22"/>
          <w:szCs w:val="22"/>
        </w:rPr>
      </w:pPr>
    </w:p>
    <w:p w14:paraId="566A412A" w14:textId="378CFB2B" w:rsidR="00E83099" w:rsidRDefault="00E83099" w:rsidP="00E83099">
      <w:pPr>
        <w:pStyle w:val="NormalWeb"/>
        <w:shd w:val="clear" w:color="auto" w:fill="FFFFFF"/>
        <w:spacing w:before="0" w:beforeAutospacing="0" w:after="0" w:afterAutospacing="0"/>
        <w:jc w:val="both"/>
        <w:rPr>
          <w:rFonts w:ascii="Open Sans" w:hAnsi="Open Sans" w:cs="Open Sans"/>
          <w:color w:val="000000" w:themeColor="text1"/>
          <w:sz w:val="22"/>
          <w:szCs w:val="22"/>
        </w:rPr>
      </w:pPr>
      <w:r>
        <w:rPr>
          <w:noProof/>
          <w14:ligatures w14:val="standardContextual"/>
        </w:rPr>
        <w:drawing>
          <wp:inline distT="0" distB="0" distL="0" distR="0" wp14:anchorId="368C6196" wp14:editId="237D4A26">
            <wp:extent cx="5437350" cy="1954523"/>
            <wp:effectExtent l="171450" t="171450" r="163830"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2453" cy="19887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F93BE3" w14:textId="77777777" w:rsidR="00E83099" w:rsidRDefault="00E83099" w:rsidP="00E83099">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4687229F" w14:textId="6DE63106" w:rsidR="00E83099" w:rsidRDefault="00E83099" w:rsidP="00136FBD">
      <w:pPr>
        <w:pStyle w:val="NormalWeb"/>
        <w:numPr>
          <w:ilvl w:val="0"/>
          <w:numId w:val="1"/>
        </w:numPr>
        <w:shd w:val="clear" w:color="auto" w:fill="FFFFFF"/>
        <w:spacing w:before="0" w:beforeAutospacing="0" w:after="0" w:afterAutospacing="0"/>
        <w:jc w:val="both"/>
        <w:rPr>
          <w:rFonts w:ascii="Open Sans" w:hAnsi="Open Sans" w:cs="Open Sans"/>
          <w:color w:val="000000" w:themeColor="text1"/>
          <w:sz w:val="22"/>
          <w:szCs w:val="22"/>
        </w:rPr>
      </w:pPr>
      <w:r>
        <w:rPr>
          <w:rFonts w:ascii="Open Sans" w:hAnsi="Open Sans" w:cs="Open Sans"/>
          <w:color w:val="000000" w:themeColor="text1"/>
          <w:sz w:val="22"/>
          <w:szCs w:val="22"/>
        </w:rPr>
        <w:t xml:space="preserve">Esta misma plantilla también genera unos </w:t>
      </w:r>
      <w:proofErr w:type="gramStart"/>
      <w:r w:rsidR="00016255">
        <w:rPr>
          <w:rFonts w:ascii="Open Sans" w:hAnsi="Open Sans" w:cs="Open Sans"/>
          <w:color w:val="000000" w:themeColor="text1"/>
          <w:sz w:val="22"/>
          <w:szCs w:val="22"/>
        </w:rPr>
        <w:t>cálculos  aproximados</w:t>
      </w:r>
      <w:proofErr w:type="gramEnd"/>
      <w:r>
        <w:rPr>
          <w:rFonts w:ascii="Open Sans" w:hAnsi="Open Sans" w:cs="Open Sans"/>
          <w:color w:val="000000" w:themeColor="text1"/>
          <w:sz w:val="22"/>
          <w:szCs w:val="22"/>
        </w:rPr>
        <w:t xml:space="preserve"> de los costos que se tendrían para cada TDV y a su vez arroja cual es la opción </w:t>
      </w:r>
      <w:r w:rsidR="00016255">
        <w:rPr>
          <w:rFonts w:ascii="Open Sans" w:hAnsi="Open Sans" w:cs="Open Sans"/>
          <w:color w:val="000000" w:themeColor="text1"/>
          <w:sz w:val="22"/>
          <w:szCs w:val="22"/>
        </w:rPr>
        <w:t>más</w:t>
      </w:r>
      <w:r>
        <w:rPr>
          <w:rFonts w:ascii="Open Sans" w:hAnsi="Open Sans" w:cs="Open Sans"/>
          <w:color w:val="000000" w:themeColor="text1"/>
          <w:sz w:val="22"/>
          <w:szCs w:val="22"/>
        </w:rPr>
        <w:t xml:space="preserve"> económica.</w:t>
      </w:r>
      <w:r w:rsidR="00016255">
        <w:rPr>
          <w:rFonts w:ascii="Open Sans" w:hAnsi="Open Sans" w:cs="Open Sans"/>
          <w:color w:val="000000" w:themeColor="text1"/>
          <w:sz w:val="22"/>
          <w:szCs w:val="22"/>
        </w:rPr>
        <w:t xml:space="preserve"> Así como también cual es el combo que mejor se adecua y en qué grupo quedaría asignado cada cajero.</w:t>
      </w:r>
    </w:p>
    <w:p w14:paraId="67E98397" w14:textId="77777777" w:rsidR="00E83099" w:rsidRDefault="00E83099" w:rsidP="00E83099">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0B50F2B6" w14:textId="1CCC617E" w:rsidR="00016255" w:rsidRPr="00016255" w:rsidRDefault="00016255" w:rsidP="00E83099">
      <w:pPr>
        <w:pStyle w:val="NormalWeb"/>
        <w:shd w:val="clear" w:color="auto" w:fill="FFFFFF"/>
        <w:spacing w:before="0" w:beforeAutospacing="0" w:after="0" w:afterAutospacing="0"/>
        <w:jc w:val="both"/>
        <w:rPr>
          <w:rFonts w:ascii="Open Sans" w:hAnsi="Open Sans" w:cs="Open Sans"/>
          <w:color w:val="000000" w:themeColor="text1"/>
          <w:sz w:val="22"/>
          <w:szCs w:val="22"/>
        </w:rPr>
      </w:pPr>
      <w:r w:rsidRPr="00016255">
        <w:rPr>
          <w:rFonts w:ascii="Open Sans" w:hAnsi="Open Sans" w:cs="Open Sans"/>
          <w:b/>
          <w:bCs/>
          <w:color w:val="000000" w:themeColor="text1"/>
          <w:sz w:val="22"/>
          <w:szCs w:val="22"/>
        </w:rPr>
        <w:lastRenderedPageBreak/>
        <w:t>NOTA:</w:t>
      </w:r>
      <w:r>
        <w:rPr>
          <w:rFonts w:ascii="Open Sans" w:hAnsi="Open Sans" w:cs="Open Sans"/>
          <w:b/>
          <w:bCs/>
          <w:color w:val="000000" w:themeColor="text1"/>
          <w:sz w:val="22"/>
          <w:szCs w:val="22"/>
        </w:rPr>
        <w:t xml:space="preserve"> </w:t>
      </w:r>
      <w:r>
        <w:rPr>
          <w:rFonts w:ascii="Open Sans" w:hAnsi="Open Sans" w:cs="Open Sans"/>
          <w:color w:val="000000" w:themeColor="text1"/>
          <w:sz w:val="22"/>
          <w:szCs w:val="22"/>
        </w:rPr>
        <w:t xml:space="preserve">Si el o los cajeros quedan en un combo ya existente el grupo de este combo cambia automáticamente según el número total de cajeros que queden en dicho </w:t>
      </w:r>
      <w:proofErr w:type="gramStart"/>
      <w:r>
        <w:rPr>
          <w:rFonts w:ascii="Open Sans" w:hAnsi="Open Sans" w:cs="Open Sans"/>
          <w:color w:val="000000" w:themeColor="text1"/>
          <w:sz w:val="22"/>
          <w:szCs w:val="22"/>
        </w:rPr>
        <w:t>combo ,</w:t>
      </w:r>
      <w:proofErr w:type="gramEnd"/>
      <w:r>
        <w:rPr>
          <w:rFonts w:ascii="Open Sans" w:hAnsi="Open Sans" w:cs="Open Sans"/>
          <w:color w:val="000000" w:themeColor="text1"/>
          <w:sz w:val="22"/>
          <w:szCs w:val="22"/>
        </w:rPr>
        <w:t xml:space="preserve"> así como también se les asigna la TDV que </w:t>
      </w:r>
      <w:proofErr w:type="spellStart"/>
      <w:r>
        <w:rPr>
          <w:rFonts w:ascii="Open Sans" w:hAnsi="Open Sans" w:cs="Open Sans"/>
          <w:color w:val="000000" w:themeColor="text1"/>
          <w:sz w:val="22"/>
          <w:szCs w:val="22"/>
        </w:rPr>
        <w:t>tenia</w:t>
      </w:r>
      <w:proofErr w:type="spellEnd"/>
      <w:r>
        <w:rPr>
          <w:rFonts w:ascii="Open Sans" w:hAnsi="Open Sans" w:cs="Open Sans"/>
          <w:color w:val="000000" w:themeColor="text1"/>
          <w:sz w:val="22"/>
          <w:szCs w:val="22"/>
        </w:rPr>
        <w:t xml:space="preserve"> el combo previamente.</w:t>
      </w:r>
    </w:p>
    <w:p w14:paraId="75499EEB" w14:textId="073ADA1F" w:rsidR="00E83099" w:rsidRDefault="00E83099" w:rsidP="00E83099">
      <w:pPr>
        <w:pStyle w:val="NormalWeb"/>
        <w:shd w:val="clear" w:color="auto" w:fill="FFFFFF"/>
        <w:spacing w:before="0" w:beforeAutospacing="0" w:after="0" w:afterAutospacing="0"/>
        <w:jc w:val="both"/>
        <w:rPr>
          <w:rFonts w:ascii="Open Sans" w:hAnsi="Open Sans" w:cs="Open Sans"/>
          <w:color w:val="000000" w:themeColor="text1"/>
          <w:sz w:val="22"/>
          <w:szCs w:val="22"/>
        </w:rPr>
      </w:pPr>
      <w:r>
        <w:rPr>
          <w:noProof/>
          <w14:ligatures w14:val="standardContextual"/>
        </w:rPr>
        <w:drawing>
          <wp:inline distT="0" distB="0" distL="0" distR="0" wp14:anchorId="77CE966C" wp14:editId="21794982">
            <wp:extent cx="5366854" cy="1570950"/>
            <wp:effectExtent l="171450" t="190500" r="177165" b="2012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5698" cy="15881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7944978" w14:textId="77777777" w:rsidR="00016255" w:rsidRDefault="00016255" w:rsidP="00E83099">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27211904" w14:textId="1E104EFF" w:rsidR="00E83099" w:rsidRDefault="00136FBD" w:rsidP="00E83099">
      <w:pPr>
        <w:pStyle w:val="NormalWeb"/>
        <w:numPr>
          <w:ilvl w:val="0"/>
          <w:numId w:val="4"/>
        </w:numPr>
        <w:shd w:val="clear" w:color="auto" w:fill="FFFFFF"/>
        <w:spacing w:before="0" w:beforeAutospacing="0" w:after="0" w:afterAutospacing="0"/>
        <w:jc w:val="both"/>
        <w:rPr>
          <w:rFonts w:ascii="Open Sans" w:hAnsi="Open Sans" w:cs="Open Sans"/>
          <w:color w:val="000000" w:themeColor="text1"/>
          <w:sz w:val="22"/>
          <w:szCs w:val="22"/>
        </w:rPr>
      </w:pPr>
      <w:r>
        <w:rPr>
          <w:rFonts w:ascii="Open Sans" w:hAnsi="Open Sans" w:cs="Open Sans"/>
          <w:color w:val="000000" w:themeColor="text1"/>
          <w:sz w:val="22"/>
          <w:szCs w:val="22"/>
        </w:rPr>
        <w:t>El segundo resultado es el archivo llamado “Combo nuevo” que es básicamente el mismo archivo llamado combo actual pero este archivo ya tiene agregado los cajeros nuevos y la nueva actualización del grupo que corresponda.</w:t>
      </w:r>
    </w:p>
    <w:p w14:paraId="45ADA087" w14:textId="77777777" w:rsidR="00136FBD" w:rsidRDefault="00136FBD" w:rsidP="00136FBD">
      <w:pPr>
        <w:pStyle w:val="NormalWeb"/>
        <w:shd w:val="clear" w:color="auto" w:fill="FFFFFF"/>
        <w:spacing w:before="0" w:beforeAutospacing="0" w:after="0" w:afterAutospacing="0"/>
        <w:ind w:left="720"/>
        <w:jc w:val="both"/>
        <w:rPr>
          <w:rFonts w:ascii="Open Sans" w:hAnsi="Open Sans" w:cs="Open Sans"/>
          <w:color w:val="000000" w:themeColor="text1"/>
          <w:sz w:val="22"/>
          <w:szCs w:val="22"/>
        </w:rPr>
      </w:pPr>
    </w:p>
    <w:p w14:paraId="652A3681" w14:textId="1148B853" w:rsidR="00136FBD" w:rsidRDefault="00136FBD" w:rsidP="00136FBD">
      <w:pPr>
        <w:pStyle w:val="NormalWeb"/>
        <w:shd w:val="clear" w:color="auto" w:fill="FFFFFF"/>
        <w:spacing w:before="0" w:beforeAutospacing="0" w:after="0" w:afterAutospacing="0"/>
        <w:jc w:val="both"/>
        <w:rPr>
          <w:rFonts w:ascii="Open Sans" w:hAnsi="Open Sans" w:cs="Open Sans"/>
          <w:color w:val="000000" w:themeColor="text1"/>
          <w:sz w:val="22"/>
          <w:szCs w:val="22"/>
        </w:rPr>
      </w:pPr>
      <w:r>
        <w:rPr>
          <w:noProof/>
          <w14:ligatures w14:val="standardContextual"/>
        </w:rPr>
        <w:drawing>
          <wp:inline distT="0" distB="0" distL="0" distR="0" wp14:anchorId="402CC4AC" wp14:editId="256C5EF4">
            <wp:extent cx="5612130" cy="1979295"/>
            <wp:effectExtent l="171450" t="171450" r="179070" b="1733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9792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40449A2" w14:textId="77777777" w:rsidR="00136FBD" w:rsidRDefault="00136FBD" w:rsidP="00136FBD">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661BF740" w14:textId="77777777" w:rsidR="00136FBD" w:rsidRDefault="00136FBD" w:rsidP="00136FBD">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7648FF81" w14:textId="74CA8B35" w:rsidR="00136FBD" w:rsidRPr="00C17589" w:rsidRDefault="00136FBD" w:rsidP="00136FBD">
      <w:pPr>
        <w:pStyle w:val="NormalWeb"/>
        <w:numPr>
          <w:ilvl w:val="0"/>
          <w:numId w:val="4"/>
        </w:numPr>
        <w:shd w:val="clear" w:color="auto" w:fill="FFFFFF"/>
        <w:spacing w:before="0" w:beforeAutospacing="0" w:after="0" w:afterAutospacing="0"/>
        <w:jc w:val="both"/>
        <w:rPr>
          <w:rFonts w:ascii="Open Sans" w:hAnsi="Open Sans" w:cs="Open Sans"/>
          <w:b/>
          <w:bCs/>
          <w:color w:val="000000" w:themeColor="text1"/>
          <w:sz w:val="22"/>
          <w:szCs w:val="22"/>
        </w:rPr>
      </w:pPr>
      <w:r w:rsidRPr="00C17589">
        <w:rPr>
          <w:rFonts w:ascii="Open Sans" w:hAnsi="Open Sans" w:cs="Open Sans"/>
          <w:b/>
          <w:bCs/>
          <w:color w:val="000000" w:themeColor="text1"/>
          <w:sz w:val="22"/>
          <w:szCs w:val="22"/>
        </w:rPr>
        <w:t xml:space="preserve">Salida de validación:  </w:t>
      </w:r>
      <w:r w:rsidR="00C17589">
        <w:rPr>
          <w:rFonts w:ascii="Open Sans" w:hAnsi="Open Sans" w:cs="Open Sans"/>
          <w:color w:val="000000" w:themeColor="text1"/>
          <w:sz w:val="22"/>
          <w:szCs w:val="22"/>
        </w:rPr>
        <w:t>La automatización genera una salida que se encuentra en el archivo</w:t>
      </w:r>
      <w:r w:rsidRPr="00C17589">
        <w:rPr>
          <w:rFonts w:ascii="Open Sans" w:hAnsi="Open Sans" w:cs="Open Sans"/>
          <w:color w:val="000000" w:themeColor="text1"/>
          <w:sz w:val="22"/>
          <w:szCs w:val="22"/>
        </w:rPr>
        <w:t xml:space="preserve"> “reporte de cambios” en este archivo se </w:t>
      </w:r>
      <w:r w:rsidR="00C17589">
        <w:rPr>
          <w:rFonts w:ascii="Open Sans" w:hAnsi="Open Sans" w:cs="Open Sans"/>
          <w:color w:val="000000" w:themeColor="text1"/>
          <w:sz w:val="22"/>
          <w:szCs w:val="22"/>
        </w:rPr>
        <w:t xml:space="preserve">observa </w:t>
      </w:r>
      <w:r w:rsidRPr="00C17589">
        <w:rPr>
          <w:rFonts w:ascii="Open Sans" w:hAnsi="Open Sans" w:cs="Open Sans"/>
          <w:color w:val="000000" w:themeColor="text1"/>
          <w:sz w:val="22"/>
          <w:szCs w:val="22"/>
        </w:rPr>
        <w:t xml:space="preserve">toda la información de los cajeros que han sido asignados y </w:t>
      </w:r>
      <w:r w:rsidR="00C17589">
        <w:rPr>
          <w:rFonts w:ascii="Open Sans" w:hAnsi="Open Sans" w:cs="Open Sans"/>
          <w:color w:val="000000" w:themeColor="text1"/>
          <w:sz w:val="22"/>
          <w:szCs w:val="22"/>
        </w:rPr>
        <w:t xml:space="preserve">los cambios que fueron efectuados ya sea un cajero nuevo o un cambio de grupo para los antiguos, todo esto para validar que cambios hubo dentro de los combos. </w:t>
      </w:r>
    </w:p>
    <w:p w14:paraId="3B458D42" w14:textId="1D0E5A00" w:rsidR="00136FBD" w:rsidRDefault="00C17589" w:rsidP="00136FBD">
      <w:pPr>
        <w:pStyle w:val="NormalWeb"/>
        <w:shd w:val="clear" w:color="auto" w:fill="FFFFFF"/>
        <w:spacing w:before="0" w:beforeAutospacing="0" w:after="0" w:afterAutospacing="0"/>
        <w:jc w:val="both"/>
        <w:rPr>
          <w:rFonts w:ascii="Open Sans" w:hAnsi="Open Sans" w:cs="Open Sans"/>
          <w:b/>
          <w:bCs/>
          <w:color w:val="000000" w:themeColor="text1"/>
          <w:sz w:val="22"/>
          <w:szCs w:val="22"/>
        </w:rPr>
      </w:pPr>
      <w:r>
        <w:rPr>
          <w:noProof/>
          <w14:ligatures w14:val="standardContextual"/>
        </w:rPr>
        <w:lastRenderedPageBreak/>
        <mc:AlternateContent>
          <mc:Choice Requires="wps">
            <w:drawing>
              <wp:anchor distT="0" distB="0" distL="114300" distR="114300" simplePos="0" relativeHeight="251660288" behindDoc="0" locked="0" layoutInCell="1" allowOverlap="1" wp14:anchorId="4A9F7F1A" wp14:editId="3EA5CA27">
                <wp:simplePos x="0" y="0"/>
                <wp:positionH relativeFrom="column">
                  <wp:posOffset>4946265</wp:posOffset>
                </wp:positionH>
                <wp:positionV relativeFrom="paragraph">
                  <wp:posOffset>1231230</wp:posOffset>
                </wp:positionV>
                <wp:extent cx="770400" cy="1058400"/>
                <wp:effectExtent l="0" t="0" r="10795" b="27940"/>
                <wp:wrapNone/>
                <wp:docPr id="11" name="Rectángulo: esquinas redondeadas 11"/>
                <wp:cNvGraphicFramePr/>
                <a:graphic xmlns:a="http://schemas.openxmlformats.org/drawingml/2006/main">
                  <a:graphicData uri="http://schemas.microsoft.com/office/word/2010/wordprocessingShape">
                    <wps:wsp>
                      <wps:cNvSpPr/>
                      <wps:spPr>
                        <a:xfrm>
                          <a:off x="0" y="0"/>
                          <a:ext cx="770400" cy="105840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104224" id="Rectángulo: esquinas redondeadas 11" o:spid="_x0000_s1026" style="position:absolute;margin-left:389.45pt;margin-top:96.95pt;width:60.65pt;height:83.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" filled="f" strokecolor="red" strokeweight="1pt">
                <v:stroke joinstyle="miter"/>
              </v:roundrect>
            </w:pict>
          </mc:Fallback>
        </mc:AlternateContent>
      </w:r>
      <w:r w:rsidR="00136FBD">
        <w:rPr>
          <w:noProof/>
          <w14:ligatures w14:val="standardContextual"/>
        </w:rPr>
        <w:drawing>
          <wp:inline distT="0" distB="0" distL="0" distR="0" wp14:anchorId="09EF09DF" wp14:editId="788D2305">
            <wp:extent cx="5612130" cy="2209800"/>
            <wp:effectExtent l="171450" t="171450" r="179070" b="1905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2098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BF6EF9" w14:textId="77777777" w:rsidR="00136FBD" w:rsidRPr="00136FBD" w:rsidRDefault="00136FBD" w:rsidP="00136FBD">
      <w:pPr>
        <w:pStyle w:val="NormalWeb"/>
        <w:shd w:val="clear" w:color="auto" w:fill="FFFFFF"/>
        <w:spacing w:before="0" w:beforeAutospacing="0" w:after="0" w:afterAutospacing="0"/>
        <w:jc w:val="both"/>
        <w:rPr>
          <w:rFonts w:ascii="Open Sans" w:hAnsi="Open Sans" w:cs="Open Sans"/>
          <w:b/>
          <w:bCs/>
          <w:color w:val="000000" w:themeColor="text1"/>
          <w:sz w:val="22"/>
          <w:szCs w:val="22"/>
        </w:rPr>
      </w:pPr>
    </w:p>
    <w:p w14:paraId="5A21CF6F" w14:textId="7A68D563" w:rsidR="004F5F39" w:rsidRDefault="00C17589" w:rsidP="004F5F39">
      <w:pPr>
        <w:pStyle w:val="NormalWeb"/>
        <w:numPr>
          <w:ilvl w:val="0"/>
          <w:numId w:val="4"/>
        </w:numPr>
        <w:shd w:val="clear" w:color="auto" w:fill="FFFFFF"/>
        <w:spacing w:before="0" w:beforeAutospacing="0" w:after="0" w:afterAutospacing="0"/>
        <w:jc w:val="both"/>
        <w:rPr>
          <w:rFonts w:ascii="Open Sans" w:hAnsi="Open Sans" w:cs="Open Sans"/>
          <w:color w:val="000000" w:themeColor="text1"/>
          <w:sz w:val="22"/>
          <w:szCs w:val="22"/>
        </w:rPr>
      </w:pPr>
      <w:r>
        <w:rPr>
          <w:rFonts w:ascii="Open Sans" w:hAnsi="Open Sans" w:cs="Open Sans"/>
          <w:color w:val="000000" w:themeColor="text1"/>
          <w:sz w:val="22"/>
          <w:szCs w:val="22"/>
        </w:rPr>
        <w:t xml:space="preserve">Como ya este archivo “Combo Nuevo” es el que queda con la información actualizada, este es el que se deberá tener en cuenta en la preparación de insumos. Es decir se debe reemplazar el archivo “Combos actual” por el archivo “Combo </w:t>
      </w:r>
      <w:proofErr w:type="gramStart"/>
      <w:r>
        <w:rPr>
          <w:rFonts w:ascii="Open Sans" w:hAnsi="Open Sans" w:cs="Open Sans"/>
          <w:color w:val="000000" w:themeColor="text1"/>
          <w:sz w:val="22"/>
          <w:szCs w:val="22"/>
        </w:rPr>
        <w:t>Nuevo”</w:t>
      </w:r>
      <w:r w:rsidR="004F5F39">
        <w:rPr>
          <w:rFonts w:ascii="Open Sans" w:hAnsi="Open Sans" w:cs="Open Sans"/>
          <w:color w:val="000000" w:themeColor="text1"/>
          <w:sz w:val="22"/>
          <w:szCs w:val="22"/>
        </w:rPr>
        <w:t xml:space="preserve">  y</w:t>
      </w:r>
      <w:proofErr w:type="gramEnd"/>
      <w:r w:rsidR="004F5F39">
        <w:rPr>
          <w:rFonts w:ascii="Open Sans" w:hAnsi="Open Sans" w:cs="Open Sans"/>
          <w:color w:val="000000" w:themeColor="text1"/>
          <w:sz w:val="22"/>
          <w:szCs w:val="22"/>
        </w:rPr>
        <w:t xml:space="preserve"> se debe renombrar con el mismo nombre. </w:t>
      </w:r>
    </w:p>
    <w:p w14:paraId="45501BB1" w14:textId="77777777" w:rsidR="004F5F39" w:rsidRDefault="004F5F39" w:rsidP="004F5F39">
      <w:pPr>
        <w:pStyle w:val="NormalWeb"/>
        <w:shd w:val="clear" w:color="auto" w:fill="FFFFFF"/>
        <w:spacing w:before="0" w:beforeAutospacing="0" w:after="0" w:afterAutospacing="0"/>
        <w:ind w:left="720"/>
        <w:jc w:val="both"/>
        <w:rPr>
          <w:rFonts w:ascii="Open Sans" w:hAnsi="Open Sans" w:cs="Open Sans"/>
          <w:color w:val="000000" w:themeColor="text1"/>
          <w:sz w:val="22"/>
          <w:szCs w:val="22"/>
        </w:rPr>
      </w:pPr>
    </w:p>
    <w:p w14:paraId="563A3E2B" w14:textId="5309556A" w:rsidR="004F5F39" w:rsidRPr="004F5F39" w:rsidRDefault="004F5F39" w:rsidP="004F5F39">
      <w:pPr>
        <w:pStyle w:val="NormalWeb"/>
        <w:numPr>
          <w:ilvl w:val="0"/>
          <w:numId w:val="4"/>
        </w:numPr>
        <w:shd w:val="clear" w:color="auto" w:fill="FFFFFF"/>
        <w:spacing w:before="0" w:beforeAutospacing="0" w:after="0" w:afterAutospacing="0"/>
        <w:jc w:val="both"/>
        <w:rPr>
          <w:rFonts w:ascii="Open Sans" w:hAnsi="Open Sans" w:cs="Open Sans"/>
          <w:color w:val="000000" w:themeColor="text1"/>
          <w:sz w:val="22"/>
          <w:szCs w:val="22"/>
        </w:rPr>
      </w:pPr>
      <w:r>
        <w:rPr>
          <w:rFonts w:ascii="Open Sans" w:hAnsi="Open Sans" w:cs="Open Sans"/>
          <w:color w:val="000000" w:themeColor="text1"/>
          <w:sz w:val="22"/>
          <w:szCs w:val="22"/>
        </w:rPr>
        <w:t>Es importante también que se le haga la respectiva actualización al archivo “CAJEROS EN PRODUCCIÓN” teniendo en cuenta las actualizaciones previas.</w:t>
      </w:r>
    </w:p>
    <w:p w14:paraId="2F66E89F" w14:textId="77777777" w:rsidR="00E83099" w:rsidRPr="00E83099" w:rsidRDefault="00E83099" w:rsidP="004F5F39">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3F0D15E1" w14:textId="77777777" w:rsidR="00F13DBD" w:rsidRDefault="00F13DBD" w:rsidP="00F13DBD">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5DAFFDC8" w14:textId="090DC9DB" w:rsidR="00E83099" w:rsidRDefault="00E83099" w:rsidP="00F13DBD">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4830C1C5" w14:textId="222AB762" w:rsidR="00F13DBD" w:rsidRDefault="00F13DBD" w:rsidP="00B11A2C">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3E39A7D8" w14:textId="10F7F26D" w:rsidR="00B11A2C" w:rsidRPr="00B11A2C" w:rsidRDefault="00B11A2C" w:rsidP="00B11A2C">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365DC5F8" w14:textId="162D784F" w:rsidR="00B11A2C" w:rsidRDefault="00B11A2C" w:rsidP="00F13DBD">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49B1169B" w14:textId="77777777" w:rsidR="00B11A2C" w:rsidRDefault="00B11A2C" w:rsidP="002E538C">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51E13F97" w14:textId="73897DAE" w:rsidR="002E538C" w:rsidRDefault="002E538C" w:rsidP="002E538C">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5AB96E66" w14:textId="036A10DF" w:rsidR="00B11A2C" w:rsidRDefault="00B11A2C" w:rsidP="00B11A2C">
      <w:pPr>
        <w:pStyle w:val="NormalWeb"/>
        <w:shd w:val="clear" w:color="auto" w:fill="FFFFFF"/>
        <w:spacing w:before="0" w:beforeAutospacing="0" w:after="0" w:afterAutospacing="0"/>
        <w:jc w:val="both"/>
        <w:rPr>
          <w:rFonts w:ascii="Open Sans" w:hAnsi="Open Sans" w:cs="Open Sans"/>
          <w:color w:val="000000" w:themeColor="text1"/>
          <w:sz w:val="22"/>
          <w:szCs w:val="22"/>
        </w:rPr>
      </w:pPr>
    </w:p>
    <w:p w14:paraId="23F065A8" w14:textId="77777777" w:rsidR="00C7719F" w:rsidRPr="00C7719F" w:rsidRDefault="00C7719F" w:rsidP="00C7719F">
      <w:pPr>
        <w:jc w:val="both"/>
        <w:rPr>
          <w:rFonts w:ascii="Open Sans" w:hAnsi="Open Sans" w:cs="Open Sans"/>
        </w:rPr>
      </w:pPr>
    </w:p>
    <w:sectPr w:rsidR="00C7719F" w:rsidRPr="00C7719F">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55D48" w14:textId="77777777" w:rsidR="005F2231" w:rsidRDefault="005F2231" w:rsidP="001B0716">
      <w:pPr>
        <w:spacing w:after="0" w:line="240" w:lineRule="auto"/>
      </w:pPr>
      <w:r>
        <w:separator/>
      </w:r>
    </w:p>
  </w:endnote>
  <w:endnote w:type="continuationSeparator" w:id="0">
    <w:p w14:paraId="54689D83" w14:textId="77777777" w:rsidR="005F2231" w:rsidRDefault="005F2231" w:rsidP="001B0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BFont Sans Light">
    <w:panose1 w:val="020B0603020202020104"/>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51245" w14:textId="77777777" w:rsidR="005F2231" w:rsidRDefault="005F2231" w:rsidP="001B0716">
      <w:pPr>
        <w:spacing w:after="0" w:line="240" w:lineRule="auto"/>
      </w:pPr>
      <w:r>
        <w:separator/>
      </w:r>
    </w:p>
  </w:footnote>
  <w:footnote w:type="continuationSeparator" w:id="0">
    <w:p w14:paraId="3C7F40D7" w14:textId="77777777" w:rsidR="005F2231" w:rsidRDefault="005F2231" w:rsidP="001B0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45" w:type="dxa"/>
      <w:tblInd w:w="-726" w:type="dxa"/>
      <w:tblCellMar>
        <w:left w:w="70" w:type="dxa"/>
        <w:right w:w="70" w:type="dxa"/>
      </w:tblCellMar>
      <w:tblLook w:val="04A0" w:firstRow="1" w:lastRow="0" w:firstColumn="1" w:lastColumn="0" w:noHBand="0" w:noVBand="1"/>
    </w:tblPr>
    <w:tblGrid>
      <w:gridCol w:w="2982"/>
      <w:gridCol w:w="3260"/>
      <w:gridCol w:w="3903"/>
    </w:tblGrid>
    <w:tr w:rsidR="001B0716" w:rsidRPr="00164BC9" w14:paraId="5BD144C1" w14:textId="77777777" w:rsidTr="0054671F">
      <w:trPr>
        <w:trHeight w:val="300"/>
      </w:trPr>
      <w:tc>
        <w:tcPr>
          <w:tcW w:w="29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AC8F17" w14:textId="77777777" w:rsidR="001B0716" w:rsidRPr="00164BC9" w:rsidRDefault="001B0716" w:rsidP="001B0716">
          <w:pPr>
            <w:jc w:val="center"/>
            <w:rPr>
              <w:rFonts w:ascii="CIBFont Sans Light" w:eastAsia="Times New Roman" w:hAnsi="CIBFont Sans Light" w:cs="Calibri"/>
              <w:b/>
              <w:bCs/>
              <w:color w:val="000000"/>
              <w:lang w:eastAsia="es-CO"/>
            </w:rPr>
          </w:pPr>
          <w:r w:rsidRPr="00164BC9">
            <w:rPr>
              <w:rFonts w:ascii="CIBFont Sans Light" w:hAnsi="CIBFont Sans Light" w:cs="Calibri"/>
              <w:b/>
              <w:bCs/>
              <w:noProof/>
              <w:color w:val="000000"/>
            </w:rPr>
            <w:drawing>
              <wp:inline distT="0" distB="0" distL="0" distR="0" wp14:anchorId="01580CED" wp14:editId="29F47F45">
                <wp:extent cx="1771650" cy="228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1650" cy="228600"/>
                        </a:xfrm>
                        <a:prstGeom prst="rect">
                          <a:avLst/>
                        </a:prstGeom>
                        <a:noFill/>
                        <a:ln>
                          <a:noFill/>
                        </a:ln>
                      </pic:spPr>
                    </pic:pic>
                  </a:graphicData>
                </a:graphic>
              </wp:inline>
            </w:drawing>
          </w:r>
          <w:r w:rsidRPr="00164BC9">
            <w:rPr>
              <w:rFonts w:ascii="Calibri" w:eastAsia="Times New Roman" w:hAnsi="Calibri" w:cs="Calibri"/>
              <w:b/>
              <w:bCs/>
              <w:color w:val="000000"/>
              <w:lang w:eastAsia="es-CO"/>
            </w:rPr>
            <w:t> </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3EFA597F" w14:textId="77777777" w:rsidR="001B0716" w:rsidRPr="00164BC9" w:rsidRDefault="001B0716" w:rsidP="001B0716">
          <w:pPr>
            <w:rPr>
              <w:rFonts w:ascii="CIBFont Sans Light" w:eastAsia="Times New Roman" w:hAnsi="CIBFont Sans Light" w:cs="Calibri"/>
              <w:b/>
              <w:bCs/>
              <w:color w:val="000000"/>
              <w:lang w:eastAsia="es-CO"/>
            </w:rPr>
          </w:pPr>
          <w:r w:rsidRPr="00164BC9">
            <w:rPr>
              <w:rFonts w:ascii="CIBFont Sans Light" w:eastAsia="Times New Roman" w:hAnsi="CIBFont Sans Light" w:cs="Calibri"/>
              <w:b/>
              <w:bCs/>
              <w:color w:val="000000"/>
              <w:lang w:eastAsia="es-CO"/>
            </w:rPr>
            <w:t>Macroproceso</w:t>
          </w:r>
        </w:p>
      </w:tc>
      <w:tc>
        <w:tcPr>
          <w:tcW w:w="3903" w:type="dxa"/>
          <w:tcBorders>
            <w:top w:val="single" w:sz="4" w:space="0" w:color="auto"/>
            <w:left w:val="nil"/>
            <w:bottom w:val="single" w:sz="4" w:space="0" w:color="auto"/>
            <w:right w:val="single" w:sz="4" w:space="0" w:color="auto"/>
          </w:tcBorders>
          <w:shd w:val="clear" w:color="auto" w:fill="auto"/>
          <w:vAlign w:val="center"/>
          <w:hideMark/>
        </w:tcPr>
        <w:p w14:paraId="25482572" w14:textId="77777777" w:rsidR="001B0716" w:rsidRPr="00164BC9" w:rsidRDefault="001B0716" w:rsidP="001B0716">
          <w:pPr>
            <w:rPr>
              <w:rFonts w:ascii="CIBFont Sans Light" w:eastAsia="Times New Roman" w:hAnsi="CIBFont Sans Light" w:cs="Calibri"/>
              <w:b/>
              <w:bCs/>
              <w:color w:val="000000"/>
              <w:lang w:eastAsia="es-CO"/>
            </w:rPr>
          </w:pPr>
          <w:r>
            <w:rPr>
              <w:rFonts w:ascii="Calibri" w:eastAsia="Times New Roman" w:hAnsi="Calibri" w:cs="Calibri"/>
              <w:b/>
              <w:bCs/>
              <w:color w:val="000000"/>
              <w:lang w:eastAsia="es-CO"/>
            </w:rPr>
            <w:t xml:space="preserve">Instalación Cajeros Automáticos </w:t>
          </w:r>
        </w:p>
      </w:tc>
    </w:tr>
    <w:tr w:rsidR="001B0716" w:rsidRPr="00164BC9" w14:paraId="14094A6C" w14:textId="77777777" w:rsidTr="0054671F">
      <w:trPr>
        <w:trHeight w:val="300"/>
      </w:trPr>
      <w:tc>
        <w:tcPr>
          <w:tcW w:w="2982" w:type="dxa"/>
          <w:vMerge/>
          <w:tcBorders>
            <w:top w:val="single" w:sz="4" w:space="0" w:color="auto"/>
            <w:left w:val="single" w:sz="4" w:space="0" w:color="auto"/>
            <w:bottom w:val="single" w:sz="4" w:space="0" w:color="auto"/>
            <w:right w:val="single" w:sz="4" w:space="0" w:color="auto"/>
          </w:tcBorders>
          <w:vAlign w:val="center"/>
          <w:hideMark/>
        </w:tcPr>
        <w:p w14:paraId="06477EC0" w14:textId="77777777" w:rsidR="001B0716" w:rsidRPr="00164BC9" w:rsidRDefault="001B0716" w:rsidP="001B0716">
          <w:pPr>
            <w:rPr>
              <w:rFonts w:ascii="CIBFont Sans Light" w:eastAsia="Times New Roman" w:hAnsi="CIBFont Sans Light" w:cs="Calibri"/>
              <w:b/>
              <w:bCs/>
              <w:color w:val="000000"/>
              <w:lang w:eastAsia="es-CO"/>
            </w:rPr>
          </w:pPr>
        </w:p>
      </w:tc>
      <w:tc>
        <w:tcPr>
          <w:tcW w:w="3260" w:type="dxa"/>
          <w:tcBorders>
            <w:top w:val="nil"/>
            <w:left w:val="nil"/>
            <w:bottom w:val="single" w:sz="4" w:space="0" w:color="auto"/>
            <w:right w:val="single" w:sz="4" w:space="0" w:color="auto"/>
          </w:tcBorders>
          <w:shd w:val="clear" w:color="auto" w:fill="auto"/>
          <w:noWrap/>
          <w:vAlign w:val="center"/>
          <w:hideMark/>
        </w:tcPr>
        <w:p w14:paraId="7FD64F08" w14:textId="77777777" w:rsidR="001B0716" w:rsidRPr="00164BC9" w:rsidRDefault="001B0716" w:rsidP="001B0716">
          <w:pPr>
            <w:rPr>
              <w:rFonts w:ascii="CIBFont Sans Light" w:eastAsia="Times New Roman" w:hAnsi="CIBFont Sans Light" w:cs="Calibri"/>
              <w:b/>
              <w:bCs/>
              <w:color w:val="000000"/>
              <w:lang w:eastAsia="es-CO"/>
            </w:rPr>
          </w:pPr>
          <w:r w:rsidRPr="00164BC9">
            <w:rPr>
              <w:rFonts w:ascii="CIBFont Sans Light" w:eastAsia="Times New Roman" w:hAnsi="CIBFont Sans Light" w:cs="Calibri"/>
              <w:b/>
              <w:bCs/>
              <w:color w:val="000000"/>
              <w:lang w:eastAsia="es-CO"/>
            </w:rPr>
            <w:t>Proceso</w:t>
          </w:r>
        </w:p>
      </w:tc>
      <w:tc>
        <w:tcPr>
          <w:tcW w:w="3903" w:type="dxa"/>
          <w:tcBorders>
            <w:top w:val="nil"/>
            <w:left w:val="nil"/>
            <w:bottom w:val="single" w:sz="4" w:space="0" w:color="auto"/>
            <w:right w:val="single" w:sz="4" w:space="0" w:color="auto"/>
          </w:tcBorders>
          <w:shd w:val="clear" w:color="auto" w:fill="auto"/>
          <w:vAlign w:val="center"/>
          <w:hideMark/>
        </w:tcPr>
        <w:p w14:paraId="5BA2EA74" w14:textId="2B0E4EC9" w:rsidR="001B0716" w:rsidRPr="00164BC9" w:rsidRDefault="001B0716" w:rsidP="001B0716">
          <w:pPr>
            <w:rPr>
              <w:rFonts w:ascii="CIBFont Sans Light" w:eastAsia="Times New Roman" w:hAnsi="CIBFont Sans Light" w:cs="Calibri"/>
              <w:b/>
              <w:bCs/>
              <w:color w:val="000000"/>
              <w:lang w:eastAsia="es-CO"/>
            </w:rPr>
          </w:pPr>
          <w:r>
            <w:rPr>
              <w:rFonts w:ascii="CIBFont Sans Light" w:eastAsia="Times New Roman" w:hAnsi="CIBFont Sans Light" w:cs="Calibri"/>
              <w:b/>
              <w:bCs/>
              <w:color w:val="000000"/>
              <w:lang w:eastAsia="es-CO"/>
            </w:rPr>
            <w:t xml:space="preserve">Proceso de asignación de combos y grupos a los cajeros  </w:t>
          </w:r>
          <w:r w:rsidRPr="00164BC9">
            <w:rPr>
              <w:rFonts w:ascii="CIBFont Sans Light" w:eastAsia="Times New Roman" w:hAnsi="CIBFont Sans Light" w:cs="Calibri"/>
              <w:b/>
              <w:bCs/>
              <w:color w:val="000000"/>
              <w:lang w:eastAsia="es-CO"/>
            </w:rPr>
            <w:t xml:space="preserve"> </w:t>
          </w:r>
        </w:p>
      </w:tc>
    </w:tr>
    <w:tr w:rsidR="001B0716" w:rsidRPr="00164BC9" w14:paraId="44FB8CDE" w14:textId="77777777" w:rsidTr="0054671F">
      <w:trPr>
        <w:trHeight w:val="300"/>
      </w:trPr>
      <w:tc>
        <w:tcPr>
          <w:tcW w:w="2982" w:type="dxa"/>
          <w:vMerge/>
          <w:tcBorders>
            <w:top w:val="single" w:sz="4" w:space="0" w:color="auto"/>
            <w:left w:val="single" w:sz="4" w:space="0" w:color="auto"/>
            <w:bottom w:val="single" w:sz="4" w:space="0" w:color="auto"/>
            <w:right w:val="single" w:sz="4" w:space="0" w:color="auto"/>
          </w:tcBorders>
          <w:vAlign w:val="center"/>
          <w:hideMark/>
        </w:tcPr>
        <w:p w14:paraId="4378C263" w14:textId="77777777" w:rsidR="001B0716" w:rsidRPr="00164BC9" w:rsidRDefault="001B0716" w:rsidP="001B0716">
          <w:pPr>
            <w:rPr>
              <w:rFonts w:ascii="CIBFont Sans Light" w:eastAsia="Times New Roman" w:hAnsi="CIBFont Sans Light" w:cs="Calibri"/>
              <w:b/>
              <w:bCs/>
              <w:color w:val="000000"/>
              <w:lang w:eastAsia="es-CO"/>
            </w:rPr>
          </w:pPr>
        </w:p>
      </w:tc>
      <w:tc>
        <w:tcPr>
          <w:tcW w:w="3260" w:type="dxa"/>
          <w:tcBorders>
            <w:top w:val="nil"/>
            <w:left w:val="nil"/>
            <w:bottom w:val="single" w:sz="4" w:space="0" w:color="auto"/>
            <w:right w:val="single" w:sz="4" w:space="0" w:color="auto"/>
          </w:tcBorders>
          <w:shd w:val="clear" w:color="auto" w:fill="auto"/>
          <w:noWrap/>
          <w:vAlign w:val="center"/>
          <w:hideMark/>
        </w:tcPr>
        <w:p w14:paraId="0AC62FCD" w14:textId="77777777" w:rsidR="001B0716" w:rsidRPr="00164BC9" w:rsidRDefault="001B0716" w:rsidP="001B0716">
          <w:pPr>
            <w:rPr>
              <w:rFonts w:ascii="CIBFont Sans Light" w:eastAsia="Times New Roman" w:hAnsi="CIBFont Sans Light" w:cs="Calibri"/>
              <w:b/>
              <w:bCs/>
              <w:color w:val="000000"/>
              <w:lang w:eastAsia="es-CO"/>
            </w:rPr>
          </w:pPr>
          <w:r w:rsidRPr="00164BC9">
            <w:rPr>
              <w:rFonts w:ascii="CIBFont Sans Light" w:eastAsia="Times New Roman" w:hAnsi="CIBFont Sans Light" w:cs="Calibri"/>
              <w:b/>
              <w:bCs/>
              <w:color w:val="000000"/>
              <w:lang w:eastAsia="es-CO"/>
            </w:rPr>
            <w:t>Nombre del Manual de Usuario</w:t>
          </w:r>
        </w:p>
      </w:tc>
      <w:tc>
        <w:tcPr>
          <w:tcW w:w="3903" w:type="dxa"/>
          <w:tcBorders>
            <w:top w:val="nil"/>
            <w:left w:val="nil"/>
            <w:bottom w:val="single" w:sz="4" w:space="0" w:color="auto"/>
            <w:right w:val="single" w:sz="4" w:space="0" w:color="auto"/>
          </w:tcBorders>
          <w:shd w:val="clear" w:color="auto" w:fill="auto"/>
          <w:vAlign w:val="center"/>
          <w:hideMark/>
        </w:tcPr>
        <w:p w14:paraId="70248B29" w14:textId="093AB890" w:rsidR="001B0716" w:rsidRPr="00164BC9" w:rsidRDefault="001B0716" w:rsidP="001B0716">
          <w:pPr>
            <w:rPr>
              <w:rFonts w:ascii="CIBFont Sans Light" w:eastAsia="Times New Roman" w:hAnsi="CIBFont Sans Light" w:cs="Calibri"/>
              <w:b/>
              <w:bCs/>
              <w:color w:val="000000"/>
              <w:lang w:eastAsia="es-CO"/>
            </w:rPr>
          </w:pPr>
          <w:r w:rsidRPr="00164BC9">
            <w:rPr>
              <w:rFonts w:ascii="Calibri" w:eastAsia="Times New Roman" w:hAnsi="Calibri" w:cs="Calibri"/>
              <w:b/>
              <w:bCs/>
              <w:color w:val="000000"/>
              <w:lang w:eastAsia="es-CO"/>
            </w:rPr>
            <w:t> </w:t>
          </w:r>
          <w:r w:rsidRPr="00164BC9">
            <w:rPr>
              <w:rFonts w:ascii="CIBFont Sans Light" w:eastAsia="Times New Roman" w:hAnsi="CIBFont Sans Light" w:cs="Calibri"/>
              <w:b/>
              <w:bCs/>
              <w:color w:val="000000"/>
              <w:lang w:eastAsia="es-CO"/>
            </w:rPr>
            <w:t xml:space="preserve">MU </w:t>
          </w:r>
          <w:r>
            <w:rPr>
              <w:rFonts w:ascii="CIBFont Sans Light" w:eastAsia="Times New Roman" w:hAnsi="CIBFont Sans Light" w:cs="Calibri"/>
              <w:b/>
              <w:bCs/>
              <w:color w:val="000000"/>
              <w:lang w:eastAsia="es-CO"/>
            </w:rPr>
            <w:t xml:space="preserve">Proceso de asignación de combos y grupos a los cajeros  </w:t>
          </w:r>
          <w:r w:rsidRPr="00164BC9">
            <w:rPr>
              <w:rFonts w:ascii="CIBFont Sans Light" w:eastAsia="Times New Roman" w:hAnsi="CIBFont Sans Light" w:cs="Calibri"/>
              <w:b/>
              <w:bCs/>
              <w:color w:val="000000"/>
              <w:lang w:eastAsia="es-CO"/>
            </w:rPr>
            <w:t xml:space="preserve"> </w:t>
          </w:r>
        </w:p>
      </w:tc>
    </w:tr>
  </w:tbl>
  <w:p w14:paraId="17A5891A" w14:textId="77777777" w:rsidR="001B0716" w:rsidRDefault="001B07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66366"/>
    <w:multiLevelType w:val="hybridMultilevel"/>
    <w:tmpl w:val="454255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7665539"/>
    <w:multiLevelType w:val="hybridMultilevel"/>
    <w:tmpl w:val="B4F2469A"/>
    <w:lvl w:ilvl="0" w:tplc="407EB55A">
      <w:numFmt w:val="bullet"/>
      <w:lvlText w:val=""/>
      <w:lvlJc w:val="left"/>
      <w:pPr>
        <w:ind w:left="720" w:hanging="360"/>
      </w:pPr>
      <w:rPr>
        <w:rFonts w:ascii="Symbol" w:eastAsiaTheme="minorHAnsi" w:hAnsi="Symbol" w:cs="Open San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89255BA"/>
    <w:multiLevelType w:val="hybridMultilevel"/>
    <w:tmpl w:val="CA5A94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05C051F"/>
    <w:multiLevelType w:val="hybridMultilevel"/>
    <w:tmpl w:val="2BEEA9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22508731">
    <w:abstractNumId w:val="1"/>
  </w:num>
  <w:num w:numId="2" w16cid:durableId="495457059">
    <w:abstractNumId w:val="2"/>
  </w:num>
  <w:num w:numId="3" w16cid:durableId="712460640">
    <w:abstractNumId w:val="0"/>
  </w:num>
  <w:num w:numId="4" w16cid:durableId="3344987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716"/>
    <w:rsid w:val="00016255"/>
    <w:rsid w:val="00120EA3"/>
    <w:rsid w:val="00136FBD"/>
    <w:rsid w:val="00164F43"/>
    <w:rsid w:val="001B0716"/>
    <w:rsid w:val="00227382"/>
    <w:rsid w:val="00245140"/>
    <w:rsid w:val="002A1065"/>
    <w:rsid w:val="002C5373"/>
    <w:rsid w:val="002E538C"/>
    <w:rsid w:val="00337282"/>
    <w:rsid w:val="00373381"/>
    <w:rsid w:val="003A5C7D"/>
    <w:rsid w:val="00486718"/>
    <w:rsid w:val="004F0754"/>
    <w:rsid w:val="004F5F39"/>
    <w:rsid w:val="005F2231"/>
    <w:rsid w:val="007807AE"/>
    <w:rsid w:val="009472F8"/>
    <w:rsid w:val="00AF0793"/>
    <w:rsid w:val="00B11A2C"/>
    <w:rsid w:val="00B163C2"/>
    <w:rsid w:val="00C17589"/>
    <w:rsid w:val="00C615A0"/>
    <w:rsid w:val="00C7719F"/>
    <w:rsid w:val="00E64FE3"/>
    <w:rsid w:val="00E83099"/>
    <w:rsid w:val="00F13DBD"/>
    <w:rsid w:val="00F65A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C1181"/>
  <w15:chartTrackingRefBased/>
  <w15:docId w15:val="{F5F168E6-D903-41B1-9B55-B09239452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716"/>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07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0716"/>
  </w:style>
  <w:style w:type="paragraph" w:styleId="Piedepgina">
    <w:name w:val="footer"/>
    <w:basedOn w:val="Normal"/>
    <w:link w:val="PiedepginaCar"/>
    <w:uiPriority w:val="99"/>
    <w:unhideWhenUsed/>
    <w:rsid w:val="001B07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0716"/>
  </w:style>
  <w:style w:type="paragraph" w:styleId="Sinespaciado">
    <w:name w:val="No Spacing"/>
    <w:basedOn w:val="Normal"/>
    <w:link w:val="SinespaciadoCar"/>
    <w:uiPriority w:val="1"/>
    <w:qFormat/>
    <w:rsid w:val="001B0716"/>
    <w:pPr>
      <w:spacing w:after="0" w:line="240" w:lineRule="auto"/>
    </w:pPr>
    <w:rPr>
      <w:rFonts w:ascii="Calibri" w:eastAsia="Calibri" w:hAnsi="Calibri" w:cs="Calibri"/>
    </w:rPr>
  </w:style>
  <w:style w:type="character" w:customStyle="1" w:styleId="SinespaciadoCar">
    <w:name w:val="Sin espaciado Car"/>
    <w:link w:val="Sinespaciado"/>
    <w:uiPriority w:val="1"/>
    <w:locked/>
    <w:rsid w:val="001B0716"/>
    <w:rPr>
      <w:rFonts w:ascii="Calibri" w:eastAsia="Calibri" w:hAnsi="Calibri" w:cs="Calibri"/>
      <w:kern w:val="0"/>
      <w14:ligatures w14:val="none"/>
    </w:rPr>
  </w:style>
  <w:style w:type="paragraph" w:styleId="Prrafodelista">
    <w:name w:val="List Paragraph"/>
    <w:basedOn w:val="Normal"/>
    <w:uiPriority w:val="34"/>
    <w:qFormat/>
    <w:rsid w:val="00C7719F"/>
    <w:pPr>
      <w:ind w:left="720"/>
      <w:contextualSpacing/>
    </w:pPr>
  </w:style>
  <w:style w:type="paragraph" w:styleId="NormalWeb">
    <w:name w:val="Normal (Web)"/>
    <w:basedOn w:val="Normal"/>
    <w:uiPriority w:val="99"/>
    <w:unhideWhenUsed/>
    <w:rsid w:val="00373381"/>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671</Words>
  <Characters>3695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Paulina Gallego Vergara</dc:creator>
  <cp:keywords/>
  <dc:description/>
  <cp:lastModifiedBy>Jhon Esteban Arredondo Parra</cp:lastModifiedBy>
  <cp:revision>2</cp:revision>
  <dcterms:created xsi:type="dcterms:W3CDTF">2024-04-23T14:58:00Z</dcterms:created>
  <dcterms:modified xsi:type="dcterms:W3CDTF">2024-04-23T14:58:00Z</dcterms:modified>
</cp:coreProperties>
</file>