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A3D"/>
          <w:sz w:val="42"/>
          <w:szCs w:val="42"/>
        </w:rPr>
        <w:t xml:space="preserve">Breathe Life Healing Centers</w:t>
      </w:r>
    </w:p>
    <w:p>
      <w:pPr>
        <w:spacing w:after="40"/>
      </w:pPr>
      <w:r>
        <w:rPr>
          <w:color w:val="2E6B6E"/>
          <w:sz w:val="26"/>
          <w:szCs w:val="26"/>
        </w:rPr>
        <w:t xml:space="preserve">/what-we-treat/cocaine/: Full Content Brief</w:t>
      </w:r>
    </w:p>
    <w:p>
      <w:pPr>
        <w:spacing w:after="220"/>
      </w:pPr>
      <w:r>
        <w:rPr>
          <w:i/>
          <w:iCs/>
          <w:color w:val="5A5A5A"/>
          <w:sz w:val="18"/>
          <w:szCs w:val="18"/>
        </w:rPr>
        <w:t xml:space="preserve">Every word for the page. The designer organizes color and image; this is the content.</w:t>
      </w:r>
    </w:p>
    <w:p>
      <w:pPr>
        <w:shd w:fill="FFF2CC"/>
        <w:spacing w:after="180" w:before="140" w:line="280"/>
      </w:pPr>
      <w:r>
        <w:rPr>
          <w:b/>
          <w:bCs/>
          <w:i/>
          <w:iCs/>
          <w:color w:val="8A5A00"/>
          <w:sz w:val="18"/>
          <w:szCs w:val="18"/>
        </w:rPr>
        <w:t xml:space="preserve">STANDING RULE: defers to the BLHC Content Client Profile (Jasmine's document) as the authoritative source.</w:t>
      </w:r>
    </w:p>
    <w:p>
      <w:pPr>
        <w:shd w:fill="FFF2CC"/>
        <w:spacing w:after="180" w:before="140" w:line="280"/>
      </w:pPr>
      <w:r>
        <w:rPr>
          <w:b/>
          <w:bCs/>
          <w:i/>
          <w:iCs/>
          <w:color w:val="8A5A00"/>
          <w:sz w:val="18"/>
          <w:szCs w:val="18"/>
        </w:rPr>
        <w:t xml:space="preserve">COMPLIANCE FLAG: the live page lists Contingency Management as a core therapy. The client profile confirms this is not offered and should not be referenced. Removed entirely below and replaced with CBT and motivational interviewing, both already confirmed. This is the second live page found to conflict with the client profile, after the IFS page found earlier. Worth a broader content audit of the remaining substance pages for the same issue.</w:t>
      </w:r>
    </w:p>
    <w:p>
      <w:pPr>
        <w:shd w:fill="FFF2CC"/>
        <w:spacing w:after="180" w:before="140" w:line="280"/>
      </w:pPr>
      <w:r>
        <w:rPr>
          <w:b/>
          <w:bCs/>
          <w:i/>
          <w:iCs/>
          <w:color w:val="8A5A00"/>
          <w:sz w:val="18"/>
          <w:szCs w:val="18"/>
        </w:rPr>
        <w:t xml:space="preserve">SOURCED FROM THE LIVE PAGE: real facts kept below include the lack of an FDA-approved cocaine-specific medication, off-label use of disulfiram, and real withdrawal symptoms. 'Therapeutic communities' (a 6 to 12 month residential model) was mentioned on the live page but doesn't match anything in the confirmed levels of care, so it's left out as unverified rather than stated as fact.</w:t>
      </w:r>
    </w:p>
    <w:p>
      <w:r>
        <w:br w:type="page"/>
      </w:r>
    </w:p>
    <w:p>
      <w:pPr>
        <w:shd w:fill="1F3A3D"/>
        <w:spacing w:after="150" w:before="360"/>
      </w:pPr>
      <w:r>
        <w:rPr>
          <w:b/>
          <w:bCs/>
          <w:color w:val="FFFFFF"/>
          <w:sz w:val="25"/>
          <w:szCs w:val="25"/>
        </w:rPr>
        <w:t xml:space="preserve">BREADCRUMB</w:t>
      </w:r>
    </w:p>
    <w:p>
      <w:pPr>
        <w:spacing w:after="140" w:line="290"/>
      </w:pPr>
      <w:r>
        <w:rPr>
          <w:b w:val="false"/>
          <w:bCs w:val="false"/>
          <w:i w:val="false"/>
          <w:iCs w:val="false"/>
          <w:color w:val="222222"/>
          <w:sz w:val="20"/>
          <w:szCs w:val="20"/>
        </w:rPr>
        <w:t xml:space="preserve">What We Treat  &gt;  Cocaine</w:t>
      </w:r>
    </w:p>
    <w:p>
      <w:pPr>
        <w:shd w:fill="1F3A3D"/>
        <w:spacing w:after="150" w:before="360"/>
      </w:pPr>
      <w:r>
        <w:rPr>
          <w:b/>
          <w:bCs/>
          <w:color w:val="FFFFFF"/>
          <w:sz w:val="25"/>
          <w:szCs w:val="25"/>
        </w:rPr>
        <w:t xml:space="preserve">HERO</w:t>
      </w:r>
    </w:p>
    <w:p>
      <w:pPr>
        <w:spacing w:after="40" w:before="100"/>
      </w:pPr>
      <w:r>
        <w:rPr>
          <w:b/>
          <w:bCs/>
          <w:caps/>
          <w:color w:val="8A9A99"/>
          <w:sz w:val="16"/>
          <w:szCs w:val="16"/>
        </w:rPr>
        <w:t xml:space="preserve">Headline</w:t>
      </w:r>
    </w:p>
    <w:p>
      <w:pPr>
        <w:spacing w:after="140" w:line="290"/>
      </w:pPr>
      <w:r>
        <w:rPr>
          <w:b/>
          <w:bCs/>
          <w:i w:val="false"/>
          <w:iCs w:val="false"/>
          <w:color w:val="1F3A3D"/>
          <w:sz w:val="20"/>
          <w:szCs w:val="20"/>
        </w:rPr>
        <w:t xml:space="preserve">Cocaine Addiction Treatment in Los Angeles. A Real Way Out.</w:t>
      </w:r>
    </w:p>
    <w:p>
      <w:pPr>
        <w:spacing w:after="40" w:before="100"/>
      </w:pPr>
      <w:r>
        <w:rPr>
          <w:b/>
          <w:bCs/>
          <w:caps/>
          <w:color w:val="8A9A99"/>
          <w:sz w:val="16"/>
          <w:szCs w:val="16"/>
        </w:rPr>
        <w:t xml:space="preserve">Subhead</w:t>
      </w:r>
    </w:p>
    <w:p>
      <w:pPr>
        <w:spacing w:after="140" w:line="290"/>
      </w:pPr>
      <w:r>
        <w:rPr>
          <w:b w:val="false"/>
          <w:bCs w:val="false"/>
          <w:i w:val="false"/>
          <w:iCs w:val="false"/>
          <w:color w:val="222222"/>
          <w:sz w:val="20"/>
          <w:szCs w:val="20"/>
        </w:rPr>
        <w:t xml:space="preserve">Cocaine addiction is treatable, but stopping on your own is hard for a reason. Real treatment addresses the withdrawal, the cravings, and what the drug was standing in for.</w:t>
      </w:r>
    </w:p>
    <w:p>
      <w:pPr>
        <w:spacing w:after="40" w:before="100"/>
      </w:pPr>
      <w:r>
        <w:rPr>
          <w:b/>
          <w:bCs/>
          <w:caps/>
          <w:color w:val="8A9A99"/>
          <w:sz w:val="16"/>
          <w:szCs w:val="16"/>
        </w:rPr>
        <w:t xml:space="preserve">Buttons</w:t>
      </w:r>
    </w:p>
    <w:p>
      <w:pPr>
        <w:shd w:fill="C97B5F"/>
        <w:spacing w:after="160" w:before="80"/>
        <w:ind w:left="200"/>
      </w:pPr>
      <w:r>
        <w:rPr>
          <w:b/>
          <w:bCs/>
          <w:color w:val="FFFFFF"/>
          <w:sz w:val="19"/>
          <w:szCs w:val="19"/>
        </w:rPr>
        <w:t xml:space="preserve">[ Start Your Treatment ]</w:t>
      </w:r>
    </w:p>
    <w:p>
      <w:pPr>
        <w:shd w:fill="C97B5F"/>
        <w:spacing w:after="160" w:before="80"/>
        <w:ind w:left="200"/>
      </w:pPr>
      <w:r>
        <w:rPr>
          <w:b/>
          <w:bCs/>
          <w:color w:val="FFFFFF"/>
          <w:sz w:val="19"/>
          <w:szCs w:val="19"/>
        </w:rPr>
        <w:t xml:space="preserve">[ Call Us 24/7: (877) 239-8684 ]</w:t>
      </w:r>
    </w:p>
    <w:p>
      <w:r>
        <w:br w:type="page"/>
      </w:r>
    </w:p>
    <w:p>
      <w:pPr>
        <w:shd w:fill="1F3A3D"/>
        <w:spacing w:after="150" w:before="360"/>
      </w:pPr>
      <w:r>
        <w:rPr>
          <w:b/>
          <w:bCs/>
          <w:color w:val="FFFFFF"/>
          <w:sz w:val="25"/>
          <w:szCs w:val="25"/>
        </w:rPr>
        <w:t xml:space="preserve">UNDERSTANDING COCAINE ADDICTION</w:t>
      </w:r>
    </w:p>
    <w:p>
      <w:pPr>
        <w:spacing w:after="140" w:line="290"/>
      </w:pPr>
      <w:r>
        <w:rPr>
          <w:b w:val="false"/>
          <w:bCs w:val="false"/>
          <w:i w:val="false"/>
          <w:iCs w:val="false"/>
          <w:color w:val="222222"/>
          <w:sz w:val="20"/>
          <w:szCs w:val="20"/>
        </w:rPr>
        <w:t xml:space="preserve">Cocaine addiction, sometimes called stimulant use disorder, often builds quietly around work, performance, and nights out before it becomes something harder to control. Once the body depends on it, stopping brings real withdrawal, not just a craving to push through.</w:t>
      </w:r>
    </w:p>
    <w:p>
      <w:pPr>
        <w:spacing w:after="60" w:before="160"/>
      </w:pPr>
      <w:r>
        <w:rPr>
          <w:b/>
          <w:bCs/>
          <w:color w:val="1F3A3D"/>
          <w:sz w:val="20"/>
          <w:szCs w:val="20"/>
        </w:rPr>
        <w:t xml:space="preserve">Common signs of cocaine addiction</w:t>
      </w:r>
    </w:p>
    <w:p>
      <w:pPr>
        <w:pStyle w:val="ListParagraph"/>
        <w:numPr>
          <w:ilvl w:val="0"/>
          <w:numId w:val="1"/>
        </w:numPr>
        <w:spacing w:after="70" w:line="280"/>
      </w:pPr>
      <w:r>
        <w:rPr>
          <w:sz w:val="20"/>
          <w:szCs w:val="20"/>
        </w:rPr>
        <w:t xml:space="preserve">Using more to chase the same high</w:t>
      </w:r>
    </w:p>
    <w:p>
      <w:pPr>
        <w:pStyle w:val="ListParagraph"/>
        <w:numPr>
          <w:ilvl w:val="0"/>
          <w:numId w:val="1"/>
        </w:numPr>
        <w:spacing w:after="70" w:line="280"/>
      </w:pPr>
      <w:r>
        <w:rPr>
          <w:sz w:val="20"/>
          <w:szCs w:val="20"/>
        </w:rPr>
        <w:t xml:space="preserve">Withdrawal symptoms like fatigue, depression, and anxiety when not using</w:t>
      </w:r>
    </w:p>
    <w:p>
      <w:pPr>
        <w:pStyle w:val="ListParagraph"/>
        <w:numPr>
          <w:ilvl w:val="0"/>
          <w:numId w:val="1"/>
        </w:numPr>
        <w:spacing w:after="70" w:line="280"/>
      </w:pPr>
      <w:r>
        <w:rPr>
          <w:sz w:val="20"/>
          <w:szCs w:val="20"/>
        </w:rPr>
        <w:t xml:space="preserve">Continuing to use despite wanting to stop</w:t>
      </w:r>
    </w:p>
    <w:p>
      <w:pPr>
        <w:pStyle w:val="ListParagraph"/>
        <w:numPr>
          <w:ilvl w:val="0"/>
          <w:numId w:val="1"/>
        </w:numPr>
        <w:spacing w:after="70" w:line="280"/>
      </w:pPr>
      <w:r>
        <w:rPr>
          <w:sz w:val="20"/>
          <w:szCs w:val="20"/>
        </w:rPr>
        <w:t xml:space="preserve">Financial strain from sustaining the habit</w:t>
      </w:r>
    </w:p>
    <w:p>
      <w:pPr>
        <w:pStyle w:val="ListParagraph"/>
        <w:numPr>
          <w:ilvl w:val="0"/>
          <w:numId w:val="1"/>
        </w:numPr>
        <w:spacing w:after="70" w:line="280"/>
      </w:pPr>
      <w:r>
        <w:rPr>
          <w:sz w:val="20"/>
          <w:szCs w:val="20"/>
        </w:rPr>
        <w:t xml:space="preserve">Risk-taking or paranoia while using</w:t>
      </w:r>
    </w:p>
    <w:p>
      <w:pPr>
        <w:spacing w:after="140" w:line="290"/>
      </w:pPr>
      <w:r>
        <w:rPr>
          <w:b w:val="false"/>
          <w:bCs w:val="false"/>
          <w:i w:val="false"/>
          <w:iCs w:val="false"/>
          <w:color w:val="222222"/>
          <w:sz w:val="20"/>
          <w:szCs w:val="20"/>
        </w:rPr>
        <w:t xml:space="preserve">There's no FDA-approved medication built specifically for cocaine addiction. Some providers use disulfiram, more commonly known for alcohol treatment, off-label to help manage cravings and withdrawal. Our medical team can talk through what's appropriate for you.</w:t>
      </w:r>
    </w:p>
    <w:p>
      <w:pPr>
        <w:shd w:fill="1F3A3D"/>
        <w:spacing w:after="150" w:before="360"/>
      </w:pPr>
      <w:r>
        <w:rPr>
          <w:b/>
          <w:bCs/>
          <w:color w:val="FFFFFF"/>
          <w:sz w:val="25"/>
          <w:szCs w:val="25"/>
        </w:rPr>
        <w:t xml:space="preserve">HOW WE TREAT COCAINE ADDICTION</w:t>
      </w:r>
    </w:p>
    <w:p>
      <w:pPr>
        <w:spacing w:after="60" w:before="160"/>
      </w:pPr>
      <w:r>
        <w:rPr>
          <w:b/>
          <w:bCs/>
          <w:color w:val="1F3A3D"/>
          <w:sz w:val="20"/>
          <w:szCs w:val="20"/>
        </w:rPr>
        <w:t xml:space="preserve">Medical Detox</w:t>
      </w:r>
    </w:p>
    <w:p>
      <w:pPr>
        <w:spacing w:after="140" w:line="290"/>
      </w:pPr>
      <w:r>
        <w:rPr>
          <w:b w:val="false"/>
          <w:bCs w:val="false"/>
          <w:i w:val="false"/>
          <w:iCs w:val="false"/>
          <w:color w:val="222222"/>
          <w:sz w:val="20"/>
          <w:szCs w:val="20"/>
        </w:rPr>
        <w:t xml:space="preserve">A supported start, with medical staff managing withdrawal symptoms like fatigue, depression, and anxiety.</w:t>
      </w:r>
    </w:p>
    <w:p>
      <w:pPr>
        <w:shd w:fill="C97B5F"/>
        <w:spacing w:after="160" w:before="80"/>
        <w:ind w:left="200"/>
      </w:pPr>
      <w:r>
        <w:rPr>
          <w:b/>
          <w:bCs/>
          <w:color w:val="FFFFFF"/>
          <w:sz w:val="19"/>
          <w:szCs w:val="19"/>
        </w:rPr>
        <w:t xml:space="preserve">[ Learn About Medical Detox ]</w:t>
      </w:r>
    </w:p>
    <w:p>
      <w:pPr>
        <w:spacing w:after="60" w:before="160"/>
      </w:pPr>
      <w:r>
        <w:rPr>
          <w:b/>
          <w:bCs/>
          <w:color w:val="1F3A3D"/>
          <w:sz w:val="20"/>
          <w:szCs w:val="20"/>
        </w:rPr>
        <w:t xml:space="preserve">Residential Treatment</w:t>
      </w:r>
    </w:p>
    <w:p>
      <w:pPr>
        <w:spacing w:after="140" w:line="290"/>
      </w:pPr>
      <w:r>
        <w:rPr>
          <w:b w:val="false"/>
          <w:bCs w:val="false"/>
          <w:i w:val="false"/>
          <w:iCs w:val="false"/>
          <w:color w:val="222222"/>
          <w:sz w:val="20"/>
          <w:szCs w:val="20"/>
        </w:rPr>
        <w:t xml:space="preserve">Full-time structure and clinical support once detox is complete.</w:t>
      </w:r>
    </w:p>
    <w:p>
      <w:pPr>
        <w:shd w:fill="C97B5F"/>
        <w:spacing w:after="160" w:before="80"/>
        <w:ind w:left="200"/>
      </w:pPr>
      <w:r>
        <w:rPr>
          <w:b/>
          <w:bCs/>
          <w:color w:val="FFFFFF"/>
          <w:sz w:val="19"/>
          <w:szCs w:val="19"/>
        </w:rPr>
        <w:t xml:space="preserve">[ Learn About Residential Treatment ]</w:t>
      </w:r>
    </w:p>
    <w:p>
      <w:pPr>
        <w:spacing w:after="60" w:before="160"/>
      </w:pPr>
      <w:r>
        <w:rPr>
          <w:b/>
          <w:bCs/>
          <w:color w:val="1F3A3D"/>
          <w:sz w:val="20"/>
          <w:szCs w:val="20"/>
        </w:rPr>
        <w:t xml:space="preserve">Cognitive Behavioral Therapy</w:t>
      </w:r>
    </w:p>
    <w:p>
      <w:pPr>
        <w:spacing w:after="140" w:line="290"/>
      </w:pPr>
      <w:r>
        <w:rPr>
          <w:b w:val="false"/>
          <w:bCs w:val="false"/>
          <w:i w:val="false"/>
          <w:iCs w:val="false"/>
          <w:color w:val="222222"/>
          <w:sz w:val="20"/>
          <w:szCs w:val="20"/>
        </w:rPr>
        <w:t xml:space="preserve">A core part of cocaine treatment. CBT helps you recognize the thought patterns that drive use, and build different ones.</w:t>
      </w:r>
    </w:p>
    <w:p>
      <w:pPr>
        <w:spacing w:after="60" w:before="160"/>
      </w:pPr>
      <w:r>
        <w:rPr>
          <w:b/>
          <w:bCs/>
          <w:color w:val="1F3A3D"/>
          <w:sz w:val="20"/>
          <w:szCs w:val="20"/>
        </w:rPr>
        <w:t xml:space="preserve">Motivational Interviewing</w:t>
      </w:r>
    </w:p>
    <w:p>
      <w:pPr>
        <w:spacing w:after="140" w:line="290"/>
      </w:pPr>
      <w:r>
        <w:rPr>
          <w:b w:val="false"/>
          <w:bCs w:val="false"/>
          <w:i w:val="false"/>
          <w:iCs w:val="false"/>
          <w:color w:val="222222"/>
          <w:sz w:val="20"/>
          <w:szCs w:val="20"/>
        </w:rPr>
        <w:t xml:space="preserve">Works with your own reasons for change, rather than working against your resistance to it.</w:t>
      </w:r>
    </w:p>
    <w:p>
      <w:r>
        <w:br w:type="page"/>
      </w:r>
    </w:p>
    <w:p>
      <w:pPr>
        <w:shd w:fill="1F3A3D"/>
        <w:spacing w:after="150" w:before="360"/>
      </w:pPr>
      <w:r>
        <w:rPr>
          <w:b/>
          <w:bCs/>
          <w:color w:val="FFFFFF"/>
          <w:sz w:val="25"/>
          <w:szCs w:val="25"/>
        </w:rPr>
        <w:t xml:space="preserve">CO-OCCURRING CONDITIONS</w:t>
      </w:r>
    </w:p>
    <w:p>
      <w:pPr>
        <w:spacing w:after="140" w:line="290"/>
      </w:pPr>
      <w:r>
        <w:rPr>
          <w:b w:val="false"/>
          <w:bCs w:val="false"/>
          <w:i w:val="false"/>
          <w:iCs w:val="false"/>
          <w:color w:val="222222"/>
          <w:sz w:val="20"/>
          <w:szCs w:val="20"/>
        </w:rPr>
        <w:t xml:space="preserve">Cocaine use often overlaps with anxiety, depression, and trauma, either driving the use or left behind by it. We treat what's actually happening, not only the cocaine.</w:t>
      </w:r>
    </w:p>
    <w:p>
      <w:pPr>
        <w:shd w:fill="C97B5F"/>
        <w:spacing w:after="160" w:before="80"/>
        <w:ind w:left="200"/>
      </w:pPr>
      <w:r>
        <w:rPr>
          <w:b/>
          <w:bCs/>
          <w:color w:val="FFFFFF"/>
          <w:sz w:val="19"/>
          <w:szCs w:val="19"/>
        </w:rPr>
        <w:t xml:space="preserve">[ Learn About Dual Diagnosis ]</w:t>
      </w:r>
    </w:p>
    <w:p>
      <w:pPr>
        <w:shd w:fill="1F3A3D"/>
        <w:spacing w:after="150" w:before="360"/>
      </w:pPr>
      <w:r>
        <w:rPr>
          <w:b/>
          <w:bCs/>
          <w:color w:val="FFFFFF"/>
          <w:sz w:val="25"/>
          <w:szCs w:val="25"/>
        </w:rPr>
        <w:t xml:space="preserve">WHY CHOOSE BREATHE FOR COCAINE TREATMENT</w:t>
      </w:r>
    </w:p>
    <w:p>
      <w:pPr>
        <w:spacing w:after="60" w:before="160"/>
      </w:pPr>
      <w:r>
        <w:rPr>
          <w:b/>
          <w:bCs/>
          <w:color w:val="1F3A3D"/>
          <w:sz w:val="20"/>
          <w:szCs w:val="20"/>
        </w:rPr>
        <w:t xml:space="preserve">Staff who've lived it</w:t>
      </w:r>
    </w:p>
    <w:p>
      <w:pPr>
        <w:spacing w:after="140" w:line="290"/>
      </w:pPr>
      <w:r>
        <w:rPr>
          <w:b w:val="false"/>
          <w:bCs w:val="false"/>
          <w:i w:val="false"/>
          <w:iCs w:val="false"/>
          <w:color w:val="222222"/>
          <w:sz w:val="20"/>
          <w:szCs w:val="20"/>
        </w:rPr>
        <w:t xml:space="preserve">Every clinician here has personal recovery experience. You're not explaining yourself to someone who's only read about it.</w:t>
      </w:r>
    </w:p>
    <w:p>
      <w:pPr>
        <w:spacing w:after="60" w:before="160"/>
      </w:pPr>
      <w:r>
        <w:rPr>
          <w:b/>
          <w:bCs/>
          <w:color w:val="1F3A3D"/>
          <w:sz w:val="20"/>
          <w:szCs w:val="20"/>
        </w:rPr>
        <w:t xml:space="preserve">Built for the LGBTQ+ community first</w:t>
      </w:r>
    </w:p>
    <w:p>
      <w:pPr>
        <w:spacing w:after="140" w:line="290"/>
      </w:pPr>
      <w:r>
        <w:rPr>
          <w:b w:val="false"/>
          <w:bCs w:val="false"/>
          <w:i w:val="false"/>
          <w:iCs w:val="false"/>
          <w:color w:val="222222"/>
          <w:sz w:val="20"/>
          <w:szCs w:val="20"/>
        </w:rPr>
        <w:t xml:space="preserve">Correct names, correct pronouns, and a team trained in minority stress. Open to anyone whose values align, without losing that center.</w:t>
      </w:r>
    </w:p>
    <w:p>
      <w:pPr>
        <w:spacing w:after="60" w:before="160"/>
      </w:pPr>
      <w:r>
        <w:rPr>
          <w:b/>
          <w:bCs/>
          <w:color w:val="1F3A3D"/>
          <w:sz w:val="20"/>
          <w:szCs w:val="20"/>
        </w:rPr>
        <w:t xml:space="preserve">Family involved, on your terms</w:t>
      </w:r>
    </w:p>
    <w:p>
      <w:pPr>
        <w:spacing w:after="140" w:line="290"/>
      </w:pPr>
      <w:r>
        <w:rPr>
          <w:b w:val="false"/>
          <w:bCs w:val="false"/>
          <w:i w:val="false"/>
          <w:iCs w:val="false"/>
          <w:color w:val="222222"/>
          <w:sz w:val="20"/>
          <w:szCs w:val="20"/>
        </w:rPr>
        <w:t xml:space="preserve">Family therapy that doesn't assume blood relationships. Partners and chosen family are welcome participants.</w:t>
      </w:r>
    </w:p>
    <w:p>
      <w:r>
        <w:br w:type="page"/>
      </w:r>
    </w:p>
    <w:p>
      <w:pPr>
        <w:shd w:fill="1F3A3D"/>
        <w:spacing w:after="150" w:before="360"/>
      </w:pPr>
      <w:r>
        <w:rPr>
          <w:b/>
          <w:bCs/>
          <w:color w:val="FFFFFF"/>
          <w:sz w:val="25"/>
          <w:szCs w:val="25"/>
        </w:rPr>
        <w:t xml:space="preserve">FREQUENTLY ASKED QUESTIONS</w:t>
      </w:r>
    </w:p>
    <w:p>
      <w:pPr>
        <w:spacing w:after="40" w:before="160"/>
      </w:pPr>
      <w:r>
        <w:rPr>
          <w:b/>
          <w:bCs/>
          <w:color w:val="1F3A3D"/>
          <w:sz w:val="20"/>
          <w:szCs w:val="20"/>
        </w:rPr>
        <w:t xml:space="preserve">Is cocaine withdrawal dangerous?</w:t>
      </w:r>
    </w:p>
    <w:p>
      <w:pPr>
        <w:spacing w:after="60" w:line="280"/>
      </w:pPr>
      <w:r>
        <w:rPr>
          <w:color w:val="222222"/>
          <w:sz w:val="19"/>
          <w:szCs w:val="19"/>
        </w:rPr>
        <w:t xml:space="preserve">It's rarely life-threatening the way alcohol or opioid withdrawal can be, but symptoms like depression, fatigue, and intense cravings are real and hard to manage alone. Medical support makes a difference.</w:t>
      </w:r>
    </w:p>
    <w:p>
      <w:pPr>
        <w:spacing w:after="40" w:before="160"/>
      </w:pPr>
      <w:r>
        <w:rPr>
          <w:b/>
          <w:bCs/>
          <w:color w:val="1F3A3D"/>
          <w:sz w:val="20"/>
          <w:szCs w:val="20"/>
        </w:rPr>
        <w:t xml:space="preserve">Is there medication to treat cocaine addiction?</w:t>
      </w:r>
    </w:p>
    <w:p>
      <w:pPr>
        <w:spacing w:after="60" w:line="280"/>
      </w:pPr>
      <w:r>
        <w:rPr>
          <w:color w:val="222222"/>
          <w:sz w:val="19"/>
          <w:szCs w:val="19"/>
        </w:rPr>
        <w:t xml:space="preserve">No medication is FDA-approved specifically for cocaine addiction. Disulfiram is sometimes used off-label to help with cravings. Our medical team can discuss what's right for your situation.</w:t>
      </w:r>
    </w:p>
    <w:p>
      <w:pPr>
        <w:spacing w:after="40" w:before="160"/>
      </w:pPr>
      <w:r>
        <w:rPr>
          <w:b/>
          <w:bCs/>
          <w:color w:val="1F3A3D"/>
          <w:sz w:val="20"/>
          <w:szCs w:val="20"/>
        </w:rPr>
        <w:t xml:space="preserve">I've tried to quit before and it didn't stick. Will this be different?</w:t>
      </w:r>
    </w:p>
    <w:p>
      <w:pPr>
        <w:spacing w:after="60" w:line="280"/>
      </w:pPr>
      <w:r>
        <w:rPr>
          <w:color w:val="222222"/>
          <w:sz w:val="19"/>
          <w:szCs w:val="19"/>
        </w:rPr>
        <w:t xml:space="preserve">A past attempt that didn't hold isn't a sign you can't recover. It usually means the support around you wasn't matched to what you actually needed.</w:t>
      </w:r>
    </w:p>
    <w:p>
      <w:pPr>
        <w:spacing w:after="40" w:before="160"/>
      </w:pPr>
      <w:r>
        <w:rPr>
          <w:b/>
          <w:bCs/>
          <w:color w:val="1F3A3D"/>
          <w:sz w:val="20"/>
          <w:szCs w:val="20"/>
        </w:rPr>
        <w:t xml:space="preserve">Will you address my anxiety or depression, not just the cocaine use?</w:t>
      </w:r>
    </w:p>
    <w:p>
      <w:pPr>
        <w:spacing w:after="60" w:line="280"/>
      </w:pPr>
      <w:r>
        <w:rPr>
          <w:color w:val="222222"/>
          <w:sz w:val="19"/>
          <w:szCs w:val="19"/>
        </w:rPr>
        <w:t xml:space="preserve">Yes. Anxiety, depression, and trauma are treated as part of the same plan through our dual diagnosis approach, not as a separate concern.</w:t>
      </w:r>
    </w:p>
    <w:p>
      <w:pPr>
        <w:spacing w:after="40" w:before="160"/>
      </w:pPr>
      <w:r>
        <w:rPr>
          <w:b/>
          <w:bCs/>
          <w:color w:val="1F3A3D"/>
          <w:sz w:val="20"/>
          <w:szCs w:val="20"/>
        </w:rPr>
        <w:t xml:space="preserve">Does insurance cover cocaine addiction treatment?</w:t>
      </w:r>
    </w:p>
    <w:p>
      <w:pPr>
        <w:spacing w:after="60" w:line="280"/>
      </w:pPr>
      <w:r>
        <w:rPr>
          <w:color w:val="222222"/>
          <w:sz w:val="19"/>
          <w:szCs w:val="19"/>
        </w:rPr>
        <w:t xml:space="preserve">In most cases, yes. We're in-network with most major providers and verify your specific benefits before you commit to anything. We do not currently accept Medi-Cal or Medicare.</w:t>
      </w:r>
    </w:p>
    <w:p>
      <w:pPr>
        <w:spacing w:after="40" w:before="160"/>
      </w:pPr>
      <w:r>
        <w:rPr>
          <w:b/>
          <w:bCs/>
          <w:color w:val="1F3A3D"/>
          <w:sz w:val="20"/>
          <w:szCs w:val="20"/>
        </w:rPr>
        <w:t xml:space="preserve">Is this treatment only for LGBTQ+ clients?</w:t>
      </w:r>
    </w:p>
    <w:p>
      <w:pPr>
        <w:spacing w:after="60" w:line="280"/>
      </w:pPr>
      <w:r>
        <w:rPr>
          <w:color w:val="222222"/>
          <w:sz w:val="19"/>
          <w:szCs w:val="19"/>
        </w:rPr>
        <w:t xml:space="preserve">No. We're built for the LGBTQ+ community first, and that shapes how we treat everyone, but our doors are open to anyone whose values align with how we operate.</w:t>
      </w:r>
    </w:p>
    <w:p>
      <w:pPr>
        <w:shd w:fill="1F3A3D"/>
        <w:spacing w:after="150" w:before="360"/>
      </w:pPr>
      <w:r>
        <w:rPr>
          <w:b/>
          <w:bCs/>
          <w:color w:val="FFFFFF"/>
          <w:sz w:val="25"/>
          <w:szCs w:val="25"/>
        </w:rPr>
        <w:t xml:space="preserve">FINAL CTA</w:t>
      </w:r>
    </w:p>
    <w:p>
      <w:pPr>
        <w:spacing w:after="140" w:line="290"/>
      </w:pPr>
      <w:r>
        <w:rPr>
          <w:b/>
          <w:bCs/>
          <w:i w:val="false"/>
          <w:iCs w:val="false"/>
          <w:color w:val="222222"/>
          <w:sz w:val="20"/>
          <w:szCs w:val="20"/>
        </w:rPr>
        <w:t xml:space="preserve">Are You Ready to Take the First Step?</w:t>
      </w:r>
    </w:p>
    <w:p>
      <w:pPr>
        <w:shd w:fill="C97B5F"/>
        <w:spacing w:after="160" w:before="80"/>
        <w:ind w:left="200"/>
      </w:pPr>
      <w:r>
        <w:rPr>
          <w:b/>
          <w:bCs/>
          <w:color w:val="FFFFFF"/>
          <w:sz w:val="19"/>
          <w:szCs w:val="19"/>
        </w:rPr>
        <w:t xml:space="preserve">[ Call Us 24/7: (877) 239-8684 ]</w:t>
      </w:r>
    </w:p>
    <w:p>
      <w:pPr>
        <w:shd w:fill="C97B5F"/>
        <w:spacing w:after="160" w:before="80"/>
        <w:ind w:left="200"/>
      </w:pPr>
      <w:r>
        <w:rPr>
          <w:b/>
          <w:bCs/>
          <w:color w:val="FFFFFF"/>
          <w:sz w:val="19"/>
          <w:szCs w:val="19"/>
        </w:rPr>
        <w:t xml:space="preserve">[ Send Us a Message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2026-09-01T18:51:49.192Z</dcterms:created>
  <dcterms:modified xsi:type="dcterms:W3CDTF">2026-09-01T18:51:49.203Z</dcterms:modified>
</cp:coreProperties>
</file>

<file path=docProps/custom.xml><?xml version="1.0" encoding="utf-8"?>
<Properties xmlns="http://schemas.openxmlformats.org/officeDocument/2006/custom-properties" xmlns:vt="http://schemas.openxmlformats.org/officeDocument/2006/docPropsVTypes"/>
</file>