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line="360" w:lineRule="auto"/>
        <w:rPr>
          <w:b w:val="1"/>
          <w:bCs w:val="1"/>
          <w:color w:val="222222"/>
          <w:sz w:val="34"/>
          <w:szCs w:val="34"/>
        </w:rPr>
      </w:pPr>
      <w:bookmarkStart w:colFirst="0" w:colLast="0" w:name="_p1py3ogvoex8" w:id="0"/>
      <w:bookmarkEnd w:id="0"/>
      <w:r w:rsidDel="00000000" w:rsidR="00000000" w:rsidRPr="00000000">
        <w:rPr>
          <w:b w:val="1"/>
          <w:bCs w:val="1"/>
          <w:color w:val="222222"/>
          <w:sz w:val="34"/>
          <w:szCs w:val="34"/>
          <w:rtl w:val="0"/>
        </w:rPr>
        <w:t xml:space="preserve">CLIENT PROFILE: BREATHE LIFE HEALING CENTER</w:t>
      </w:r>
    </w:p>
    <w:p w:rsidR="00000000" w:rsidDel="00000000" w:rsidP="00000000" w:rsidRDefault="00000000" w:rsidRPr="00000000" w14:paraId="00000002">
      <w:pPr>
        <w:shd w:fill="ffffff" w:val="clear"/>
        <w:spacing w:before="120" w:line="360" w:lineRule="auto"/>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hd w:fill="ffffff" w:val="clear"/>
        <w:spacing w:before="280" w:line="360" w:lineRule="auto"/>
        <w:rPr>
          <w:b w:val="1"/>
          <w:bCs w:val="1"/>
          <w:color w:val="222222"/>
          <w:sz w:val="26"/>
          <w:szCs w:val="26"/>
        </w:rPr>
      </w:pPr>
      <w:bookmarkStart w:colFirst="0" w:colLast="0" w:name="_a8xmibazw3cs" w:id="1"/>
      <w:bookmarkEnd w:id="1"/>
      <w:r w:rsidDel="00000000" w:rsidR="00000000" w:rsidRPr="00000000">
        <w:rPr>
          <w:b w:val="1"/>
          <w:bCs w:val="1"/>
          <w:color w:val="222222"/>
          <w:sz w:val="26"/>
          <w:szCs w:val="26"/>
          <w:rtl w:val="0"/>
        </w:rPr>
        <w:t xml:space="preserve">Basic Info</w:t>
      </w:r>
    </w:p>
    <w:p w:rsidR="00000000" w:rsidDel="00000000" w:rsidP="00000000" w:rsidRDefault="00000000" w:rsidRPr="00000000" w14:paraId="00000004">
      <w:pPr>
        <w:shd w:fill="ffffff" w:val="clear"/>
        <w:spacing w:after="240" w:before="240" w:line="360" w:lineRule="auto"/>
        <w:rPr>
          <w:color w:val="222222"/>
        </w:rPr>
      </w:pPr>
      <w:r w:rsidDel="00000000" w:rsidR="00000000" w:rsidRPr="00000000">
        <w:rPr>
          <w:b w:val="1"/>
          <w:bCs w:val="1"/>
          <w:color w:val="222222"/>
          <w:rtl w:val="0"/>
        </w:rPr>
        <w:t xml:space="preserve">Client name:</w:t>
      </w:r>
      <w:r w:rsidDel="00000000" w:rsidR="00000000" w:rsidRPr="00000000">
        <w:rPr>
          <w:color w:val="222222"/>
          <w:rtl w:val="0"/>
        </w:rPr>
        <w:t xml:space="preserve"> Breathe Life Healing Center</w:t>
        <w:br w:type="textWrapping"/>
        <w:t xml:space="preserve"> </w:t>
      </w:r>
      <w:r w:rsidDel="00000000" w:rsidR="00000000" w:rsidRPr="00000000">
        <w:rPr>
          <w:b w:val="1"/>
          <w:bCs w:val="1"/>
          <w:color w:val="222222"/>
          <w:rtl w:val="0"/>
        </w:rPr>
        <w:t xml:space="preserve">Website:</w:t>
      </w:r>
      <w:r w:rsidDel="00000000" w:rsidR="00000000" w:rsidRPr="00000000">
        <w:rPr>
          <w:color w:val="222222"/>
          <w:rtl w:val="0"/>
        </w:rPr>
        <w:t xml:space="preserve"> TBD / confirm before first publish</w:t>
        <w:br w:type="textWrapping"/>
        <w:t xml:space="preserve"> </w:t>
      </w:r>
      <w:r w:rsidDel="00000000" w:rsidR="00000000" w:rsidRPr="00000000">
        <w:rPr>
          <w:b w:val="1"/>
          <w:bCs w:val="1"/>
          <w:color w:val="222222"/>
          <w:rtl w:val="0"/>
        </w:rPr>
        <w:t xml:space="preserve">Location:</w:t>
      </w:r>
      <w:r w:rsidDel="00000000" w:rsidR="00000000" w:rsidRPr="00000000">
        <w:rPr>
          <w:color w:val="222222"/>
          <w:rtl w:val="0"/>
        </w:rPr>
        <w:t xml:space="preserve"> Los Angeles, California</w:t>
        <w:br w:type="textWrapping"/>
        <w:t xml:space="preserve"> </w:t>
      </w:r>
      <w:r w:rsidDel="00000000" w:rsidR="00000000" w:rsidRPr="00000000">
        <w:rPr>
          <w:b w:val="1"/>
          <w:bCs w:val="1"/>
          <w:color w:val="222222"/>
          <w:rtl w:val="0"/>
        </w:rPr>
        <w:t xml:space="preserve">Primary market:</w:t>
      </w:r>
      <w:r w:rsidDel="00000000" w:rsidR="00000000" w:rsidRPr="00000000">
        <w:rPr>
          <w:color w:val="222222"/>
          <w:rtl w:val="0"/>
        </w:rPr>
        <w:t xml:space="preserve"> LA and greater California; national telehealth reach</w:t>
        <w:br w:type="textWrapping"/>
        <w:t xml:space="preserve"> </w:t>
      </w:r>
      <w:r w:rsidDel="00000000" w:rsidR="00000000" w:rsidRPr="00000000">
        <w:rPr>
          <w:b w:val="1"/>
          <w:bCs w:val="1"/>
          <w:color w:val="222222"/>
          <w:rtl w:val="0"/>
        </w:rPr>
        <w:t xml:space="preserve">CEO / Author voice:</w:t>
      </w:r>
      <w:r w:rsidDel="00000000" w:rsidR="00000000" w:rsidRPr="00000000">
        <w:rPr>
          <w:color w:val="222222"/>
          <w:rtl w:val="0"/>
        </w:rPr>
        <w:t xml:space="preserve"> Beck Guy (trans man, lived recovery experience)</w:t>
        <w:br w:type="textWrapping"/>
        <w:t xml:space="preserve"> </w:t>
      </w:r>
      <w:r w:rsidDel="00000000" w:rsidR="00000000" w:rsidRPr="00000000">
        <w:rPr>
          <w:b w:val="1"/>
          <w:bCs w:val="1"/>
          <w:color w:val="222222"/>
          <w:rtl w:val="0"/>
        </w:rPr>
        <w:t xml:space="preserve">Program type:</w:t>
      </w:r>
      <w:r w:rsidDel="00000000" w:rsidR="00000000" w:rsidRPr="00000000">
        <w:rPr>
          <w:color w:val="222222"/>
          <w:rtl w:val="0"/>
        </w:rPr>
        <w:t xml:space="preserve"> LGBTQ-focused addiction, mental health, and trauma treatment</w:t>
        <w:br w:type="textWrapping"/>
        <w:t xml:space="preserve"> </w:t>
      </w:r>
      <w:r w:rsidDel="00000000" w:rsidR="00000000" w:rsidRPr="00000000">
        <w:rPr>
          <w:b w:val="1"/>
          <w:bCs w:val="1"/>
          <w:color w:val="222222"/>
          <w:rtl w:val="0"/>
        </w:rPr>
        <w:t xml:space="preserve">Levels of care:</w:t>
      </w:r>
      <w:r w:rsidDel="00000000" w:rsidR="00000000" w:rsidRPr="00000000">
        <w:rPr>
          <w:color w:val="222222"/>
          <w:rtl w:val="0"/>
        </w:rPr>
        <w:t xml:space="preserve"> Residential detox, PHP, IOP</w:t>
        <w:br w:type="textWrapping"/>
        <w:t xml:space="preserve"> </w:t>
      </w:r>
      <w:r w:rsidDel="00000000" w:rsidR="00000000" w:rsidRPr="00000000">
        <w:rPr>
          <w:b w:val="1"/>
          <w:bCs w:val="1"/>
          <w:color w:val="222222"/>
          <w:rtl w:val="0"/>
        </w:rPr>
        <w:t xml:space="preserve">Specialty track:</w:t>
      </w:r>
      <w:r w:rsidDel="00000000" w:rsidR="00000000" w:rsidRPr="00000000">
        <w:rPr>
          <w:color w:val="222222"/>
          <w:rtl w:val="0"/>
        </w:rPr>
        <w:t xml:space="preserve"> Chemsex and sexualized drug use (standalone program)</w:t>
        <w:br w:type="textWrapping"/>
        <w:t xml:space="preserve"> </w:t>
      </w:r>
      <w:r w:rsidDel="00000000" w:rsidR="00000000" w:rsidRPr="00000000">
        <w:rPr>
          <w:b w:val="1"/>
          <w:bCs w:val="1"/>
          <w:color w:val="222222"/>
          <w:rtl w:val="0"/>
        </w:rPr>
        <w:t xml:space="preserve">MAT:</w:t>
      </w:r>
      <w:r w:rsidDel="00000000" w:rsidR="00000000" w:rsidRPr="00000000">
        <w:rPr>
          <w:color w:val="222222"/>
          <w:rtl w:val="0"/>
        </w:rPr>
        <w:t xml:space="preserve"> Yes, with the exception of methadone</w:t>
        <w:br w:type="textWrapping"/>
        <w:t xml:space="preserve"> </w:t>
      </w:r>
      <w:r w:rsidDel="00000000" w:rsidR="00000000" w:rsidRPr="00000000">
        <w:rPr>
          <w:b w:val="1"/>
          <w:bCs w:val="1"/>
          <w:color w:val="222222"/>
          <w:rtl w:val="0"/>
        </w:rPr>
        <w:t xml:space="preserve">Abstinence based:</w:t>
      </w:r>
      <w:r w:rsidDel="00000000" w:rsidR="00000000" w:rsidRPr="00000000">
        <w:rPr>
          <w:color w:val="222222"/>
          <w:rtl w:val="0"/>
        </w:rPr>
        <w:t xml:space="preserve"> Yes. No cannabis cards, no stimulants for ADHD management, no marijuana during treatment. Do not lead with this or frame it punitively in content.</w:t>
        <w:br w:type="textWrapping"/>
        <w:t xml:space="preserve"> </w:t>
      </w:r>
      <w:r w:rsidDel="00000000" w:rsidR="00000000" w:rsidRPr="00000000">
        <w:rPr>
          <w:b w:val="1"/>
          <w:bCs w:val="1"/>
          <w:color w:val="222222"/>
          <w:rtl w:val="0"/>
        </w:rPr>
        <w:t xml:space="preserve">Insurance:</w:t>
      </w:r>
      <w:r w:rsidDel="00000000" w:rsidR="00000000" w:rsidRPr="00000000">
        <w:rPr>
          <w:color w:val="222222"/>
          <w:rtl w:val="0"/>
        </w:rPr>
        <w:t xml:space="preserve"> Accepted. Specific carriers TBD.</w:t>
      </w:r>
    </w:p>
    <w:p w:rsidR="00000000" w:rsidDel="00000000" w:rsidP="00000000" w:rsidRDefault="00000000" w:rsidRPr="00000000" w14:paraId="00000005">
      <w:pPr>
        <w:shd w:fill="ffffff" w:val="clear"/>
        <w:spacing w:before="120" w:line="360" w:lineRule="auto"/>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hd w:fill="ffffff" w:val="clear"/>
        <w:spacing w:before="280" w:line="360" w:lineRule="auto"/>
        <w:rPr>
          <w:b w:val="1"/>
          <w:bCs w:val="1"/>
          <w:color w:val="222222"/>
          <w:sz w:val="26"/>
          <w:szCs w:val="26"/>
        </w:rPr>
      </w:pPr>
      <w:bookmarkStart w:colFirst="0" w:colLast="0" w:name="_gdjtpxppoqmp" w:id="2"/>
      <w:bookmarkEnd w:id="2"/>
      <w:r w:rsidDel="00000000" w:rsidR="00000000" w:rsidRPr="00000000">
        <w:rPr>
          <w:b w:val="1"/>
          <w:bCs w:val="1"/>
          <w:color w:val="222222"/>
          <w:sz w:val="26"/>
          <w:szCs w:val="26"/>
          <w:rtl w:val="0"/>
        </w:rPr>
        <w:t xml:space="preserve">Who They Serve</w:t>
      </w:r>
    </w:p>
    <w:p w:rsidR="00000000" w:rsidDel="00000000" w:rsidP="00000000" w:rsidRDefault="00000000" w:rsidRPr="00000000" w14:paraId="00000007">
      <w:pPr>
        <w:shd w:fill="ffffff" w:val="clear"/>
        <w:spacing w:after="240" w:before="240" w:line="360" w:lineRule="auto"/>
        <w:rPr>
          <w:color w:val="222222"/>
        </w:rPr>
      </w:pPr>
      <w:r w:rsidDel="00000000" w:rsidR="00000000" w:rsidRPr="00000000">
        <w:rPr>
          <w:color w:val="222222"/>
          <w:rtl w:val="0"/>
        </w:rPr>
        <w:t xml:space="preserve">Breathe Life is built for the LGBTQ+ community first, with open doors for all. Their clinical population includes:</w:t>
      </w:r>
    </w:p>
    <w:p w:rsidR="00000000" w:rsidDel="00000000" w:rsidP="00000000" w:rsidRDefault="00000000" w:rsidRPr="00000000" w14:paraId="00000008">
      <w:pPr>
        <w:numPr>
          <w:ilvl w:val="0"/>
          <w:numId w:val="5"/>
        </w:numPr>
        <w:shd w:fill="ffffff" w:val="clear"/>
        <w:spacing w:after="0" w:afterAutospacing="0" w:before="240" w:line="360" w:lineRule="auto"/>
        <w:ind w:left="720" w:hanging="360"/>
        <w:rPr>
          <w:color w:val="222222"/>
        </w:rPr>
      </w:pPr>
      <w:r w:rsidDel="00000000" w:rsidR="00000000" w:rsidRPr="00000000">
        <w:rPr>
          <w:color w:val="222222"/>
          <w:rtl w:val="0"/>
        </w:rPr>
        <w:t xml:space="preserve">Gay, bisexual, and queer men</w:t>
      </w:r>
    </w:p>
    <w:p w:rsidR="00000000" w:rsidDel="00000000" w:rsidP="00000000" w:rsidRDefault="00000000" w:rsidRPr="00000000" w14:paraId="00000009">
      <w:pPr>
        <w:numPr>
          <w:ilvl w:val="0"/>
          <w:numId w:val="5"/>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Trans men and trans women</w:t>
      </w:r>
    </w:p>
    <w:p w:rsidR="00000000" w:rsidDel="00000000" w:rsidP="00000000" w:rsidRDefault="00000000" w:rsidRPr="00000000" w14:paraId="0000000A">
      <w:pPr>
        <w:numPr>
          <w:ilvl w:val="0"/>
          <w:numId w:val="5"/>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Nonbinary and gender-nonconforming people</w:t>
      </w:r>
    </w:p>
    <w:p w:rsidR="00000000" w:rsidDel="00000000" w:rsidP="00000000" w:rsidRDefault="00000000" w:rsidRPr="00000000" w14:paraId="0000000B">
      <w:pPr>
        <w:numPr>
          <w:ilvl w:val="0"/>
          <w:numId w:val="5"/>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Lesbian and queer women</w:t>
      </w:r>
    </w:p>
    <w:p w:rsidR="00000000" w:rsidDel="00000000" w:rsidP="00000000" w:rsidRDefault="00000000" w:rsidRPr="00000000" w14:paraId="0000000C">
      <w:pPr>
        <w:numPr>
          <w:ilvl w:val="0"/>
          <w:numId w:val="5"/>
        </w:numPr>
        <w:shd w:fill="ffffff" w:val="clear"/>
        <w:spacing w:after="240" w:before="0" w:beforeAutospacing="0" w:line="360" w:lineRule="auto"/>
        <w:ind w:left="720" w:hanging="360"/>
        <w:rPr>
          <w:color w:val="222222"/>
        </w:rPr>
      </w:pPr>
      <w:r w:rsidDel="00000000" w:rsidR="00000000" w:rsidRPr="00000000">
        <w:rPr>
          <w:color w:val="222222"/>
          <w:rtl w:val="0"/>
        </w:rPr>
        <w:t xml:space="preserve">Cisgender heterosexual people who feel aligned with their values and approach</w:t>
      </w:r>
    </w:p>
    <w:p w:rsidR="00000000" w:rsidDel="00000000" w:rsidP="00000000" w:rsidRDefault="00000000" w:rsidRPr="00000000" w14:paraId="0000000D">
      <w:pPr>
        <w:shd w:fill="ffffff" w:val="clear"/>
        <w:spacing w:after="240" w:before="240" w:line="360" w:lineRule="auto"/>
        <w:rPr>
          <w:color w:val="222222"/>
        </w:rPr>
      </w:pPr>
      <w:r w:rsidDel="00000000" w:rsidR="00000000" w:rsidRPr="00000000">
        <w:rPr>
          <w:b w:val="1"/>
          <w:bCs w:val="1"/>
          <w:color w:val="222222"/>
          <w:rtl w:val="0"/>
        </w:rPr>
        <w:t xml:space="preserve">Do not</w:t>
      </w:r>
      <w:r w:rsidDel="00000000" w:rsidR="00000000" w:rsidRPr="00000000">
        <w:rPr>
          <w:color w:val="222222"/>
          <w:rtl w:val="0"/>
        </w:rPr>
        <w:t xml:space="preserve"> write content that positions Breathe Life as exclusively for LGBTQ+ people, but </w:t>
      </w:r>
      <w:r w:rsidDel="00000000" w:rsidR="00000000" w:rsidRPr="00000000">
        <w:rPr>
          <w:b w:val="1"/>
          <w:bCs w:val="1"/>
          <w:color w:val="222222"/>
          <w:rtl w:val="0"/>
        </w:rPr>
        <w:t xml:space="preserve">do</w:t>
      </w:r>
      <w:r w:rsidDel="00000000" w:rsidR="00000000" w:rsidRPr="00000000">
        <w:rPr>
          <w:color w:val="222222"/>
          <w:rtl w:val="0"/>
        </w:rPr>
        <w:t xml:space="preserve"> center the language, imagery, and clinical framing around that community as the primary audience. Cisgender heterosexual clients are welcome and should feel included without the content shifting away from its core identity.</w:t>
      </w:r>
    </w:p>
    <w:p w:rsidR="00000000" w:rsidDel="00000000" w:rsidP="00000000" w:rsidRDefault="00000000" w:rsidRPr="00000000" w14:paraId="0000000E">
      <w:pPr>
        <w:shd w:fill="ffffff" w:val="clear"/>
        <w:spacing w:before="120" w:line="360" w:lineRule="auto"/>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hd w:fill="ffffff" w:val="clear"/>
        <w:spacing w:before="280" w:line="360" w:lineRule="auto"/>
        <w:rPr>
          <w:b w:val="1"/>
          <w:bCs w:val="1"/>
          <w:color w:val="222222"/>
          <w:sz w:val="26"/>
          <w:szCs w:val="26"/>
        </w:rPr>
      </w:pPr>
      <w:bookmarkStart w:colFirst="0" w:colLast="0" w:name="_efx13gut02zz" w:id="3"/>
      <w:bookmarkEnd w:id="3"/>
      <w:r w:rsidDel="00000000" w:rsidR="00000000" w:rsidRPr="00000000">
        <w:rPr>
          <w:b w:val="1"/>
          <w:bCs w:val="1"/>
          <w:color w:val="222222"/>
          <w:sz w:val="26"/>
          <w:szCs w:val="26"/>
          <w:rtl w:val="0"/>
        </w:rPr>
        <w:t xml:space="preserve">What Makes Them Different</w:t>
      </w:r>
    </w:p>
    <w:p w:rsidR="00000000" w:rsidDel="00000000" w:rsidP="00000000" w:rsidRDefault="00000000" w:rsidRPr="00000000" w14:paraId="00000010">
      <w:pPr>
        <w:shd w:fill="ffffff" w:val="clear"/>
        <w:spacing w:after="240" w:before="240" w:line="360" w:lineRule="auto"/>
        <w:rPr>
          <w:color w:val="222222"/>
        </w:rPr>
      </w:pPr>
      <w:r w:rsidDel="00000000" w:rsidR="00000000" w:rsidRPr="00000000">
        <w:rPr>
          <w:b w:val="1"/>
          <w:bCs w:val="1"/>
          <w:color w:val="222222"/>
          <w:rtl w:val="0"/>
        </w:rPr>
        <w:t xml:space="preserve">1. Lived experience at every level</w:t>
        <w:br w:type="textWrapping"/>
      </w:r>
      <w:r w:rsidDel="00000000" w:rsidR="00000000" w:rsidRPr="00000000">
        <w:rPr>
          <w:color w:val="222222"/>
          <w:rtl w:val="0"/>
        </w:rPr>
        <w:t xml:space="preserve"> Every staff member, from support roles to clinical leadership, has personal recovery experience. Beck Guy, the CEO, is a trans man in recovery himself. When someone walks through the door, they are not being treated by people who studied their experience from the outside. They are being seen by people who have lived versions of it. This is central to the brand and should be woven into content authentically, not as a marketing claim but as a clinical and cultural reality.</w:t>
      </w:r>
    </w:p>
    <w:p w:rsidR="00000000" w:rsidDel="00000000" w:rsidP="00000000" w:rsidRDefault="00000000" w:rsidRPr="00000000" w14:paraId="00000011">
      <w:pPr>
        <w:shd w:fill="ffffff" w:val="clear"/>
        <w:spacing w:after="240" w:before="240" w:line="360" w:lineRule="auto"/>
        <w:rPr>
          <w:color w:val="222222"/>
        </w:rPr>
      </w:pPr>
      <w:r w:rsidDel="00000000" w:rsidR="00000000" w:rsidRPr="00000000">
        <w:rPr>
          <w:b w:val="1"/>
          <w:bCs w:val="1"/>
          <w:color w:val="222222"/>
          <w:rtl w:val="0"/>
        </w:rPr>
        <w:t xml:space="preserve">2. Chemsex and sexualized drug use track</w:t>
        <w:br w:type="textWrapping"/>
      </w:r>
      <w:r w:rsidDel="00000000" w:rsidR="00000000" w:rsidRPr="00000000">
        <w:rPr>
          <w:color w:val="222222"/>
          <w:rtl w:val="0"/>
        </w:rPr>
        <w:t xml:space="preserve"> This is one of their most distinctive clinical offerings and a significant gap they are filling in the market. Chemsex, the use of substances such as crystal meth, GHB, and mephedrone in sexual contexts, is prevalent in gay and queer male communities and largely underaddressed in mainstream addiction treatment. Breathe Life treats it as the specific, complex clinical issue it is, not as a moral failing or a variant of sex addiction. Content on this topic should be:</w:t>
      </w:r>
    </w:p>
    <w:p w:rsidR="00000000" w:rsidDel="00000000" w:rsidP="00000000" w:rsidRDefault="00000000" w:rsidRPr="00000000" w14:paraId="00000012">
      <w:pPr>
        <w:numPr>
          <w:ilvl w:val="0"/>
          <w:numId w:val="3"/>
        </w:numPr>
        <w:shd w:fill="ffffff" w:val="clear"/>
        <w:spacing w:after="0" w:afterAutospacing="0" w:before="240" w:line="360" w:lineRule="auto"/>
        <w:ind w:left="720" w:hanging="360"/>
        <w:rPr>
          <w:color w:val="222222"/>
        </w:rPr>
      </w:pPr>
      <w:r w:rsidDel="00000000" w:rsidR="00000000" w:rsidRPr="00000000">
        <w:rPr>
          <w:color w:val="222222"/>
          <w:rtl w:val="0"/>
        </w:rPr>
        <w:t xml:space="preserve">Non-shaming and peer-informed</w:t>
      </w:r>
    </w:p>
    <w:p w:rsidR="00000000" w:rsidDel="00000000" w:rsidP="00000000" w:rsidRDefault="00000000" w:rsidRPr="00000000" w14:paraId="00000013">
      <w:pPr>
        <w:numPr>
          <w:ilvl w:val="0"/>
          <w:numId w:val="3"/>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Accurate about the substances involved (Tina, G, chem, slam, PNP, party and play are all terms in active use)</w:t>
      </w:r>
    </w:p>
    <w:p w:rsidR="00000000" w:rsidDel="00000000" w:rsidP="00000000" w:rsidRDefault="00000000" w:rsidRPr="00000000" w14:paraId="00000014">
      <w:pPr>
        <w:numPr>
          <w:ilvl w:val="0"/>
          <w:numId w:val="3"/>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Clear that addressing chemsex is about understanding the relationship between substances, intimacy, and attachment, not about pathologizing sexuality or gay sex culture</w:t>
      </w:r>
    </w:p>
    <w:p w:rsidR="00000000" w:rsidDel="00000000" w:rsidP="00000000" w:rsidRDefault="00000000" w:rsidRPr="00000000" w14:paraId="00000015">
      <w:pPr>
        <w:numPr>
          <w:ilvl w:val="0"/>
          <w:numId w:val="3"/>
        </w:numPr>
        <w:shd w:fill="ffffff" w:val="clear"/>
        <w:spacing w:after="240" w:before="0" w:beforeAutospacing="0" w:line="360" w:lineRule="auto"/>
        <w:ind w:left="720" w:hanging="360"/>
        <w:rPr>
          <w:color w:val="222222"/>
        </w:rPr>
      </w:pPr>
      <w:r w:rsidDel="00000000" w:rsidR="00000000" w:rsidRPr="00000000">
        <w:rPr>
          <w:color w:val="222222"/>
          <w:rtl w:val="0"/>
        </w:rPr>
        <w:t xml:space="preserve">Aware of the role apps like Grindr, Scruff, and BBRT play in how people access chemsex scenes</w:t>
      </w:r>
    </w:p>
    <w:p w:rsidR="00000000" w:rsidDel="00000000" w:rsidP="00000000" w:rsidRDefault="00000000" w:rsidRPr="00000000" w14:paraId="00000016">
      <w:pPr>
        <w:shd w:fill="ffffff" w:val="clear"/>
        <w:spacing w:after="240" w:before="240" w:line="360" w:lineRule="auto"/>
        <w:rPr>
          <w:color w:val="222222"/>
        </w:rPr>
      </w:pPr>
      <w:r w:rsidDel="00000000" w:rsidR="00000000" w:rsidRPr="00000000">
        <w:rPr>
          <w:b w:val="1"/>
          <w:bCs w:val="1"/>
          <w:color w:val="222222"/>
          <w:rtl w:val="0"/>
        </w:rPr>
        <w:t xml:space="preserve">3. Sexual health as part of care, not separate from it</w:t>
        <w:br w:type="textWrapping"/>
      </w:r>
      <w:r w:rsidDel="00000000" w:rsidR="00000000" w:rsidRPr="00000000">
        <w:rPr>
          <w:color w:val="222222"/>
          <w:rtl w:val="0"/>
        </w:rPr>
        <w:t xml:space="preserve"> Breathe Life integrates sexual health into treatment in ways most centers do not. This includes STI testing, HIV status support, getting clients back on hormones if they have been off them during active use, and using affirming, modern sexual health language throughout. Key notes:</w:t>
      </w:r>
    </w:p>
    <w:p w:rsidR="00000000" w:rsidDel="00000000" w:rsidP="00000000" w:rsidRDefault="00000000" w:rsidRPr="00000000" w14:paraId="00000017">
      <w:pPr>
        <w:numPr>
          <w:ilvl w:val="0"/>
          <w:numId w:val="7"/>
        </w:numPr>
        <w:shd w:fill="ffffff" w:val="clear"/>
        <w:spacing w:after="0" w:afterAutospacing="0" w:before="240" w:line="360" w:lineRule="auto"/>
        <w:ind w:left="720" w:hanging="360"/>
        <w:rPr>
          <w:color w:val="222222"/>
        </w:rPr>
      </w:pPr>
      <w:r w:rsidDel="00000000" w:rsidR="00000000" w:rsidRPr="00000000">
        <w:rPr>
          <w:color w:val="222222"/>
          <w:rtl w:val="0"/>
        </w:rPr>
        <w:t xml:space="preserve">Many gay male clients are on PrEP. Do not use language that frames condomless sex as inherently reckless or pathological. Sexual health content should be accurate, non-judgmental, and peer-informed.</w:t>
      </w:r>
    </w:p>
    <w:p w:rsidR="00000000" w:rsidDel="00000000" w:rsidP="00000000" w:rsidRDefault="00000000" w:rsidRPr="00000000" w14:paraId="00000018">
      <w:pPr>
        <w:numPr>
          <w:ilvl w:val="0"/>
          <w:numId w:val="7"/>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HIV-positive clients are welcomed and treated with clinical competence, not just tolerance</w:t>
      </w:r>
    </w:p>
    <w:p w:rsidR="00000000" w:rsidDel="00000000" w:rsidP="00000000" w:rsidRDefault="00000000" w:rsidRPr="00000000" w14:paraId="00000019">
      <w:pPr>
        <w:numPr>
          <w:ilvl w:val="0"/>
          <w:numId w:val="7"/>
        </w:numPr>
        <w:shd w:fill="ffffff" w:val="clear"/>
        <w:spacing w:after="240" w:before="0" w:beforeAutospacing="0" w:line="360" w:lineRule="auto"/>
        <w:ind w:left="720" w:hanging="360"/>
        <w:rPr>
          <w:color w:val="222222"/>
        </w:rPr>
      </w:pPr>
      <w:r w:rsidDel="00000000" w:rsidR="00000000" w:rsidRPr="00000000">
        <w:rPr>
          <w:color w:val="222222"/>
          <w:rtl w:val="0"/>
        </w:rPr>
        <w:t xml:space="preserve">Hormone continuity for trans clients during treatment is a clinical priority, not an afterthought</w:t>
      </w:r>
    </w:p>
    <w:p w:rsidR="00000000" w:rsidDel="00000000" w:rsidP="00000000" w:rsidRDefault="00000000" w:rsidRPr="00000000" w14:paraId="0000001A">
      <w:pPr>
        <w:shd w:fill="ffffff" w:val="clear"/>
        <w:spacing w:after="240" w:before="240" w:line="360" w:lineRule="auto"/>
        <w:rPr>
          <w:color w:val="222222"/>
        </w:rPr>
      </w:pPr>
      <w:r w:rsidDel="00000000" w:rsidR="00000000" w:rsidRPr="00000000">
        <w:rPr>
          <w:b w:val="1"/>
          <w:bCs w:val="1"/>
          <w:color w:val="222222"/>
          <w:rtl w:val="0"/>
        </w:rPr>
        <w:t xml:space="preserve">4. Gender-affirming care woven into treatment</w:t>
        <w:br w:type="textWrapping"/>
      </w:r>
      <w:r w:rsidDel="00000000" w:rsidR="00000000" w:rsidRPr="00000000">
        <w:rPr>
          <w:color w:val="222222"/>
          <w:rtl w:val="0"/>
        </w:rPr>
        <w:t xml:space="preserve"> Gender-affirming care is not a specialty add-on at Breathe Life. It is embedded throughout the program. Trans and nonbinary clients do not have to fight to be seen correctly while simultaneously trying to do the hard work of recovery. This includes correct pronouns, correct names, access to gender-appropriate facilities, and clinical staff who understand gender dysphoria, the minority stress model, and the specific trauma pathways common in trans experience.</w:t>
      </w:r>
    </w:p>
    <w:p w:rsidR="00000000" w:rsidDel="00000000" w:rsidP="00000000" w:rsidRDefault="00000000" w:rsidRPr="00000000" w14:paraId="0000001B">
      <w:pPr>
        <w:shd w:fill="ffffff" w:val="clear"/>
        <w:spacing w:after="240" w:before="240" w:line="360" w:lineRule="auto"/>
        <w:rPr>
          <w:color w:val="222222"/>
        </w:rPr>
      </w:pPr>
      <w:r w:rsidDel="00000000" w:rsidR="00000000" w:rsidRPr="00000000">
        <w:rPr>
          <w:b w:val="1"/>
          <w:bCs w:val="1"/>
          <w:color w:val="222222"/>
          <w:rtl w:val="0"/>
        </w:rPr>
        <w:t xml:space="preserve">5. Chosen family in family therapy</w:t>
        <w:br w:type="textWrapping"/>
      </w:r>
      <w:r w:rsidDel="00000000" w:rsidR="00000000" w:rsidRPr="00000000">
        <w:rPr>
          <w:color w:val="222222"/>
          <w:rtl w:val="0"/>
        </w:rPr>
        <w:t xml:space="preserve"> Family therapy at Breathe Life does not assume blood relationships. Chosen family, partners, friends, and community members are all valid participants in the family system. This is a practical and clinical reality for many LGBTQ+ people whose biological families are absent, harmful, or estranged, often because of religious trauma, rejection, or lack of affirmation.</w:t>
      </w:r>
    </w:p>
    <w:p w:rsidR="00000000" w:rsidDel="00000000" w:rsidP="00000000" w:rsidRDefault="00000000" w:rsidRPr="00000000" w14:paraId="0000001C">
      <w:pPr>
        <w:shd w:fill="ffffff" w:val="clear"/>
        <w:spacing w:after="240" w:before="240" w:line="360" w:lineRule="auto"/>
        <w:rPr>
          <w:color w:val="222222"/>
        </w:rPr>
      </w:pPr>
      <w:r w:rsidDel="00000000" w:rsidR="00000000" w:rsidRPr="00000000">
        <w:rPr>
          <w:b w:val="1"/>
          <w:bCs w:val="1"/>
          <w:color w:val="222222"/>
          <w:rtl w:val="0"/>
        </w:rPr>
        <w:t xml:space="preserve">6. Systemic barriers as clinical content</w:t>
        <w:br w:type="textWrapping"/>
      </w:r>
      <w:r w:rsidDel="00000000" w:rsidR="00000000" w:rsidRPr="00000000">
        <w:rPr>
          <w:color w:val="222222"/>
          <w:rtl w:val="0"/>
        </w:rPr>
        <w:t xml:space="preserve"> Religious trauma, political threats to healthcare access, discrimination, minority stress, and community-specific grief (including AIDS crisis grief and collective trauma) are treated as legitimate clinical material, not background noise. Breathe Life clinicians are trained to hold these conversations with the same weight as any other presenting issue.</w:t>
      </w:r>
    </w:p>
    <w:p w:rsidR="00000000" w:rsidDel="00000000" w:rsidP="00000000" w:rsidRDefault="00000000" w:rsidRPr="00000000" w14:paraId="0000001D">
      <w:pPr>
        <w:shd w:fill="ffffff" w:val="clear"/>
        <w:spacing w:before="120" w:line="360" w:lineRule="auto"/>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hd w:fill="ffffff" w:val="clear"/>
        <w:spacing w:before="280" w:line="360" w:lineRule="auto"/>
        <w:rPr>
          <w:b w:val="1"/>
          <w:bCs w:val="1"/>
          <w:color w:val="222222"/>
          <w:sz w:val="26"/>
          <w:szCs w:val="26"/>
        </w:rPr>
      </w:pPr>
      <w:bookmarkStart w:colFirst="0" w:colLast="0" w:name="_sc0e7e9fjm9t" w:id="4"/>
      <w:bookmarkEnd w:id="4"/>
      <w:r w:rsidDel="00000000" w:rsidR="00000000" w:rsidRPr="00000000">
        <w:rPr>
          <w:b w:val="1"/>
          <w:bCs w:val="1"/>
          <w:color w:val="222222"/>
          <w:sz w:val="26"/>
          <w:szCs w:val="26"/>
          <w:rtl w:val="0"/>
        </w:rPr>
        <w:t xml:space="preserve">Clinical Modalities</w:t>
      </w:r>
    </w:p>
    <w:p w:rsidR="00000000" w:rsidDel="00000000" w:rsidP="00000000" w:rsidRDefault="00000000" w:rsidRPr="00000000" w14:paraId="0000001F">
      <w:pPr>
        <w:numPr>
          <w:ilvl w:val="0"/>
          <w:numId w:val="4"/>
        </w:numPr>
        <w:shd w:fill="ffffff" w:val="clear"/>
        <w:spacing w:after="0" w:afterAutospacing="0" w:before="240" w:line="360" w:lineRule="auto"/>
        <w:ind w:left="720" w:hanging="360"/>
        <w:rPr>
          <w:color w:val="222222"/>
        </w:rPr>
      </w:pPr>
      <w:r w:rsidDel="00000000" w:rsidR="00000000" w:rsidRPr="00000000">
        <w:rPr>
          <w:color w:val="222222"/>
          <w:rtl w:val="0"/>
        </w:rPr>
        <w:t xml:space="preserve">Cognitive behavioral therapy (CBT)</w:t>
      </w:r>
    </w:p>
    <w:p w:rsidR="00000000" w:rsidDel="00000000" w:rsidP="00000000" w:rsidRDefault="00000000" w:rsidRPr="00000000" w14:paraId="00000020">
      <w:pPr>
        <w:numPr>
          <w:ilvl w:val="0"/>
          <w:numId w:val="4"/>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Dialectical behavior therapy (DBT)</w:t>
      </w:r>
    </w:p>
    <w:p w:rsidR="00000000" w:rsidDel="00000000" w:rsidP="00000000" w:rsidRDefault="00000000" w:rsidRPr="00000000" w14:paraId="00000021">
      <w:pPr>
        <w:numPr>
          <w:ilvl w:val="0"/>
          <w:numId w:val="4"/>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Acceptance and commitment therapy (ACT)</w:t>
      </w:r>
    </w:p>
    <w:p w:rsidR="00000000" w:rsidDel="00000000" w:rsidP="00000000" w:rsidRDefault="00000000" w:rsidRPr="00000000" w14:paraId="00000022">
      <w:pPr>
        <w:numPr>
          <w:ilvl w:val="0"/>
          <w:numId w:val="4"/>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Somatic therapy</w:t>
      </w:r>
    </w:p>
    <w:p w:rsidR="00000000" w:rsidDel="00000000" w:rsidP="00000000" w:rsidRDefault="00000000" w:rsidRPr="00000000" w14:paraId="00000023">
      <w:pPr>
        <w:numPr>
          <w:ilvl w:val="0"/>
          <w:numId w:val="4"/>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Motivational interviewing</w:t>
      </w:r>
    </w:p>
    <w:p w:rsidR="00000000" w:rsidDel="00000000" w:rsidP="00000000" w:rsidRDefault="00000000" w:rsidRPr="00000000" w14:paraId="00000024">
      <w:pPr>
        <w:numPr>
          <w:ilvl w:val="0"/>
          <w:numId w:val="4"/>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Trauma-focused therapy</w:t>
      </w:r>
    </w:p>
    <w:p w:rsidR="00000000" w:rsidDel="00000000" w:rsidP="00000000" w:rsidRDefault="00000000" w:rsidRPr="00000000" w14:paraId="00000025">
      <w:pPr>
        <w:numPr>
          <w:ilvl w:val="0"/>
          <w:numId w:val="4"/>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Gender-affirming care</w:t>
      </w:r>
    </w:p>
    <w:p w:rsidR="00000000" w:rsidDel="00000000" w:rsidP="00000000" w:rsidRDefault="00000000" w:rsidRPr="00000000" w14:paraId="00000026">
      <w:pPr>
        <w:numPr>
          <w:ilvl w:val="0"/>
          <w:numId w:val="4"/>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Yoga and mindfulness</w:t>
      </w:r>
    </w:p>
    <w:p w:rsidR="00000000" w:rsidDel="00000000" w:rsidP="00000000" w:rsidRDefault="00000000" w:rsidRPr="00000000" w14:paraId="00000027">
      <w:pPr>
        <w:numPr>
          <w:ilvl w:val="0"/>
          <w:numId w:val="4"/>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Art therapy</w:t>
      </w:r>
    </w:p>
    <w:p w:rsidR="00000000" w:rsidDel="00000000" w:rsidP="00000000" w:rsidRDefault="00000000" w:rsidRPr="00000000" w14:paraId="00000028">
      <w:pPr>
        <w:numPr>
          <w:ilvl w:val="0"/>
          <w:numId w:val="4"/>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Music therapy</w:t>
      </w:r>
    </w:p>
    <w:p w:rsidR="00000000" w:rsidDel="00000000" w:rsidP="00000000" w:rsidRDefault="00000000" w:rsidRPr="00000000" w14:paraId="00000029">
      <w:pPr>
        <w:numPr>
          <w:ilvl w:val="0"/>
          <w:numId w:val="4"/>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Holistic therapy</w:t>
      </w:r>
    </w:p>
    <w:p w:rsidR="00000000" w:rsidDel="00000000" w:rsidP="00000000" w:rsidRDefault="00000000" w:rsidRPr="00000000" w14:paraId="0000002A">
      <w:pPr>
        <w:numPr>
          <w:ilvl w:val="0"/>
          <w:numId w:val="4"/>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STI testing and sexual health integration</w:t>
      </w:r>
    </w:p>
    <w:p w:rsidR="00000000" w:rsidDel="00000000" w:rsidP="00000000" w:rsidRDefault="00000000" w:rsidRPr="00000000" w14:paraId="0000002B">
      <w:pPr>
        <w:numPr>
          <w:ilvl w:val="0"/>
          <w:numId w:val="4"/>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Hormone management support for trans clients</w:t>
      </w:r>
    </w:p>
    <w:p w:rsidR="00000000" w:rsidDel="00000000" w:rsidP="00000000" w:rsidRDefault="00000000" w:rsidRPr="00000000" w14:paraId="0000002C">
      <w:pPr>
        <w:numPr>
          <w:ilvl w:val="0"/>
          <w:numId w:val="4"/>
        </w:numPr>
        <w:shd w:fill="ffffff" w:val="clear"/>
        <w:spacing w:after="240" w:before="0" w:beforeAutospacing="0" w:line="360" w:lineRule="auto"/>
        <w:ind w:left="720" w:hanging="360"/>
        <w:rPr>
          <w:color w:val="222222"/>
        </w:rPr>
      </w:pPr>
      <w:r w:rsidDel="00000000" w:rsidR="00000000" w:rsidRPr="00000000">
        <w:rPr>
          <w:color w:val="222222"/>
          <w:rtl w:val="0"/>
        </w:rPr>
        <w:t xml:space="preserve">MAT (excluding methadone)</w:t>
      </w:r>
    </w:p>
    <w:p w:rsidR="00000000" w:rsidDel="00000000" w:rsidP="00000000" w:rsidRDefault="00000000" w:rsidRPr="00000000" w14:paraId="0000002D">
      <w:pPr>
        <w:shd w:fill="ffffff" w:val="clear"/>
        <w:spacing w:after="240" w:before="240" w:line="360" w:lineRule="auto"/>
        <w:rPr>
          <w:color w:val="222222"/>
        </w:rPr>
      </w:pPr>
      <w:r w:rsidDel="00000000" w:rsidR="00000000" w:rsidRPr="00000000">
        <w:rPr>
          <w:b w:val="1"/>
          <w:bCs w:val="1"/>
          <w:color w:val="222222"/>
          <w:rtl w:val="0"/>
        </w:rPr>
        <w:t xml:space="preserve">Not offered:</w:t>
      </w:r>
      <w:r w:rsidDel="00000000" w:rsidR="00000000" w:rsidRPr="00000000">
        <w:rPr>
          <w:color w:val="222222"/>
          <w:rtl w:val="0"/>
        </w:rPr>
        <w:t xml:space="preserve"> EMDR, IFS, contingency management. Do not reference these in content.</w:t>
      </w:r>
    </w:p>
    <w:p w:rsidR="00000000" w:rsidDel="00000000" w:rsidP="00000000" w:rsidRDefault="00000000" w:rsidRPr="00000000" w14:paraId="0000002E">
      <w:pPr>
        <w:shd w:fill="ffffff" w:val="clear"/>
        <w:spacing w:before="120" w:line="360" w:lineRule="auto"/>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hd w:fill="ffffff" w:val="clear"/>
        <w:spacing w:before="280" w:line="360" w:lineRule="auto"/>
        <w:rPr>
          <w:b w:val="1"/>
          <w:bCs w:val="1"/>
          <w:color w:val="222222"/>
          <w:sz w:val="26"/>
          <w:szCs w:val="26"/>
        </w:rPr>
      </w:pPr>
      <w:bookmarkStart w:colFirst="0" w:colLast="0" w:name="_5abkougvgs99" w:id="5"/>
      <w:bookmarkEnd w:id="5"/>
      <w:r w:rsidDel="00000000" w:rsidR="00000000" w:rsidRPr="00000000">
        <w:rPr>
          <w:b w:val="1"/>
          <w:bCs w:val="1"/>
          <w:color w:val="222222"/>
          <w:sz w:val="26"/>
          <w:szCs w:val="26"/>
          <w:rtl w:val="0"/>
        </w:rPr>
        <w:t xml:space="preserve">Conditions Treated</w:t>
      </w:r>
    </w:p>
    <w:p w:rsidR="00000000" w:rsidDel="00000000" w:rsidP="00000000" w:rsidRDefault="00000000" w:rsidRPr="00000000" w14:paraId="00000030">
      <w:pPr>
        <w:numPr>
          <w:ilvl w:val="0"/>
          <w:numId w:val="1"/>
        </w:numPr>
        <w:shd w:fill="ffffff" w:val="clear"/>
        <w:spacing w:after="0" w:afterAutospacing="0" w:before="240" w:line="360" w:lineRule="auto"/>
        <w:ind w:left="720" w:hanging="360"/>
        <w:rPr>
          <w:color w:val="222222"/>
        </w:rPr>
      </w:pPr>
      <w:r w:rsidDel="00000000" w:rsidR="00000000" w:rsidRPr="00000000">
        <w:rPr>
          <w:color w:val="222222"/>
          <w:rtl w:val="0"/>
        </w:rPr>
        <w:t xml:space="preserve">Substance use disorders (all major substances including chemsex-related: crystal meth, GHB, cocaine, alcohol, opioids)</w:t>
      </w:r>
    </w:p>
    <w:p w:rsidR="00000000" w:rsidDel="00000000" w:rsidP="00000000" w:rsidRDefault="00000000" w:rsidRPr="00000000" w14:paraId="00000031">
      <w:pPr>
        <w:numPr>
          <w:ilvl w:val="0"/>
          <w:numId w:val="1"/>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Co-occurring mental health conditions (depression, anxiety, PTSD, bipolar disorder)</w:t>
      </w:r>
    </w:p>
    <w:p w:rsidR="00000000" w:rsidDel="00000000" w:rsidP="00000000" w:rsidRDefault="00000000" w:rsidRPr="00000000" w14:paraId="00000032">
      <w:pPr>
        <w:numPr>
          <w:ilvl w:val="0"/>
          <w:numId w:val="1"/>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Trauma and complex trauma</w:t>
      </w:r>
    </w:p>
    <w:p w:rsidR="00000000" w:rsidDel="00000000" w:rsidP="00000000" w:rsidRDefault="00000000" w:rsidRPr="00000000" w14:paraId="00000033">
      <w:pPr>
        <w:numPr>
          <w:ilvl w:val="0"/>
          <w:numId w:val="1"/>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Religious trauma</w:t>
      </w:r>
    </w:p>
    <w:p w:rsidR="00000000" w:rsidDel="00000000" w:rsidP="00000000" w:rsidRDefault="00000000" w:rsidRPr="00000000" w14:paraId="00000034">
      <w:pPr>
        <w:numPr>
          <w:ilvl w:val="0"/>
          <w:numId w:val="1"/>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Gender dysphoria and minority stress</w:t>
      </w:r>
    </w:p>
    <w:p w:rsidR="00000000" w:rsidDel="00000000" w:rsidP="00000000" w:rsidRDefault="00000000" w:rsidRPr="00000000" w14:paraId="00000035">
      <w:pPr>
        <w:numPr>
          <w:ilvl w:val="0"/>
          <w:numId w:val="1"/>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Intimacy and attachment wounds</w:t>
      </w:r>
    </w:p>
    <w:p w:rsidR="00000000" w:rsidDel="00000000" w:rsidP="00000000" w:rsidRDefault="00000000" w:rsidRPr="00000000" w14:paraId="00000036">
      <w:pPr>
        <w:numPr>
          <w:ilvl w:val="0"/>
          <w:numId w:val="1"/>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Sexualized drug use (distinct from sex addiction)</w:t>
      </w:r>
    </w:p>
    <w:p w:rsidR="00000000" w:rsidDel="00000000" w:rsidP="00000000" w:rsidRDefault="00000000" w:rsidRPr="00000000" w14:paraId="00000037">
      <w:pPr>
        <w:numPr>
          <w:ilvl w:val="0"/>
          <w:numId w:val="1"/>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HIV and STI-related health navigation</w:t>
      </w:r>
    </w:p>
    <w:p w:rsidR="00000000" w:rsidDel="00000000" w:rsidP="00000000" w:rsidRDefault="00000000" w:rsidRPr="00000000" w14:paraId="00000038">
      <w:pPr>
        <w:numPr>
          <w:ilvl w:val="0"/>
          <w:numId w:val="1"/>
        </w:numPr>
        <w:shd w:fill="ffffff" w:val="clear"/>
        <w:spacing w:after="240" w:before="0" w:beforeAutospacing="0" w:line="360" w:lineRule="auto"/>
        <w:ind w:left="720" w:hanging="360"/>
        <w:rPr>
          <w:color w:val="222222"/>
        </w:rPr>
      </w:pPr>
      <w:r w:rsidDel="00000000" w:rsidR="00000000" w:rsidRPr="00000000">
        <w:rPr>
          <w:color w:val="222222"/>
          <w:rtl w:val="0"/>
        </w:rPr>
        <w:t xml:space="preserve">Hormone disruption from active substance use</w:t>
      </w:r>
    </w:p>
    <w:p w:rsidR="00000000" w:rsidDel="00000000" w:rsidP="00000000" w:rsidRDefault="00000000" w:rsidRPr="00000000" w14:paraId="00000039">
      <w:pPr>
        <w:shd w:fill="ffffff" w:val="clear"/>
        <w:spacing w:before="120" w:line="360" w:lineRule="auto"/>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hd w:fill="ffffff" w:val="clear"/>
        <w:spacing w:before="280" w:line="360" w:lineRule="auto"/>
        <w:rPr>
          <w:b w:val="1"/>
          <w:bCs w:val="1"/>
          <w:color w:val="222222"/>
          <w:sz w:val="26"/>
          <w:szCs w:val="26"/>
        </w:rPr>
      </w:pPr>
      <w:bookmarkStart w:colFirst="0" w:colLast="0" w:name="_dax9obn276f5" w:id="6"/>
      <w:bookmarkEnd w:id="6"/>
      <w:r w:rsidDel="00000000" w:rsidR="00000000" w:rsidRPr="00000000">
        <w:rPr>
          <w:b w:val="1"/>
          <w:bCs w:val="1"/>
          <w:color w:val="222222"/>
          <w:sz w:val="26"/>
          <w:szCs w:val="26"/>
          <w:rtl w:val="0"/>
        </w:rPr>
        <w:t xml:space="preserve">Voice and Tone Guide</w:t>
      </w:r>
    </w:p>
    <w:p w:rsidR="00000000" w:rsidDel="00000000" w:rsidP="00000000" w:rsidRDefault="00000000" w:rsidRPr="00000000" w14:paraId="0000003B">
      <w:pPr>
        <w:shd w:fill="ffffff" w:val="clear"/>
        <w:spacing w:after="240" w:before="240" w:line="360" w:lineRule="auto"/>
        <w:rPr>
          <w:color w:val="222222"/>
        </w:rPr>
      </w:pPr>
      <w:r w:rsidDel="00000000" w:rsidR="00000000" w:rsidRPr="00000000">
        <w:rPr>
          <w:b w:val="1"/>
          <w:bCs w:val="1"/>
          <w:color w:val="222222"/>
          <w:rtl w:val="0"/>
        </w:rPr>
        <w:t xml:space="preserve">Author:</w:t>
      </w:r>
      <w:r w:rsidDel="00000000" w:rsidR="00000000" w:rsidRPr="00000000">
        <w:rPr>
          <w:color w:val="222222"/>
          <w:rtl w:val="0"/>
        </w:rPr>
        <w:t xml:space="preserve"> Beck Guy, CEO and trans man in recovery</w:t>
        <w:br w:type="textWrapping"/>
        <w:t xml:space="preserve"> </w:t>
      </w:r>
      <w:r w:rsidDel="00000000" w:rsidR="00000000" w:rsidRPr="00000000">
        <w:rPr>
          <w:b w:val="1"/>
          <w:bCs w:val="1"/>
          <w:color w:val="222222"/>
          <w:rtl w:val="0"/>
        </w:rPr>
        <w:t xml:space="preserve">Voice:</w:t>
      </w:r>
      <w:r w:rsidDel="00000000" w:rsidR="00000000" w:rsidRPr="00000000">
        <w:rPr>
          <w:color w:val="222222"/>
          <w:rtl w:val="0"/>
        </w:rPr>
        <w:t xml:space="preserve"> Peer-informed, direct, warm, clinically grounded. Beck speaks like someone who has been in the room, not someone who read about the room. He does not talk down to the community. He does not sanitize or over-explain queer culture for a straight audience. He assumes the reader knows what Grindr is. He assumes the reader has heard of PnP. He meets people where they are.</w:t>
      </w:r>
    </w:p>
    <w:p w:rsidR="00000000" w:rsidDel="00000000" w:rsidP="00000000" w:rsidRDefault="00000000" w:rsidRPr="00000000" w14:paraId="0000003C">
      <w:pPr>
        <w:shd w:fill="ffffff" w:val="clear"/>
        <w:spacing w:after="240" w:before="240" w:line="360" w:lineRule="auto"/>
        <w:rPr>
          <w:color w:val="222222"/>
        </w:rPr>
      </w:pPr>
      <w:r w:rsidDel="00000000" w:rsidR="00000000" w:rsidRPr="00000000">
        <w:rPr>
          <w:b w:val="1"/>
          <w:bCs w:val="1"/>
          <w:color w:val="222222"/>
          <w:rtl w:val="0"/>
        </w:rPr>
        <w:t xml:space="preserve">Tone adjectives:</w:t>
      </w:r>
      <w:r w:rsidDel="00000000" w:rsidR="00000000" w:rsidRPr="00000000">
        <w:rPr>
          <w:color w:val="222222"/>
          <w:rtl w:val="0"/>
        </w:rPr>
        <w:t xml:space="preserve"> Affirming, honest, modern, community-rooted, clinically credible, never preachy, never corporate</w:t>
      </w:r>
    </w:p>
    <w:p w:rsidR="00000000" w:rsidDel="00000000" w:rsidP="00000000" w:rsidRDefault="00000000" w:rsidRPr="00000000" w14:paraId="0000003D">
      <w:pPr>
        <w:shd w:fill="ffffff" w:val="clear"/>
        <w:spacing w:after="240" w:before="240" w:line="360" w:lineRule="auto"/>
        <w:rPr>
          <w:b w:val="1"/>
          <w:bCs w:val="1"/>
          <w:color w:val="222222"/>
        </w:rPr>
      </w:pPr>
      <w:r w:rsidDel="00000000" w:rsidR="00000000" w:rsidRPr="00000000">
        <w:rPr>
          <w:b w:val="1"/>
          <w:bCs w:val="1"/>
          <w:color w:val="222222"/>
          <w:rtl w:val="0"/>
        </w:rPr>
        <w:t xml:space="preserve">Always:</w:t>
      </w:r>
    </w:p>
    <w:p w:rsidR="00000000" w:rsidDel="00000000" w:rsidP="00000000" w:rsidRDefault="00000000" w:rsidRPr="00000000" w14:paraId="0000003E">
      <w:pPr>
        <w:numPr>
          <w:ilvl w:val="0"/>
          <w:numId w:val="2"/>
        </w:numPr>
        <w:shd w:fill="ffffff" w:val="clear"/>
        <w:spacing w:after="0" w:afterAutospacing="0" w:before="240" w:line="360" w:lineRule="auto"/>
        <w:ind w:left="720" w:hanging="360"/>
        <w:rPr>
          <w:color w:val="222222"/>
        </w:rPr>
      </w:pPr>
      <w:r w:rsidDel="00000000" w:rsidR="00000000" w:rsidRPr="00000000">
        <w:rPr>
          <w:color w:val="222222"/>
          <w:rtl w:val="0"/>
        </w:rPr>
        <w:t xml:space="preserve">Use people-first and identity-affirming language throughout</w:t>
      </w:r>
    </w:p>
    <w:p w:rsidR="00000000" w:rsidDel="00000000" w:rsidP="00000000" w:rsidRDefault="00000000" w:rsidRPr="00000000" w14:paraId="0000003F">
      <w:pPr>
        <w:numPr>
          <w:ilvl w:val="0"/>
          <w:numId w:val="2"/>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Use modern community language where appropriate (PnP, chemsex, Tina, chosen family, gender-affirming, queer)</w:t>
      </w:r>
    </w:p>
    <w:p w:rsidR="00000000" w:rsidDel="00000000" w:rsidP="00000000" w:rsidRDefault="00000000" w:rsidRPr="00000000" w14:paraId="00000040">
      <w:pPr>
        <w:numPr>
          <w:ilvl w:val="0"/>
          <w:numId w:val="2"/>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Back clinical claims with data, particularly around LGBTQ+ specific mental health and substance use disparities</w:t>
      </w:r>
    </w:p>
    <w:p w:rsidR="00000000" w:rsidDel="00000000" w:rsidP="00000000" w:rsidRDefault="00000000" w:rsidRPr="00000000" w14:paraId="00000041">
      <w:pPr>
        <w:numPr>
          <w:ilvl w:val="0"/>
          <w:numId w:val="2"/>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Frame sexuality and sexual health as neutral, normal, and worth addressing honestly</w:t>
      </w:r>
    </w:p>
    <w:p w:rsidR="00000000" w:rsidDel="00000000" w:rsidP="00000000" w:rsidRDefault="00000000" w:rsidRPr="00000000" w14:paraId="00000042">
      <w:pPr>
        <w:numPr>
          <w:ilvl w:val="0"/>
          <w:numId w:val="2"/>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Acknowledge systemic barriers as real and clinically relevant</w:t>
      </w:r>
    </w:p>
    <w:p w:rsidR="00000000" w:rsidDel="00000000" w:rsidP="00000000" w:rsidRDefault="00000000" w:rsidRPr="00000000" w14:paraId="00000043">
      <w:pPr>
        <w:numPr>
          <w:ilvl w:val="0"/>
          <w:numId w:val="2"/>
        </w:numPr>
        <w:shd w:fill="ffffff" w:val="clear"/>
        <w:spacing w:after="240" w:before="0" w:beforeAutospacing="0" w:line="360" w:lineRule="auto"/>
        <w:ind w:left="720" w:hanging="360"/>
        <w:rPr>
          <w:color w:val="222222"/>
        </w:rPr>
      </w:pPr>
      <w:r w:rsidDel="00000000" w:rsidR="00000000" w:rsidRPr="00000000">
        <w:rPr>
          <w:color w:val="222222"/>
          <w:rtl w:val="0"/>
        </w:rPr>
        <w:t xml:space="preserve">Use "queer" as an umbrella term where appropriate, understanding it is reclaimed and widely used in this community</w:t>
      </w:r>
    </w:p>
    <w:p w:rsidR="00000000" w:rsidDel="00000000" w:rsidP="00000000" w:rsidRDefault="00000000" w:rsidRPr="00000000" w14:paraId="00000044">
      <w:pPr>
        <w:shd w:fill="ffffff" w:val="clear"/>
        <w:spacing w:after="240" w:before="240" w:line="360" w:lineRule="auto"/>
        <w:rPr>
          <w:b w:val="1"/>
          <w:bCs w:val="1"/>
          <w:color w:val="222222"/>
        </w:rPr>
      </w:pPr>
      <w:r w:rsidDel="00000000" w:rsidR="00000000" w:rsidRPr="00000000">
        <w:rPr>
          <w:b w:val="1"/>
          <w:bCs w:val="1"/>
          <w:color w:val="222222"/>
          <w:rtl w:val="0"/>
        </w:rPr>
        <w:t xml:space="preserve">Never:</w:t>
      </w:r>
    </w:p>
    <w:p w:rsidR="00000000" w:rsidDel="00000000" w:rsidP="00000000" w:rsidRDefault="00000000" w:rsidRPr="00000000" w14:paraId="00000045">
      <w:pPr>
        <w:numPr>
          <w:ilvl w:val="0"/>
          <w:numId w:val="6"/>
        </w:numPr>
        <w:shd w:fill="ffffff" w:val="clear"/>
        <w:spacing w:after="0" w:afterAutospacing="0" w:before="240" w:line="360" w:lineRule="auto"/>
        <w:ind w:left="720" w:hanging="360"/>
        <w:rPr>
          <w:color w:val="222222"/>
        </w:rPr>
      </w:pPr>
      <w:r w:rsidDel="00000000" w:rsidR="00000000" w:rsidRPr="00000000">
        <w:rPr>
          <w:color w:val="222222"/>
          <w:rtl w:val="0"/>
        </w:rPr>
        <w:t xml:space="preserve">Use the phrase "lifestyle" to describe being LGBTQ+</w:t>
      </w:r>
    </w:p>
    <w:p w:rsidR="00000000" w:rsidDel="00000000" w:rsidP="00000000" w:rsidRDefault="00000000" w:rsidRPr="00000000" w14:paraId="00000046">
      <w:pPr>
        <w:numPr>
          <w:ilvl w:val="0"/>
          <w:numId w:val="6"/>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Frame condomless sex as inherently dangerous without acknowledging PrEP and modern sexual health practice</w:t>
      </w:r>
    </w:p>
    <w:p w:rsidR="00000000" w:rsidDel="00000000" w:rsidP="00000000" w:rsidRDefault="00000000" w:rsidRPr="00000000" w14:paraId="00000047">
      <w:pPr>
        <w:numPr>
          <w:ilvl w:val="0"/>
          <w:numId w:val="6"/>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Conflate sexualized drug use with sex addiction</w:t>
      </w:r>
    </w:p>
    <w:p w:rsidR="00000000" w:rsidDel="00000000" w:rsidP="00000000" w:rsidRDefault="00000000" w:rsidRPr="00000000" w14:paraId="00000048">
      <w:pPr>
        <w:numPr>
          <w:ilvl w:val="0"/>
          <w:numId w:val="6"/>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Use heteronormative assumptions in any content (do not assume partners are opposite gender, do not assume family means blood family)</w:t>
      </w:r>
    </w:p>
    <w:p w:rsidR="00000000" w:rsidDel="00000000" w:rsidP="00000000" w:rsidRDefault="00000000" w:rsidRPr="00000000" w14:paraId="00000049">
      <w:pPr>
        <w:numPr>
          <w:ilvl w:val="0"/>
          <w:numId w:val="6"/>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Lead with or emphasize the abstinence-only policy in a way that feels punitive or exclusionary</w:t>
      </w:r>
    </w:p>
    <w:p w:rsidR="00000000" w:rsidDel="00000000" w:rsidP="00000000" w:rsidRDefault="00000000" w:rsidRPr="00000000" w14:paraId="0000004A">
      <w:pPr>
        <w:numPr>
          <w:ilvl w:val="0"/>
          <w:numId w:val="6"/>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Use clinical jargon as a substitute for human language</w:t>
      </w:r>
    </w:p>
    <w:p w:rsidR="00000000" w:rsidDel="00000000" w:rsidP="00000000" w:rsidRDefault="00000000" w:rsidRPr="00000000" w14:paraId="0000004B">
      <w:pPr>
        <w:numPr>
          <w:ilvl w:val="0"/>
          <w:numId w:val="6"/>
        </w:numPr>
        <w:shd w:fill="ffffff" w:val="clear"/>
        <w:spacing w:after="0" w:afterAutospacing="0" w:before="0" w:beforeAutospacing="0" w:line="360" w:lineRule="auto"/>
        <w:ind w:left="720" w:hanging="360"/>
        <w:rPr>
          <w:color w:val="222222"/>
        </w:rPr>
      </w:pPr>
      <w:r w:rsidDel="00000000" w:rsidR="00000000" w:rsidRPr="00000000">
        <w:rPr>
          <w:color w:val="222222"/>
          <w:rtl w:val="0"/>
        </w:rPr>
        <w:t xml:space="preserve">Assume all clients have had negative experiences with religion, but do address religious trauma as a real and common presenting issue</w:t>
      </w:r>
    </w:p>
    <w:p w:rsidR="00000000" w:rsidDel="00000000" w:rsidP="00000000" w:rsidRDefault="00000000" w:rsidRPr="00000000" w14:paraId="0000004C">
      <w:pPr>
        <w:numPr>
          <w:ilvl w:val="0"/>
          <w:numId w:val="6"/>
        </w:numPr>
        <w:shd w:fill="ffffff" w:val="clear"/>
        <w:spacing w:after="240" w:before="0" w:beforeAutospacing="0" w:line="360" w:lineRule="auto"/>
        <w:ind w:left="720" w:hanging="360"/>
        <w:rPr>
          <w:color w:val="222222"/>
        </w:rPr>
      </w:pPr>
      <w:r w:rsidDel="00000000" w:rsidR="00000000" w:rsidRPr="00000000">
        <w:rPr>
          <w:color w:val="222222"/>
          <w:rtl w:val="0"/>
        </w:rPr>
        <w:t xml:space="preserve">Make assumptions about anyone's experience based on identity</w:t>
      </w:r>
    </w:p>
    <w:p w:rsidR="00000000" w:rsidDel="00000000" w:rsidP="00000000" w:rsidRDefault="00000000" w:rsidRPr="00000000" w14:paraId="0000004D">
      <w:pPr>
        <w:shd w:fill="ffffff" w:val="clear"/>
        <w:spacing w:before="120" w:line="360" w:lineRule="auto"/>
        <w:ind w:left="0" w:firstLine="0"/>
        <w:rPr>
          <w:color w:val="222222"/>
        </w:rPr>
      </w:pPr>
      <w:r w:rsidDel="00000000" w:rsidR="00000000" w:rsidRPr="00000000">
        <w:rPr>
          <w:rtl w:val="0"/>
        </w:rPr>
      </w:r>
    </w:p>
    <w:p w:rsidR="00000000" w:rsidDel="00000000" w:rsidP="00000000" w:rsidRDefault="00000000" w:rsidRPr="00000000" w14:paraId="0000004E">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4F">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50">
      <w:pPr>
        <w:shd w:fill="ffffff" w:val="clear"/>
        <w:spacing w:before="120" w:line="360" w:lineRule="auto"/>
        <w:rPr>
          <w:color w:val="222222"/>
        </w:rPr>
      </w:pPr>
      <w:r w:rsidDel="00000000" w:rsidR="00000000" w:rsidRPr="00000000">
        <w:rPr>
          <w:color w:val="222222"/>
          <w:rtl w:val="0"/>
        </w:rPr>
        <w:t xml:space="preserve"> </w:t>
      </w:r>
    </w:p>
    <w:p w:rsidR="00000000" w:rsidDel="00000000" w:rsidP="00000000" w:rsidRDefault="00000000" w:rsidRPr="00000000" w14:paraId="00000051">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52">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53">
      <w:pPr>
        <w:shd w:fill="ffffff" w:val="clear"/>
        <w:spacing w:before="120" w:line="360" w:lineRule="auto"/>
        <w:rPr>
          <w:color w:val="222222"/>
        </w:rPr>
      </w:pPr>
      <w:r w:rsidDel="00000000" w:rsidR="00000000" w:rsidRPr="00000000">
        <w:rPr>
          <w:color w:val="222222"/>
          <w:rtl w:val="0"/>
        </w:rPr>
        <w:t xml:space="preserve"> </w:t>
      </w:r>
    </w:p>
    <w:p w:rsidR="00000000" w:rsidDel="00000000" w:rsidP="00000000" w:rsidRDefault="00000000" w:rsidRPr="00000000" w14:paraId="00000054">
      <w:pPr>
        <w:shd w:fill="ffffff" w:val="clear"/>
        <w:spacing w:before="120" w:line="360" w:lineRule="auto"/>
        <w:rPr>
          <w:color w:val="222222"/>
        </w:rPr>
      </w:pPr>
      <w:r w:rsidDel="00000000" w:rsidR="00000000" w:rsidRPr="00000000">
        <w:rPr>
          <w:color w:val="222222"/>
          <w:rtl w:val="0"/>
        </w:rPr>
        <w:t xml:space="preserve">  </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