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1)a)El valor de la variable del proceso hijo es 100 (valor inicial).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b)Cuando el valor de x es cambiado en los procesos hijo, padre, los procesos identifican qué valor es el que corresponde tanto al padre como al hijo. Ej: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6276975" cy="3929063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21442" r="7212" t="1806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929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 cambiar el valor del padre y sumarle 200 el valor de x será 300, mientras que eSn el hijo al sumarle 100 el valor de x será 200.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2)a)Tanto el padre como el hijo pueden acceder al archivo.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b)No pueden escribir al mismo tiempo, por lo cual el sistema operativo elige quien escribe primero.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3)Si se puede mediante un sleep, ya que el scheduler se encargará de que el proceso hijo se ejecute en el tiempo que el padre duerme. Ej: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86463" cy="478731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6777" r="11461" t="20478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4787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4)Existen tantas variaciones de la función exec() para poder tener una variedad de herramientas que permitan resolver diferentes tipos de problemáticas, por ejemplo en los argumentos que se desean enviar o en los valores de retorno de las funciones.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5)El valor de retorno para el wait en el padre es el ID del proceso hijo que terminó su ejecución, en caso de que sea el wait en el hijo retorna -1, </w:t>
      </w:r>
      <w:r w:rsidDel="00000000" w:rsidR="00000000" w:rsidRPr="00000000">
        <w:rPr>
          <w:highlight w:val="white"/>
          <w:rtl w:val="0"/>
        </w:rPr>
        <w:t xml:space="preserve">wait() espera hasta que uno cualquiera de los hijos del proceso que realiza la llamada a wait cambie de 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853113" cy="446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0930" r="7641" t="12765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446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57775" cy="3343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3723" l="35655" r="23433" t="3268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6)Puede ser útil cuando se quiere cubrir las limitaciones de la función wait, por ejemplo para dejar el proceso padre/hijo en un estado de bloqueo mientras que en el otro se realiza un cálculo para pasarlo como parámetro, </w:t>
      </w:r>
      <w:r w:rsidDel="00000000" w:rsidR="00000000" w:rsidRPr="00000000">
        <w:rPr>
          <w:highlight w:val="white"/>
          <w:rtl w:val="0"/>
        </w:rPr>
        <w:t xml:space="preserve">si se ha especificado la constante WHOHANG (en el argumento de opción)la función no bloquea y devuelve cero si no hay ningún hijo que haya cambiado de 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7)Si el hijo llama a printf luego de cerrar el descriptor no mostrará en la terminar nada de lo que se ingresó en el printf y puede quedar como un proceso zombie.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