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C3E50" w:val="clear"/>
        <w:spacing w:after="80" w:before="0"/>
      </w:pPr>
      <w:r>
        <w:rPr>
          <w:rFonts w:ascii="Times New Roman" w:cs="Times New Roman" w:eastAsia="Times New Roman" w:hAnsi="Times New Roman"/>
          <w:b/>
          <w:bCs/>
          <w:color w:val="FFFFFF"/>
          <w:sz w:val="44"/>
          <w:szCs w:val="44"/>
        </w:rPr>
        <w:t xml:space="preserve">Dr. Roberto Almeida</w:t>
      </w:r>
    </w:p>
    <w:p>
      <w:pPr>
        <w:spacing w:after="20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7F8C8D"/>
          <w:sz w:val="18"/>
          <w:szCs w:val="18"/>
        </w:rPr>
        <w:t xml:space="preserve">✉ dr.roberto@email.com  |  📍 Brasília, DF, Brasil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Resumo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Médico cardiologista com 12 anos de experiência clínica e hospitalar. Especialista em cardiologia intervencionista e ecocardiografia.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Formação Acadêmica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Residência Médica em Cardiologia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USP  |  Jan 2009 — Dez 2011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Residência Médica em Clínica Médica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USP  |  Jan 2007 — Dez 2008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Bacharelado em Medicina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UnB  |  Jan 2001 — Dez 2006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Publicações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Avaliação da função ventricular em pacientes pós-COVID-19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Arquivos Brasileiros de Cardiologia  |  Ago 2021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color w:val="2C3E50"/>
          <w:sz w:val="20"/>
          <w:szCs w:val="20"/>
        </w:rPr>
        <w:t xml:space="preserve">Estudo observacional com 200 pacientes avaliando sequelas cardíacas.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Experiência Profissional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Cardiologista Intervencionista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4495E"/>
          <w:sz w:val="20"/>
          <w:szCs w:val="20"/>
        </w:rPr>
        <w:t xml:space="preserve">  —  Hospital Sírio-Libanês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Mar 2020 — Presente  |  Brasília, DF, Brasil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Atendimento ambulatorial e hospitalar. Realização de cateterismos, angioplastias e procedimentos intervencionistas.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Membro do comitê de qualidade e segurança do paciente</w:t>
      </w:r>
    </w:p>
    <w:p>
      <w:pPr>
        <w:spacing w:after="100" w:before="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Preceptor da residência médica em cardiologia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Médico Cardiologista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4495E"/>
          <w:sz w:val="20"/>
          <w:szCs w:val="20"/>
        </w:rPr>
        <w:t xml:space="preserve">  —  Hospital de Base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Jan 2012 — Fev 2020  |  Brasília, DF, Brasil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Plantão em UTI coronariana e enfermaria cardiológica.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Habilidades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Ecocardiografia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Medicina Intensiva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Trabalho em equipe multidisciplinar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Cateterismo Cardíaco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Comunicação com pacientes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Eletrocardiograma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C3E50"/>
                <w:sz w:val="18"/>
                <w:szCs w:val="18"/>
              </w:rPr>
              <w:t xml:space="preserve">Tomada de decisão sob pressão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8C8D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/>
        </w:tc>
      </w:tr>
    </w:tbl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Certificações</w:t>
      </w:r>
    </w:p>
    <w:p>
      <w:pPr>
        <w:spacing w:after="20" w:before="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Título de Especialista em Cardiologia</w:t>
      </w:r>
    </w:p>
    <w:p>
      <w:pPr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Sociedade Brasileira de Cardiologia  |  Fev 2012</w:t>
      </w:r>
    </w:p>
    <w:p>
      <w:pPr>
        <w:pBdr>
          <w:bottom w:val="single" w:color="2C3E50" w:sz="6" w:space="4"/>
        </w:pBdr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2C3E50"/>
          <w:sz w:val="24"/>
          <w:szCs w:val="24"/>
        </w:rPr>
        <w:t xml:space="preserve">Idiomas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Português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C3E50"/>
          <w:sz w:val="20"/>
          <w:szCs w:val="20"/>
        </w:rPr>
        <w:t xml:space="preserve">Inglês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8"/>
          <w:szCs w:val="18"/>
        </w:rPr>
        <w:t xml:space="preserve">  —  professional</w:t>
      </w:r>
    </w:p>
    <w:p>
      <w:pPr>
        <w:spacing w:after="0" w:before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7F8C8D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2026-07-09T03:14:26.431Z</dcterms:created>
  <dcterms:modified xsi:type="dcterms:W3CDTF">2026-07-09T03:14:26.431Z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