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4"/>
          <w:szCs w:val="24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jc w:val="both"/>
        <w:rPr>
          <w:rFonts w:hint="default"/>
          <w:b/>
          <w:lang w:val="pt-BR"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JHONATAN LUCAS CHIARI</w:t>
      </w: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PAULA KRUPINSKI EMERENCIANO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jc w:val="both"/>
        <w:rPr>
          <w:rFonts w:hint="default"/>
          <w:b/>
          <w:lang w:val="pt-BR"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CLÍNICA CLINIVEL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both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JHONATAN LUCAS CHIARI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PAULA KRUPINSKI EMERENCIANO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left="0" w:leftChars="0" w:firstLine="0" w:firstLineChars="0"/>
        <w:jc w:val="both"/>
        <w:rPr>
          <w:rFonts w:hint="default"/>
          <w:b/>
          <w:lang w:val="pt-BR"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CLÍNICA CLINIVEL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auto"/>
        </w:rPr>
      </w:pPr>
      <w:r>
        <w:rPr>
          <w:color w:val="auto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auto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auto"/>
        </w:rPr>
      </w:pPr>
      <w:bookmarkStart w:id="0" w:name="_heading=h.gjdgxs" w:colFirst="0" w:colLast="0"/>
      <w:bookmarkEnd w:id="0"/>
      <w:r>
        <w:rPr>
          <w:color w:val="auto"/>
        </w:rPr>
        <w:t>Orientadores: Profª Aparecida S.Ferreira</w:t>
      </w:r>
      <w:r>
        <w:rPr>
          <w:color w:val="auto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  <w:rPr>
          <w:color w:val="auto"/>
        </w:rPr>
      </w:pPr>
      <w:r>
        <w:rPr>
          <w:color w:val="auto"/>
        </w:rPr>
        <w:t>Prof. Reinaldo C. da Silva</w:t>
      </w:r>
      <w:r>
        <w:rPr>
          <w:color w:val="auto"/>
          <w:vertAlign w:val="superscript"/>
        </w:rPr>
        <w:t>2</w:t>
      </w:r>
    </w:p>
    <w:p>
      <w:pPr>
        <w:jc w:val="right"/>
        <w:rPr>
          <w:color w:val="auto"/>
        </w:rPr>
      </w:pPr>
      <w:r>
        <w:rPr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Prof. Célia K.Cabral</w:t>
      </w:r>
      <w:r>
        <w:rPr>
          <w:color w:val="auto"/>
          <w:vertAlign w:val="superscript"/>
        </w:rPr>
        <w:t>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JHONATAN LUCAS CHIARI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PAULA KRUPINSKI EMERENCIANO</w:t>
      </w: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CLINIVEL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rFonts w:hint="default"/>
          <w:b/>
          <w:color w:val="000000"/>
          <w:lang w:val="pt-BR"/>
        </w:rPr>
      </w:pPr>
      <w:r>
        <w:rPr>
          <w:b/>
          <w:color w:val="000000"/>
        </w:rPr>
        <w:t>COMISSÃO EXAMINADOR</w:t>
      </w:r>
      <w:r>
        <w:rPr>
          <w:rFonts w:hint="default"/>
          <w:b/>
          <w:color w:val="000000"/>
          <w:lang w:val="pt-BR"/>
        </w:rPr>
        <w:t>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7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c>
          <w:tcPr>
            <w:tcW w:w="4252" w:type="dxa"/>
            <w:shd w:val="clear" w:color="auto" w:fill="auto"/>
          </w:tcPr>
          <w:p>
            <w:pPr>
              <w:ind w:firstLine="0"/>
              <w:jc w:val="center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  <w:jc w:val="center"/>
            </w:pPr>
            <w:r>
              <w:t>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center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>Universidade Tecnológica Federal do Paraná - UTFPR</w:t>
            </w:r>
          </w:p>
          <w:p>
            <w:pPr>
              <w:spacing w:line="240" w:lineRule="auto"/>
              <w:ind w:firstLine="0"/>
              <w:jc w:val="center"/>
            </w:pPr>
            <w:r>
              <w:t>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>
          <w:pPr>
            <w:pStyle w:val="19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  <w:rPr>
          <w:sz w:val="24"/>
          <w:szCs w:val="24"/>
        </w:rPr>
      </w:pPr>
      <w:bookmarkStart w:id="1" w:name="_Toc119164362"/>
      <w:r>
        <w:t>INTRODUÇÃO</w:t>
      </w:r>
      <w:bookmarkEnd w:id="1"/>
    </w:p>
    <w:p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O seguinte trabalho tem como objetivo ser apresentado como Trabalho de Conclusão de Curso, do Curso Técnico em Informática do CEEP (Centro Estadual de Educação Profissional Pedro Boaretto Neto).</w:t>
      </w:r>
    </w:p>
    <w:p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Muito se discute a importância de tecnologia nos dias atuais, o mundo está sempre em constante evolução e com isso surge novas tecnologias, após o período pandemico que vivemos, notamos a tal importância da área da saúde, por meio desse pensamento resolvemos criar um site com foco em agendamento clínico, funcionando como um intermediador e facilitador na relação de clínica e paciente. Como cita Chaves (2007).</w:t>
      </w:r>
    </w:p>
    <w:p>
      <w:pPr>
        <w:spacing w:line="240" w:lineRule="auto"/>
        <w:ind w:left="2124" w:firstLine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2"/>
          <w:szCs w:val="22"/>
          <w:rtl w:val="0"/>
        </w:rPr>
        <w:t>Há muitas formas de compreender a tecnologia. Para alguns ela é fruto do conhecimento científico especializado.</w:t>
      </w:r>
    </w:p>
    <w:p>
      <w:pPr>
        <w:spacing w:line="240" w:lineRule="auto"/>
        <w:ind w:left="2124" w:firstLine="0"/>
        <w:jc w:val="both"/>
        <w:rPr>
          <w:rFonts w:hint="default" w:cs="Arial"/>
          <w:sz w:val="22"/>
          <w:szCs w:val="22"/>
          <w:rtl w:val="0"/>
          <w:lang w:val="pt-BR"/>
        </w:rPr>
      </w:pPr>
      <w:r>
        <w:rPr>
          <w:rFonts w:ascii="Arial" w:hAnsi="Arial" w:eastAsia="Arial" w:cs="Arial"/>
          <w:sz w:val="22"/>
          <w:szCs w:val="22"/>
          <w:rtl w:val="0"/>
        </w:rPr>
        <w:t>É, porém, preferível compreendê-la da forma mais ampla possível, como qualquer artefato, método ou técnica criado pelo homem para tornar seu trabalho mais leve, sua locomoção e sua comunicação mais f</w:t>
      </w:r>
      <w:r>
        <w:rPr>
          <w:rFonts w:hint="default" w:cs="Arial"/>
          <w:sz w:val="22"/>
          <w:szCs w:val="22"/>
          <w:rtl w:val="0"/>
          <w:lang w:val="pt-BR"/>
        </w:rPr>
        <w:t>á</w:t>
      </w:r>
      <w:r>
        <w:rPr>
          <w:rFonts w:ascii="Arial" w:hAnsi="Arial" w:eastAsia="Arial" w:cs="Arial"/>
          <w:sz w:val="22"/>
          <w:szCs w:val="22"/>
          <w:rtl w:val="0"/>
        </w:rPr>
        <w:t xml:space="preserve">ceis, ou simplesmente sua vida mais satisfatória, agradável e divertida. Neste sentido amplo, a tecnologia não é algo novo - na verdade, é quase tão velha quanto o próprio homem, visto </w:t>
      </w:r>
      <w:r>
        <w:rPr>
          <w:rFonts w:ascii="Arial" w:hAnsi="Arial" w:eastAsia="Arial" w:cs="Arial"/>
          <w:sz w:val="20"/>
          <w:szCs w:val="20"/>
          <w:rtl w:val="0"/>
        </w:rPr>
        <w:t xml:space="preserve">como </w:t>
      </w:r>
      <w:r>
        <w:rPr>
          <w:rFonts w:ascii="Arial" w:hAnsi="Arial" w:eastAsia="Arial" w:cs="Arial"/>
          <w:sz w:val="22"/>
          <w:szCs w:val="22"/>
          <w:rtl w:val="0"/>
        </w:rPr>
        <w:t>homem criador (homo creator).Chaves (2007)</w:t>
      </w:r>
      <w:r>
        <w:rPr>
          <w:rFonts w:hint="default" w:cs="Arial"/>
          <w:sz w:val="22"/>
          <w:szCs w:val="22"/>
          <w:rtl w:val="0"/>
          <w:lang w:val="pt-BR"/>
        </w:rPr>
        <w:t>.</w:t>
      </w:r>
    </w:p>
    <w:p>
      <w:pPr>
        <w:spacing w:line="360" w:lineRule="auto"/>
        <w:ind w:left="0" w:leftChars="0" w:firstLine="720" w:firstLineChars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rtl w:val="0"/>
        </w:rPr>
        <w:t xml:space="preserve">O site se trata de uma clínica médica com especialidade da Medicina focada no diagnóstico e tratamento clínico, sem cirurgia. Onde serão realizados exames, consultas, tratamentos psicológicos, e também procedimentos estéticos. Com informações detalhadas sobre os nossos serviços, equipe médica, instalações e especialidades médicas. Também oferecemos recursos educacionais, dicas de </w:t>
      </w:r>
      <w:r>
        <w:rPr>
          <w:rFonts w:ascii="Arial" w:hAnsi="Arial" w:eastAsia="Arial" w:cs="Arial"/>
          <w:sz w:val="24"/>
          <w:szCs w:val="24"/>
          <w:rtl w:val="0"/>
        </w:rPr>
        <w:t>saúde e informações úteis para ajudar nossos pacientes a manterem um estilo de vida saudável. O site contará com uma interface limpa e de fácil compreensão para o usuário final, principalmente pensado para usuários que não possuem tanta afinidade/costume com web sites, como por exemplo idosos. Para Silveira (2010)</w:t>
      </w:r>
    </w:p>
    <w:p>
      <w:pPr>
        <w:spacing w:line="240" w:lineRule="auto"/>
        <w:ind w:left="2250" w:leftChars="0" w:firstLine="0" w:firstLineChars="0"/>
        <w:jc w:val="both"/>
        <w:rPr>
          <w:rFonts w:hint="default" w:ascii="Arial" w:hAnsi="Arial" w:eastAsia="Arial" w:cs="Arial"/>
          <w:sz w:val="22"/>
          <w:szCs w:val="22"/>
          <w:rtl w:val="0"/>
          <w:lang w:val="pt-BR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 A dificuldade em entender a nova linguagem tecnológica traz consigo um problema social; e o idoso, por vezes, retorna ao caminho da educação na perspectiva de uma atualização cultural e reaproximação social. As tecnologias de informação e comunicação intensificarão esse processo de aprendizagem, ao permitir interagir com diferentes informações, pessoas e grupos, e socializar seus conhecimentos e suas próprias histórias de vida, aumentando sua auto-estima e auto-realização. Silveira</w:t>
      </w:r>
      <w:r>
        <w:rPr>
          <w:rFonts w:hint="default" w:cs="Arial"/>
          <w:sz w:val="22"/>
          <w:szCs w:val="22"/>
          <w:rtl w:val="0"/>
          <w:lang w:val="pt-BR"/>
        </w:rPr>
        <w:t xml:space="preserve"> </w:t>
      </w:r>
      <w:r>
        <w:rPr>
          <w:rFonts w:ascii="Arial" w:hAnsi="Arial" w:eastAsia="Arial" w:cs="Arial"/>
          <w:sz w:val="22"/>
          <w:szCs w:val="22"/>
          <w:rtl w:val="0"/>
        </w:rPr>
        <w:t>(2010)</w:t>
      </w:r>
      <w:r>
        <w:rPr>
          <w:rFonts w:hint="default" w:cs="Arial"/>
          <w:sz w:val="22"/>
          <w:szCs w:val="22"/>
          <w:rtl w:val="0"/>
          <w:lang w:val="pt-BR"/>
        </w:rPr>
        <w:t>.</w:t>
      </w:r>
    </w:p>
    <w:p>
      <w:pPr>
        <w:ind w:left="2250" w:leftChars="0" w:firstLine="0" w:firstLineChars="0"/>
        <w:jc w:val="both"/>
        <w:rPr>
          <w:rFonts w:ascii="Arial" w:hAnsi="Arial" w:eastAsia="Arial" w:cs="Arial"/>
          <w:sz w:val="22"/>
          <w:szCs w:val="22"/>
          <w:rtl w:val="0"/>
        </w:rPr>
      </w:pPr>
    </w:p>
    <w:p>
      <w:pPr>
        <w:ind w:left="2250" w:leftChars="0" w:firstLine="0" w:firstLineChars="0"/>
        <w:jc w:val="both"/>
        <w:rPr>
          <w:rFonts w:ascii="Arial" w:hAnsi="Arial" w:eastAsia="Arial" w:cs="Arial"/>
          <w:sz w:val="22"/>
          <w:szCs w:val="22"/>
          <w:rtl w:val="0"/>
        </w:rPr>
      </w:pPr>
    </w:p>
    <w:p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O público alvo a ser abrangido pelo site de agendamento de clínica médica, são de pessoas que procuram comodidade e conforto quando necessitam de um acompanhamento médico especializado por motivos de saúde, ou simplesmente procuram a realização de um serviço estético para garantir </w:t>
      </w:r>
      <w:r>
        <w:rPr>
          <w:rFonts w:hint="default" w:cs="Arial"/>
          <w:lang w:val="pt-BR"/>
        </w:rPr>
        <w:t>o</w:t>
      </w:r>
      <w:r>
        <w:rPr>
          <w:rFonts w:ascii="Arial" w:hAnsi="Arial" w:eastAsia="Arial" w:cs="Arial"/>
        </w:rPr>
        <w:t xml:space="preserve"> bem-estar desejado.</w:t>
      </w:r>
    </w:p>
    <w:p>
      <w:pPr>
        <w:spacing w:line="360" w:lineRule="auto"/>
      </w:pPr>
      <w:r>
        <w:rPr>
          <w:rFonts w:ascii="Arial" w:hAnsi="Arial" w:eastAsia="Arial" w:cs="Arial"/>
        </w:rPr>
        <w:t>Sendo assim, fomos motivados pela necessidade de aprimorar os serviços prestados pela clínica, a identificação de lacunas na prestação de cuidados médicos aos pacientes e a busca por inovações tecnológicas que possam melhorar a eficiência e a qualidade do atendimento. Os problemas que esse trabalho pode sanar são igualmente diversos. Por exemplo, ele pode ajudar a melhorar a comunicação entre a equipe médica, reduzir o tempo de espera dos pacientes para serem atendidos, melhorar a eficácia dos tratamentos oferecidos pela clínica, aumentar a satisfação dos pacientes com os serviços prestados, ou ainda, reduzir o desperdício de recursos e materiais médicos.</w:t>
      </w:r>
    </w:p>
    <w:p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>
      <w:pPr>
        <w:spacing w:line="360" w:lineRule="auto"/>
      </w:pPr>
      <w:r>
        <w:t>.</w:t>
      </w:r>
    </w:p>
    <w:p>
      <w:pPr>
        <w:spacing w:line="360" w:lineRule="auto"/>
        <w:ind w:left="0" w:leftChars="0" w:firstLine="0" w:firstLineChars="0"/>
        <w:rPr>
          <w:rFonts w:ascii="Arial" w:hAnsi="Arial" w:eastAsia="Arial" w:cs="Arial"/>
          <w:b/>
          <w:bCs/>
        </w:rPr>
      </w:pPr>
      <w:r>
        <w:rPr>
          <w:rFonts w:hint="default" w:cs="Arial"/>
          <w:b/>
          <w:bCs/>
          <w:rtl w:val="0"/>
          <w:lang w:val="pt-BR"/>
        </w:rPr>
        <w:t xml:space="preserve">2.1 </w:t>
      </w:r>
      <w:r>
        <w:rPr>
          <w:rFonts w:ascii="Arial" w:hAnsi="Arial" w:eastAsia="Arial" w:cs="Arial"/>
          <w:b/>
          <w:bCs/>
          <w:rtl w:val="0"/>
        </w:rPr>
        <w:t>Objetivo Geral</w:t>
      </w:r>
    </w:p>
    <w:tbl>
      <w:tblPr>
        <w:tblStyle w:val="38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O objetivo principal, é trazer agilidade a vida do cliente e  uma comunicação facilitada com a </w:t>
            </w:r>
            <w:r>
              <w:rPr>
                <w:rFonts w:ascii="Arial" w:hAnsi="Arial" w:eastAsia="Arial" w:cs="Arial"/>
                <w:rtl w:val="0"/>
                <w:lang w:val="pt-BR"/>
              </w:rPr>
              <w:t>clínica</w:t>
            </w:r>
            <w:r>
              <w:rPr>
                <w:rFonts w:ascii="Arial" w:hAnsi="Arial" w:eastAsia="Arial" w:cs="Arial"/>
                <w:rtl w:val="0"/>
              </w:rPr>
              <w:t>, mostrar nossos serviços e procedimentos de uma forma que o cliente consiga realizar seu agendamento com o profissional e o desejado,  de informar dicas  para saúde.</w:t>
            </w:r>
          </w:p>
        </w:tc>
      </w:tr>
    </w:tbl>
    <w:p>
      <w:pPr>
        <w:spacing w:line="360" w:lineRule="auto"/>
        <w:rPr>
          <w:rFonts w:ascii="Arial" w:hAnsi="Arial" w:eastAsia="Arial" w:cs="Arial"/>
          <w:rtl w:val="0"/>
        </w:rPr>
      </w:pPr>
    </w:p>
    <w:p>
      <w:pPr>
        <w:spacing w:line="360" w:lineRule="auto"/>
        <w:ind w:left="0" w:leftChars="0" w:firstLine="0" w:firstLineChars="0"/>
        <w:rPr>
          <w:rFonts w:ascii="Arial" w:hAnsi="Arial" w:eastAsia="Arial" w:cs="Arial"/>
          <w:b/>
          <w:bCs/>
        </w:rPr>
      </w:pPr>
      <w:r>
        <w:rPr>
          <w:rFonts w:hint="default" w:cs="Arial"/>
          <w:b/>
          <w:bCs/>
          <w:rtl w:val="0"/>
          <w:lang w:val="pt-BR"/>
        </w:rPr>
        <w:t xml:space="preserve">2.2 </w:t>
      </w:r>
      <w:r>
        <w:rPr>
          <w:rFonts w:ascii="Arial" w:hAnsi="Arial" w:eastAsia="Arial" w:cs="Arial"/>
          <w:b/>
          <w:bCs/>
          <w:rtl w:val="0"/>
        </w:rPr>
        <w:t>Objetivos Específicos</w:t>
      </w:r>
    </w:p>
    <w:tbl>
      <w:tblPr>
        <w:tblStyle w:val="37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Arial" w:hAnsi="Arial" w:eastAsia="Arial" w:cs="Arial"/>
              </w:rPr>
            </w:pP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serviços e valores;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Gerenciar informações da empresa;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cadastro de clientes;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agendamentos e cancelamento;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horários e profissionais disponíveis;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Gerenciamento de dados como administrador e usuário;</w:t>
            </w:r>
          </w:p>
          <w:p>
            <w:pPr>
              <w:spacing w:after="0" w:line="360" w:lineRule="auto"/>
              <w:rPr>
                <w:rFonts w:ascii="Arial" w:hAnsi="Arial" w:eastAsia="Arial" w:cs="Arial"/>
              </w:rPr>
            </w:pPr>
          </w:p>
        </w:tc>
      </w:tr>
    </w:tbl>
    <w:p>
      <w:pPr>
        <w:spacing w:line="360" w:lineRule="auto"/>
        <w:rPr>
          <w:rFonts w:ascii="Arial" w:hAnsi="Arial" w:eastAsia="Arial" w:cs="Arial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numPr>
          <w:ilvl w:val="0"/>
          <w:numId w:val="3"/>
        </w:numPr>
        <w:spacing w:line="360" w:lineRule="auto"/>
      </w:pPr>
      <w:bookmarkStart w:id="4" w:name="_Toc119164365"/>
      <w:r>
        <w:t>METODOLOGIA</w:t>
      </w:r>
      <w:bookmarkEnd w:id="4"/>
    </w:p>
    <w:p>
      <w:pPr>
        <w:spacing w:line="360" w:lineRule="auto"/>
        <w:jc w:val="both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A criação de um site para uma clínica médica requer um processo metodológico bem estruturado para garantir a eficiência e a qualidade do resultado final. Esse processo pode ser dividido em três etapas: o método científico, o método comparativo e a modelagem. </w:t>
      </w:r>
    </w:p>
    <w:p>
      <w:pPr>
        <w:spacing w:line="360" w:lineRule="auto"/>
        <w:jc w:val="both"/>
        <w:rPr>
          <w:rFonts w:hint="default" w:ascii="Arial" w:hAnsi="Arial" w:eastAsia="Arial"/>
          <w:lang w:val="pt-BR"/>
        </w:rPr>
      </w:pPr>
      <w:r>
        <w:rPr>
          <w:rFonts w:hint="default" w:ascii="Arial" w:hAnsi="Arial" w:eastAsia="Arial"/>
        </w:rPr>
        <w:t xml:space="preserve">O método científico é o primeiro passo para a criação de um site para uma clínica médica. Esse método envolve a investigação sistemática e a coleta de dados relevantes para a criação do site. </w:t>
      </w:r>
      <w:r>
        <w:rPr>
          <w:rFonts w:hint="default" w:ascii="Arial" w:hAnsi="Arial" w:eastAsia="Arial"/>
          <w:lang w:val="pt-BR"/>
        </w:rPr>
        <w:t>Com</w:t>
      </w:r>
      <w:r>
        <w:rPr>
          <w:rFonts w:hint="default" w:ascii="Arial" w:hAnsi="Arial" w:eastAsia="Arial"/>
        </w:rPr>
        <w:t xml:space="preserve"> objetivo </w:t>
      </w:r>
      <w:r>
        <w:rPr>
          <w:rFonts w:hint="default" w:ascii="Arial" w:hAnsi="Arial" w:eastAsia="Arial"/>
          <w:lang w:val="pt-BR"/>
        </w:rPr>
        <w:t>de</w:t>
      </w:r>
      <w:r>
        <w:rPr>
          <w:rFonts w:hint="default" w:ascii="Arial" w:hAnsi="Arial" w:eastAsia="Arial"/>
        </w:rPr>
        <w:t xml:space="preserve"> reunir informações sobre a clínica, seus serviços e </w:t>
      </w:r>
      <w:r>
        <w:rPr>
          <w:rFonts w:hint="default" w:ascii="Arial" w:hAnsi="Arial" w:eastAsia="Arial"/>
          <w:lang w:val="pt-BR"/>
        </w:rPr>
        <w:t xml:space="preserve">o seu </w:t>
      </w:r>
      <w:r>
        <w:rPr>
          <w:rFonts w:hint="default" w:ascii="Arial" w:hAnsi="Arial" w:eastAsia="Arial"/>
        </w:rPr>
        <w:t xml:space="preserve">público-alvo, bem como as tendências e as boas práticas do mercado de saúde. Essas informações </w:t>
      </w:r>
      <w:r>
        <w:rPr>
          <w:rFonts w:hint="default" w:ascii="Arial" w:hAnsi="Arial" w:eastAsia="Arial"/>
          <w:lang w:val="pt-BR"/>
        </w:rPr>
        <w:t>são</w:t>
      </w:r>
      <w:r>
        <w:rPr>
          <w:rFonts w:hint="default" w:ascii="Arial" w:hAnsi="Arial" w:eastAsia="Arial"/>
        </w:rPr>
        <w:t xml:space="preserve"> obtidas por meio de pesquisas de mercado, entrevistas com os</w:t>
      </w:r>
      <w:r>
        <w:rPr>
          <w:rFonts w:hint="default" w:ascii="Arial" w:hAnsi="Arial" w:eastAsia="Arial"/>
          <w:lang w:val="pt-BR"/>
        </w:rPr>
        <w:t xml:space="preserve"> </w:t>
      </w:r>
      <w:r>
        <w:rPr>
          <w:rFonts w:hint="default" w:ascii="Arial" w:hAnsi="Arial" w:eastAsia="Arial"/>
        </w:rPr>
        <w:t>profissionais d</w:t>
      </w:r>
      <w:r>
        <w:rPr>
          <w:rFonts w:hint="default" w:ascii="Arial" w:hAnsi="Arial" w:eastAsia="Arial"/>
          <w:lang w:val="pt-BR"/>
        </w:rPr>
        <w:t>a área,</w:t>
      </w:r>
      <w:r>
        <w:rPr>
          <w:rFonts w:hint="default" w:ascii="Arial" w:hAnsi="Arial" w:eastAsia="Arial"/>
        </w:rPr>
        <w:t xml:space="preserve"> e</w:t>
      </w:r>
      <w:r>
        <w:rPr>
          <w:rFonts w:hint="default" w:ascii="Arial" w:hAnsi="Arial" w:eastAsia="Arial"/>
          <w:lang w:val="pt-BR"/>
        </w:rPr>
        <w:t>tc.</w:t>
      </w:r>
    </w:p>
    <w:p>
      <w:pPr>
        <w:spacing w:line="360" w:lineRule="auto"/>
        <w:jc w:val="both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A segunda etapa é o método comparativo. Nessa etapa, o objetivo é comparar os sites das clínicas médicas similares e identificar os pontos fortes e fracos de cada um. A análise deve levar em consideração a navegabilidade, a aparência visual, a funcionalidade e a facilidade de uso. É importante que essa análise seja criteriosa e detalhada, a fim de identificar os melhores exemplos a serem seguidos e as práticas que devem ser evitadas.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/>
          <w:lang w:val="pt-BR"/>
        </w:rPr>
      </w:pPr>
      <w:r>
        <w:rPr>
          <w:rFonts w:hint="default" w:ascii="Arial" w:hAnsi="Arial" w:eastAsia="Arial"/>
        </w:rPr>
        <w:t>Por fim, a modelagem é a etapa de criação do site propriamente dita. Nessa etapa, são definidos os objetivos do site, a arquitetura da informação, a identidade visual, o design e a programação. É importante que esses elementos sejam pensados de forma integrada e coesa, para garantir uma boa experiência de uso para o usuário final. A modelagem deve ser realizada com base nas informações coletadas nas etapas anteriores, visando a criar um site que atenda às necessidades da clínica e de seu público-alvo.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referencial teórico é a base teórica que fundamenta e dá suporte ao estudo ou pesquisa que está sendo desenvolvido. É a revisão bibliográfica que tem como objetivo situar o tema em questão dentro de um contexto mais amplo e relacionar com os conhecimentos e teorias existentes na área.</w:t>
      </w:r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 iniciar o referencial teórico é necessário definir os conceitos do que estamos utilizando, definiremos aqui, o que nos ajudou a constituir esse projeto com um breve resumo sobre cada item utilizado.</w:t>
      </w:r>
    </w:p>
    <w:p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Sistemas de informação são sistemas que utilizam tecnologia da informação para gerenciar, organizar e processar informações. Eles são usados em empresas e organizações para automatizar processos de negócios, gerenciar bancos de dados, criar aplicativos e gerar relatórios.</w:t>
      </w:r>
    </w:p>
    <w:p>
      <w:pPr>
        <w:spacing w:line="360" w:lineRule="auto"/>
        <w:jc w:val="both"/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O front end e o back end são duas partes distintas de um sistema de software: </w:t>
      </w:r>
    </w:p>
    <w:p>
      <w:pPr>
        <w:spacing w:line="360" w:lineRule="auto"/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Front end: É a camada do sistema com a qual o usuário interage diretamente. É responsável pela apresentação e interação visual com o usuário</w:t>
      </w:r>
      <w:r>
        <w:rPr>
          <w:rFonts w:hint="default" w:ascii="Arial" w:hAnsi="Arial" w:cs="Arial"/>
          <w:color w:val="auto"/>
          <w:sz w:val="24"/>
          <w:szCs w:val="24"/>
          <w:shd w:val="clear" w:color="auto" w:fill="auto"/>
          <w:lang w:val="pt-BR"/>
        </w:rPr>
        <w:t>. I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nclui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interfaces gráficas, o design de elementos visuais, a programação em linguagens como HTML, CSS e JavaScript, e componentes como botões, formulários, menus e animações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 xml:space="preserve">. </w:t>
      </w: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De acordo com Viana (2017), </w:t>
      </w: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 desenvolvedor front-end é responsável por “dar vida” à interface. Trabalha com a parte da aplicação que interage diretamente com o usuário. Por isso, é importante que esse desenvolvedor também se preocupe com a experiência do usuário.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Back end: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É a parte do sistema responsável pelo processamento e pela lógica das operações. Engloba o gerenciamento e a manipulação de dados, a implementação das regras de negócio, a interação com bancos de dados, a autenticação de usuários, a segurança e a implementação dos recursos do sistema.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>D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esenvolvido utilizando linguagens de programação como Python, Java, PHP, C#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 xml:space="preserve">. </w:t>
      </w: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De acordo com Viana (2017), </w:t>
      </w: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Como o nome sugere, o desenvolvedor back-end trabalha na parte de “trás” da aplicação. Ele é o responsável, em termos gerais, pela implementação da regra de negócio.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HTML, sigla para HyperText Markup Language, é uma linguagem de marcação utilizada para criar e estruturar páginas na web. De acordo com Mishra et al. (2015), o HTML é considerado uma linguagem básica para o desenvolvimento web, sendo a base para a maioria das páginas web disponíveis na internet.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CSS, sigla para Cascading Style Sheets, é uma linguagem de estilo utilizada para definir a aparência de uma página web. Segundo Faria e Zandonadi (2019), o CSS permite a criação de estilos personalizados para cada elemento HTML, como fontes, cores, tamanhos, espaçamento, entre outros. 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JS, sigla para JavaScript, é uma linguagem de programação utilizada para adicionar interatividade e dinamismo às páginas web. De acordo com Flanagan (2011), o JavaScript permite a criação de animações, validação de formulários, interação com o usuário, dentre outras funcionalidades. 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PHP, sigla para Hypertext Preprocessor, é uma linguagem de programação utilizada para criar páginas dinâmicas e interativas na web. Segundo Welling e Thomson (2016), o PHP é amplamente utilizado em conjunto com o banco de dados MySQL para criar aplicações web robustas e escaláveis.</w:t>
      </w:r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XAMPP é um pacote de software que inclui o Apache, o PHP, o MySQL e outras ferramentas necessárias para executar um servidor web localmente em um computador. É usado para desenvolvimento web e testes antes de colocar um site ou aplicativo em produção.</w:t>
      </w:r>
      <w:r>
        <w:rPr>
          <w:rFonts w:hint="default"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Segundo Faraone e Oliveira (2018), o XAMPP é amplamente utilizado para o desenvolvimento local de aplicações web, permitindo que os desenvolvedores testem suas aplicações em um ambiente seguro e isolado.</w:t>
      </w:r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O Visual Studio Code é um editor de código-fonte desenvolvido pela Microsoft para Windows, Linux e macOS. Ele inclui suporte para depuração, controle de versionamento</w:t>
      </w:r>
      <w:r>
        <w:rPr>
          <w:rFonts w:hint="default" w:cstheme="minorHAnsi"/>
          <w:color w:val="000000" w:themeColor="text1"/>
          <w:sz w:val="24"/>
          <w:szCs w:val="24"/>
          <w:shd w:val="clear" w:color="auto" w:fill="FFFFFF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realce de sintaxe, complementação inteligente de código,</w:t>
      </w:r>
      <w:r>
        <w:rPr>
          <w:rFonts w:hint="default" w:cstheme="minorHAnsi"/>
          <w:color w:val="000000" w:themeColor="text1"/>
          <w:sz w:val="24"/>
          <w:szCs w:val="24"/>
          <w:shd w:val="clear" w:color="auto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e refatoração de código.</w:t>
      </w:r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 MySQL é um sistema de gerenciamento de banco de dados relacional usado para armazenar e organizar dados. É frequentemente usado em aplicativos da web para armazenar informações do usuário, como nome, endereço e informações de </w:t>
      </w:r>
      <w:r>
        <w:rPr>
          <w:rFonts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Login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spacing w:line="360" w:lineRule="auto"/>
        <w:ind w:left="0" w:leftChars="0" w:firstLine="720" w:firstLineChars="0"/>
        <w:jc w:val="both"/>
        <w:rPr>
          <w:rFonts w:hint="default"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PHP é uma linguagem de programação de servidor popular usada com o MySQL para criar aplicativos da web dinâmicos e interativos.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/>
          <w:sz w:val="22"/>
          <w:szCs w:val="22"/>
          <w:lang w:val="pt-BR"/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Drawio é um software de diagramação gratuito usado para criar diagramas e fluxogramas. O Drawio pode ser usado para criar diagramas de fluxo para o desenvolvimento de sites e aplicativos da web, para visualizar a estrutura e o fluxo de dados em um sistema de gerenciamento de banco de dados</w:t>
      </w:r>
      <w:r>
        <w:rPr>
          <w:rFonts w:hint="default"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spacing w:line="360" w:lineRule="auto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A documentação de projetos refere-se ao processo de registrar e organizar todas as informações relacionadas a um projeto. O objetivo principal é criar um histórico completo e estruturado do projeto, facilitando a compreensão, a colaboração e a referência futura (MESQUITA, 2023). </w:t>
      </w:r>
    </w:p>
    <w:p>
      <w:pPr>
        <w:spacing w:line="360" w:lineRule="auto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A documentação ideal é aquela que é clara, abrangente, precisa e relevante para o projeto em questão. Ela deve conter informações essenciais, como os objetivos do projeto, escopo, requisitos, cronograma, orçamento, diagramas, fluxos de trabalho, especificações técnicas e qualquer outro detalhe relevante para o entendimento e execução adequados do projeto. 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Documentamos nosso projeto por diversos motivos importantes. Primeiramente, a documentação ajuda a garantir que todos os envolvidos tenham uma compreensão do projeto, seus objetivos e requisitos. E desempenha um papel crucial na garantia da qualidade e na manutenção futura do projeto A documentação de projetos de TI é um conjunto de documentos e mapas que possibilita o aprendizado do funcionamento do projeto, de todas as etapas, e principalmente sobre as funcionalidades. Existem diversos itens que são indispensáveis para que essa documentação seja funcional e eficiente, quando ela for requisitada. Isso inclui a criação de documentos como especificações de requisitos, arquitetura de software, design de interfaces, manuais do usuário, guias de instalação, documentação de código-fonte, testes e depuração, entre outros. Fazer uma documentação eficaz requer uma abordagem sistemática. Comece definindo os elementos essenciais e informações que devem ser registradas, como objetivos, requisitos e especificações. Em seguida, organize as informações em seções lógicas e estruturadas, usando uma linguagem clara e concisa. Utilize gráficos, diagramas, tabelas e exemplos sempre que apropriado para facilitar o entendimento. Mantenha a documentação atualizada à medida que o projeto evolui e mantenha-a acessível a todas as partes interessadas relevantes. </w: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ind w:left="0" w:leftChars="0" w:firstLine="0" w:firstLineChars="0"/>
        <w:rPr>
          <w:rFonts w:hint="default"/>
          <w:sz w:val="24"/>
          <w:szCs w:val="24"/>
        </w:rPr>
      </w:pPr>
    </w:p>
    <w:p>
      <w:pPr>
        <w:spacing w:line="360" w:lineRule="auto"/>
        <w:ind w:left="0" w:leftChars="0" w:firstLine="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 xml:space="preserve">O ciclo de vida de um projeto de construção de um website compreende diversas etapas, desde o planejamento e </w:t>
      </w:r>
      <w:r>
        <w:rPr>
          <w:rFonts w:hint="default"/>
          <w:sz w:val="24"/>
          <w:szCs w:val="24"/>
          <w:lang w:val="pt-BR"/>
        </w:rPr>
        <w:t>análise e</w:t>
      </w:r>
      <w:r>
        <w:rPr>
          <w:rFonts w:hint="default"/>
          <w:sz w:val="24"/>
          <w:szCs w:val="24"/>
        </w:rPr>
        <w:t xml:space="preserve"> definição dos requisitos até a entrega e manutenção do site. Durante o processo, é necessário definir objetivos claros, identificar as necessidades dos usuários, desenvolver o layout e a arquitetura da informação, implementar o código e testar o site. Além disso, é importante garantir a usabilidade, a acessibilidade, a segurança e a compatibilidade com diferentes dispositivos e navegadores. A manutenção do site também é essencial para garantir sua funcionalidade e atualização contínua.</w:t>
      </w:r>
    </w:p>
    <w:p>
      <w:pPr>
        <w:spacing w:line="360" w:lineRule="auto"/>
        <w:ind w:left="0" w:leftChars="0" w:firstLine="0" w:firstLineChars="0"/>
        <w:rPr>
          <w:rFonts w:hint="default"/>
          <w:sz w:val="24"/>
          <w:szCs w:val="24"/>
        </w:rPr>
      </w:pPr>
    </w:p>
    <w:p>
      <w:pPr>
        <w:spacing w:line="360" w:lineRule="auto"/>
        <w:ind w:left="0" w:leftChars="0" w:firstLine="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drawing>
          <wp:inline distT="0" distB="0" distL="114300" distR="114300">
            <wp:extent cx="5711190" cy="4052570"/>
            <wp:effectExtent l="0" t="0" r="3810" b="5080"/>
            <wp:docPr id="1" name="Imagem 1" descr="diagramaCicloDe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CicloDeVid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  <w:rPr>
          <w:rFonts w:hint="default"/>
          <w:lang w:val="pt-BR"/>
        </w:rPr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  <w:ind w:left="0" w:leftChars="0" w:firstLine="0" w:firstLineChars="0"/>
      </w:pPr>
      <w:bookmarkStart w:id="7" w:name="_Toc119164369"/>
      <w:r>
        <w:t xml:space="preserve">5.1 Requisitos </w:t>
      </w:r>
    </w:p>
    <w:p>
      <w:pPr>
        <w:pStyle w:val="3"/>
        <w:spacing w:before="0" w:after="0"/>
        <w:ind w:left="0" w:leftChars="0" w:firstLine="0" w:firstLineChars="0"/>
      </w:pPr>
    </w:p>
    <w:p>
      <w:pPr>
        <w:pStyle w:val="3"/>
        <w:spacing w:before="0" w:after="0"/>
      </w:pPr>
      <w:r>
        <w:t>5.1.1 Requisitos funcionais</w:t>
      </w:r>
      <w:bookmarkEnd w:id="7"/>
    </w:p>
    <w:p>
      <w:pPr>
        <w:spacing w:line="360" w:lineRule="auto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Quando se trata de um site de agendamento, é essencial garantir que todos os recursos e funcionalidades importantes estejam claramente definidos e documentados. Os requisitos funcionais desempenham um papel crucial na definição de como um site deve operar, bem como nos recursos necessários para tornar isso possível.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pt-BR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Esses requisitos devem ser claramente definidos para garantir que o site atenda às expectativas dos usuários e ofereça uma experiência de agendamento eficiente e eficaz.</w:t>
      </w:r>
    </w:p>
    <w:p>
      <w:pPr>
        <w:spacing w:line="480" w:lineRule="auto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7F7F8"/>
          <w:lang w:val="pt-BR"/>
        </w:rPr>
      </w:pPr>
    </w:p>
    <w:tbl>
      <w:tblPr>
        <w:tblStyle w:val="20"/>
        <w:tblW w:w="9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985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04" w:type="dxa"/>
            <w:shd w:val="clear" w:color="auto" w:fill="5D7F99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b/>
                <w:bCs/>
                <w:color w:val="FFFFFF" w:themeColor="background1"/>
                <w:sz w:val="28"/>
                <w:szCs w:val="28"/>
                <w:highlight w:val="none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8"/>
                <w:szCs w:val="28"/>
                <w:highlight w:val="none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Código</w:t>
            </w:r>
          </w:p>
        </w:tc>
        <w:tc>
          <w:tcPr>
            <w:tcW w:w="2985" w:type="dxa"/>
            <w:shd w:val="clear" w:color="auto" w:fill="5D7F99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b/>
                <w:bCs/>
                <w:color w:val="FFFFFF" w:themeColor="background1"/>
                <w:sz w:val="28"/>
                <w:szCs w:val="28"/>
                <w:highlight w:val="none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8"/>
                <w:szCs w:val="28"/>
                <w:highlight w:val="none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Identificação</w:t>
            </w:r>
          </w:p>
        </w:tc>
        <w:tc>
          <w:tcPr>
            <w:tcW w:w="4810" w:type="dxa"/>
            <w:shd w:val="clear" w:color="auto" w:fill="5D7F99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b/>
                <w:bCs/>
                <w:color w:val="FFFFFF" w:themeColor="background1"/>
                <w:sz w:val="28"/>
                <w:szCs w:val="28"/>
                <w:highlight w:val="none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8"/>
                <w:szCs w:val="28"/>
                <w:highlight w:val="none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Objetivo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RF01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Cadastro de funcionário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Cadastro de funcionário é realizado pela empresa, preenchendo um formulário com o dados exigidos.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RF02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Cadastro de usuário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Cadastro de usuário é realizado pelo mesmo, preenchendo o formulário com dados exigidos pelo 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RF03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Login de usuário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Autenticação do usuário pelos dados cadastrados.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RF04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Edição do cadastro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Alteração de dados que já foram inseridos no 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RF05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Escolha de funcionário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Escolha de funcionário desejado.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RF06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Agendamento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Escolha da data e horário desejado.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RF07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Confirmação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O usuário confirma o agendamento realizado.</w:t>
            </w:r>
          </w:p>
        </w:tc>
      </w:tr>
    </w:tbl>
    <w:p/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8" w:name="_Toc119164370"/>
    </w:p>
    <w:p>
      <w:pPr>
        <w:pStyle w:val="4"/>
        <w:spacing w:before="0" w:after="0" w:line="360" w:lineRule="auto"/>
        <w:rPr>
          <w:b/>
        </w:rPr>
      </w:pPr>
      <w:r>
        <w:rPr>
          <w:b/>
        </w:rPr>
        <w:t>5.1.2 Requisitos não funcionais</w:t>
      </w:r>
      <w:bookmarkEnd w:id="8"/>
      <w:r>
        <w:rPr>
          <w:b/>
        </w:rPr>
        <w:t xml:space="preserve"> </w:t>
      </w:r>
    </w:p>
    <w:p>
      <w:pPr>
        <w:spacing w:line="360" w:lineRule="auto"/>
        <w:ind w:left="0" w:leftChars="0" w:firstLine="0" w:firstLineChars="0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Além dos requisitos funcionais, um site de agendamento também deve atender a certos requisitos não funcionais. Esses requisitos descrevem características que não estão diretamente relacionadas às funcionalidades do site, mas que afetam a experiência do usuário e o desempenho do sistema como um todo.</w:t>
      </w:r>
    </w:p>
    <w:p>
      <w:pPr>
        <w:spacing w:line="360" w:lineRule="auto"/>
        <w:ind w:left="0" w:leftChars="0" w:firstLine="0" w:firstLineChars="0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tbl>
      <w:tblPr>
        <w:tblStyle w:val="20"/>
        <w:tblW w:w="9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985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04" w:type="dxa"/>
            <w:shd w:val="clear" w:color="auto" w:fill="5D7F99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Código</w:t>
            </w:r>
          </w:p>
        </w:tc>
        <w:tc>
          <w:tcPr>
            <w:tcW w:w="2985" w:type="dxa"/>
            <w:shd w:val="clear" w:color="auto" w:fill="5D7F99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Identificação</w:t>
            </w:r>
          </w:p>
        </w:tc>
        <w:tc>
          <w:tcPr>
            <w:tcW w:w="4810" w:type="dxa"/>
            <w:shd w:val="clear" w:color="auto" w:fill="5D7F99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Objetivo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RNF01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Restrição de usuário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O usuário tem acesso ao site com o perfil de usuário, não sendo visível campos de administradores.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RNF02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Linguagem de programação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A linguagem que o site será desenvolvida.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RNF03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Banco de dados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MYSQL.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RNF04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Desempenho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o site deve ser capaz de processar um grande volume de dados e transações sem atrasos ou interrupções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pt-B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RNF05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Facilidade de uso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O site deve ser de fácil acesso.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RNF06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Confiabilidade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Alta.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RNF07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Ético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Manter um perfil ético.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RNF08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Erro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Caso não tenha cadastro, informar uma mensagem de erro.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RNF09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Mensagem de Confirmação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Mensagem de confirmação para o agendamento realizado.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rFonts w:hint="default"/>
          <w:bCs/>
        </w:rPr>
        <w:t>CHIARI, Jhonatan Lucas; EMERENCIANO, Paula Krupinski. (2023).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4"/>
        </w:numPr>
        <w:spacing w:before="0" w:after="0"/>
        <w:rPr>
          <w:rFonts w:hint="default"/>
          <w:lang w:val="pt-BR"/>
        </w:rPr>
      </w:pPr>
      <w:r>
        <w:t xml:space="preserve"> </w:t>
      </w:r>
      <w:bookmarkStart w:id="9" w:name="_Toc119164371"/>
      <w:r>
        <w:t>Diagrama de Contexto</w:t>
      </w:r>
      <w:bookmarkEnd w:id="9"/>
    </w:p>
    <w:p>
      <w:pPr>
        <w:spacing w:line="360" w:lineRule="auto"/>
        <w:rPr>
          <w:rFonts w:hint="default"/>
          <w:lang w:val="pt-BR"/>
        </w:rPr>
      </w:pPr>
      <w:r>
        <w:rPr>
          <w:rFonts w:hint="default"/>
          <w:lang w:val="pt-BR"/>
        </w:rPr>
        <w:t>Para Sotille(2021) os diagramas de contexto são apresentados como uma das ferramentas e técnicas para coletar os requisitos do projeto. O diagrama de contexto descreve visualmente o escopo do produto, mostrando um sistema de negócios (um processo, equipamentos, sistema computacional, etc.) e, em seguida, mostra a relação que este tem com outras entidades externas (sistemas, atores. grupos organizacionais, repositórios de dados, etc.) No gerenciamento de projetos o diagrama de contexto e utilizado para a modelagem do escopo, descrevendo graficamente o escopo do produto.</w:t>
      </w:r>
    </w:p>
    <w:p>
      <w:pPr>
        <w:spacing w:line="360" w:lineRule="auto"/>
        <w:rPr>
          <w:rFonts w:hint="default"/>
          <w:lang w:val="pt-BR"/>
        </w:rPr>
      </w:pPr>
      <w:r>
        <w:rPr>
          <w:rFonts w:hint="default"/>
          <w:lang w:val="pt-BR"/>
        </w:rPr>
        <w:t>O diagrama de contexto da Clinivel é dividido em 4 partes principais: Paciente, agenda, profissionais e serviços, nele encontramos como o processo do site funcionará. O paciente conseguira realizar o agendamento e retornar o mesmo, a agenda realiza o agendamento e exige uma confirmação, o serviços realiza o serviço e confirma sua execução por fim os profissionais exige os dados profissionais e o sistema confirma.</w:t>
      </w:r>
    </w:p>
    <w:p>
      <w:pPr>
        <w:ind w:left="0" w:leftChars="0" w:firstLine="0" w:firstLineChars="0"/>
        <w:rPr>
          <w:rFonts w:hint="default"/>
          <w:lang w:val="pt-B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</w:pPr>
      <w:r>
        <w:drawing>
          <wp:inline distT="0" distB="0" distL="114300" distR="114300">
            <wp:extent cx="5699760" cy="3387725"/>
            <wp:effectExtent l="0" t="0" r="15240" b="3175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</w:pPr>
    </w:p>
    <w:p>
      <w:pPr>
        <w:ind w:firstLine="0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CHIARI, Jhonatan Lucas; EMERENCIANO, Paula Krupinski. (2023).</w:t>
      </w:r>
    </w:p>
    <w:p>
      <w:pPr>
        <w:ind w:firstLine="0"/>
        <w:rPr>
          <w:b/>
          <w:sz w:val="20"/>
          <w:szCs w:val="20"/>
        </w:rPr>
      </w:pPr>
    </w:p>
    <w:p>
      <w:pPr>
        <w:pStyle w:val="3"/>
        <w:numPr>
          <w:ilvl w:val="1"/>
          <w:numId w:val="4"/>
        </w:numPr>
        <w:rPr>
          <w:b/>
          <w:sz w:val="24"/>
          <w:szCs w:val="24"/>
        </w:rPr>
      </w:pPr>
      <w:bookmarkStart w:id="10" w:name="_Toc119164372"/>
      <w:r>
        <w:rPr>
          <w:sz w:val="24"/>
          <w:szCs w:val="24"/>
        </w:rPr>
        <w:t>Diagrama de Fluxo de dados</w:t>
      </w:r>
      <w:bookmarkEnd w:id="10"/>
    </w:p>
    <w:p>
      <w:pPr>
        <w:spacing w:line="360" w:lineRule="auto"/>
        <w:ind w:left="0" w:leftChars="0" w:firstLine="120" w:firstLineChars="5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No diagrama de Fluxo de Dados, exemplificamos um modelo que permite compreender melhor o processo de agendamento do paciente. Primeiramente, é necessário que o cliente, caso ainda não esteja cadastrado no sistema, efetue o seu cadastro. Se o cliente já tiver realizado o cadastro, ele deverá acessar a tela de login.   Após esse procedimento, o paciente estará habilitado para agendar o serviço/consulta desejado.</w:t>
      </w:r>
    </w:p>
    <w:p>
      <w:pPr>
        <w:spacing w:line="360" w:lineRule="auto"/>
        <w:ind w:left="0" w:leftChars="0" w:firstLine="120" w:firstLineChars="5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Na tabela D1 (pacientes), após o cadastro ser realizado e os dados fornecidos ao banco, o sistema verifica se os dados são válidos. Em seguida, o paciente pode ir para a tela de agendamento e marcar o horário e o serviço desejados.</w:t>
      </w:r>
    </w:p>
    <w:p>
      <w:pPr>
        <w:spacing w:line="360" w:lineRule="auto"/>
        <w:ind w:left="0" w:leftChars="0" w:firstLine="120" w:firstLineChars="5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Na tabela D2 (serviços), é realizado o CRUD (Create Read Update Delete) dos serviços. Nessa tabela, o cliente tem a liberdade de selecionar os serviços desejados para o seu agendamento. Dessa forma, os detalhes dos serviços são encaminhados ao banco e, posteriormente, a confirmação dos serviços é enviada de volta ao cliente.</w:t>
      </w:r>
    </w:p>
    <w:p>
      <w:pPr>
        <w:spacing w:line="360" w:lineRule="auto"/>
        <w:ind w:left="0" w:leftChars="0" w:firstLine="120" w:firstLineChars="5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Na tabela D3 (profissionais), o paciente escolhe qual profissional deseja para atendê-lo. Após o agendamento ser realizado, tanto o paciente quanto o profissional devem ter acesso às suas agendas. O paciente tem acesso apenas aos seus próprios horários, enquanto o profissional tem acesso à agenda de todos os seus pacientes, já o administrador possui pleno acesso à todas as agendas de todos os profissionais ativos. </w:t>
      </w:r>
    </w:p>
    <w:p>
      <w:pPr>
        <w:ind w:left="0" w:leftChars="0" w:firstLine="0" w:firstLineChars="0"/>
        <w:rPr>
          <w:b/>
          <w:sz w:val="20"/>
          <w:szCs w:val="20"/>
        </w:rPr>
      </w:pPr>
      <w:r>
        <w:drawing>
          <wp:inline distT="0" distB="0" distL="114300" distR="114300">
            <wp:extent cx="5756910" cy="4578350"/>
            <wp:effectExtent l="0" t="0" r="15240" b="1270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sz w:val="24"/>
          <w:szCs w:val="24"/>
        </w:rPr>
        <w:t>CHIARI, Jhonatan Lucas; EMERENCIANO, Paula Krupinski. (2023).</w:t>
      </w:r>
    </w:p>
    <w:p>
      <w:pPr>
        <w:pStyle w:val="3"/>
        <w:numPr>
          <w:ilvl w:val="1"/>
          <w:numId w:val="4"/>
        </w:numPr>
        <w:ind w:left="578" w:hanging="578"/>
      </w:pPr>
      <w:bookmarkStart w:id="11" w:name="_Toc119164373"/>
      <w:r>
        <w:t>Diagrama de Entidade e relacionamento</w:t>
      </w:r>
      <w:bookmarkEnd w:id="11"/>
    </w:p>
    <w:p>
      <w:pPr>
        <w:spacing w:line="360" w:lineRule="auto"/>
        <w:ind w:left="0" w:leftChars="0" w:firstLine="0" w:firstLineChars="0"/>
        <w:rPr>
          <w:rFonts w:hint="default"/>
        </w:rPr>
      </w:pPr>
      <w:r>
        <w:rPr>
          <w:rFonts w:hint="default"/>
        </w:rPr>
        <w:t>Em nosso diagrama de entidade e relacionamento (DER), demonstramos a maneira pela qual as entidades do banco de dados se relacionam entre si e os dados que cada uma armazena. Como citado por Franck (2021), é perceptível a necessidade de manipular e armazenar dados, sendo fundamental que esses dados sejam armazenados de forma organizada e permitam um acesso eficiente. A imagem abaixo exibe o mapa geral e exemplifica como essa relação se dá, desde a tabela de pacientes até a tabela multivalorada.</w:t>
      </w:r>
    </w:p>
    <w:p>
      <w:pPr>
        <w:spacing w:line="360" w:lineRule="auto"/>
        <w:ind w:left="0" w:leftChars="0" w:firstLine="0" w:firstLineChars="0"/>
        <w:rPr>
          <w:rFonts w:hint="default"/>
        </w:rPr>
      </w:pPr>
    </w:p>
    <w:p>
      <w:pPr>
        <w:ind w:firstLine="0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753735" cy="3816985"/>
            <wp:effectExtent l="0" t="0" r="18415" b="12065"/>
            <wp:docPr id="7" name="Imagem 7" descr="modelo_logico my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modelo_logico my sq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  <w:r>
        <w:rPr>
          <w:rFonts w:hint="default"/>
        </w:rPr>
        <w:t>CHIARI, Jhonatan Lucas; EMERENCIANO, Paula Krupinski. (2023).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4"/>
        </w:numPr>
        <w:spacing w:line="360" w:lineRule="auto"/>
        <w:ind w:left="578" w:hanging="578"/>
      </w:pPr>
      <w:bookmarkStart w:id="12" w:name="_Toc119164374"/>
      <w:r>
        <w:t>Dicionário de Dados</w:t>
      </w:r>
      <w:bookmarkEnd w:id="12"/>
    </w:p>
    <w:p>
      <w:pPr>
        <w:spacing w:line="360" w:lineRule="auto"/>
        <w:ind w:left="0" w:leftChars="0" w:firstLine="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/>
          <w:lang w:val="pt-BR"/>
        </w:rPr>
        <w:t xml:space="preserve"> O dicionário de dados serve para explicar os atributos, nomes e definições que estão inseridos no Banco de Dados, e tem como função principal facilitar a compreensão do projeto. Como citado por 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Elmasri</w:t>
      </w:r>
      <w:r>
        <w:rPr>
          <w:rFonts w:hint="default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 (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2005)</w:t>
      </w:r>
      <w:r>
        <w:rPr>
          <w:rFonts w:hint="default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, </w:t>
      </w:r>
      <w:r>
        <w:rPr>
          <w:rFonts w:hint="default" w:ascii="Arial" w:hAnsi="Arial" w:eastAsia="SimSun" w:cs="Arial"/>
          <w:sz w:val="24"/>
          <w:szCs w:val="24"/>
        </w:rPr>
        <w:t>Além de guardar informações sobre os esquemas e restrições no catálogo, o dicionário de dados armazena outras informações, como as decisões de projeto, os padrões de utilização, as descrições dos programas das aplicações e as informações dos usuários.</w:t>
      </w:r>
      <w:bookmarkStart w:id="32" w:name="_GoBack"/>
      <w:bookmarkEnd w:id="32"/>
    </w:p>
    <w:p>
      <w:pPr>
        <w:spacing w:line="360" w:lineRule="auto"/>
        <w:ind w:left="0" w:leftChars="0" w:firstLine="0" w:firstLineChars="0"/>
        <w:rPr>
          <w:rFonts w:hint="default" w:ascii="Arial" w:hAnsi="Arial" w:eastAsia="SimSun" w:cs="Arial"/>
          <w:sz w:val="24"/>
          <w:szCs w:val="24"/>
          <w:lang w:val="pt-BR"/>
        </w:rPr>
      </w:pPr>
    </w:p>
    <w:p>
      <w:pPr>
        <w:ind w:firstLine="0"/>
      </w:pPr>
      <w:r>
        <w:rPr>
          <w:rFonts w:hint="default"/>
        </w:rPr>
        <w:t>CHIARI, Jhonatan Lucas; EMERENCIANO, Paula Krupinski. (2023).</w:t>
      </w:r>
    </w:p>
    <w:p>
      <w:pPr>
        <w:pStyle w:val="3"/>
        <w:numPr>
          <w:ilvl w:val="1"/>
          <w:numId w:val="5"/>
        </w:numPr>
      </w:pPr>
      <w:bookmarkStart w:id="13" w:name="_Toc119164375"/>
      <w:r>
        <w:t>Diagrama de Caso de Uso</w:t>
      </w:r>
      <w:bookmarkEnd w:id="13"/>
    </w:p>
    <w:p>
      <w:pPr>
        <w:spacing w:line="360" w:lineRule="auto"/>
        <w:ind w:left="0" w:leftChars="0" w:firstLine="120" w:firstLineChars="50"/>
        <w:rPr>
          <w:rFonts w:hint="default"/>
          <w:lang w:val="pt-BR"/>
        </w:rPr>
      </w:pPr>
      <w:r>
        <w:rPr>
          <w:rFonts w:hint="default"/>
          <w:lang w:val="pt-BR"/>
        </w:rPr>
        <w:t>Em nosso diagrama de caso de uso, ilustramos como se dá o funcionamento do sistema e as ações que cada personagem realiza dentro do nosso sistema, sendo eles os pacientes, os profissionais e os administradores da clínica.</w:t>
      </w:r>
    </w:p>
    <w:p>
      <w:pPr>
        <w:spacing w:line="360" w:lineRule="auto"/>
        <w:ind w:left="0" w:leftChars="0" w:firstLine="120" w:firstLineChars="50"/>
        <w:rPr>
          <w:rFonts w:hint="default"/>
          <w:lang w:val="pt-BR"/>
        </w:rPr>
      </w:pPr>
      <w:r>
        <w:rPr>
          <w:rFonts w:hint="default"/>
          <w:lang w:val="pt-BR"/>
        </w:rPr>
        <w:t>O cliente primeiramente realizará seu cadastro ou login no sistema, informando seus dados. Após isso, já é possível realizar o agendamento para a consulta desejada, bem como cancelar um agendamento realizado.</w:t>
      </w:r>
    </w:p>
    <w:p>
      <w:pPr>
        <w:spacing w:line="360" w:lineRule="auto"/>
        <w:ind w:left="0" w:leftChars="0" w:firstLine="120" w:firstLineChars="50"/>
        <w:rPr>
          <w:rFonts w:hint="default"/>
          <w:lang w:val="pt-BR"/>
        </w:rPr>
      </w:pPr>
      <w:r>
        <w:rPr>
          <w:rFonts w:hint="default"/>
          <w:lang w:val="pt-BR"/>
        </w:rPr>
        <w:t>O profissional primeiramente realizará seu login no sistema. Após isso, já é permitido para ele consultar sua agenda, visualizando os respectivos pacientes, o serviço agendado e o horário. Após isso, o profissional realiza a confirmação do serviço e consequentemente atende o paciente, no horário e dia solicitados, conforme disponibilidade.</w:t>
      </w:r>
    </w:p>
    <w:p>
      <w:pPr>
        <w:spacing w:line="360" w:lineRule="auto"/>
        <w:ind w:left="0" w:leftChars="0" w:firstLine="120" w:firstLineChars="50"/>
        <w:rPr>
          <w:rFonts w:hint="default"/>
          <w:lang w:val="pt-BR"/>
        </w:rPr>
      </w:pPr>
      <w:r>
        <w:rPr>
          <w:rFonts w:hint="default"/>
          <w:lang w:val="pt-BR"/>
        </w:rPr>
        <w:t xml:space="preserve">O administrador realiza seu login e possui acesso aos cadastros de profissionais, serviços e pacientes, bem como acesso às agendas. </w:t>
      </w:r>
    </w:p>
    <w:p>
      <w:pPr>
        <w:spacing w:line="360" w:lineRule="auto"/>
        <w:ind w:left="0" w:leftChars="0" w:firstLine="0" w:firstLineChars="0"/>
        <w:rPr>
          <w:rFonts w:hint="default"/>
          <w:lang w:val="pt-BR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878830" cy="3908425"/>
            <wp:effectExtent l="0" t="0" r="7620" b="15875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-5"/>
        </w:tabs>
        <w:ind w:left="720" w:hanging="861"/>
        <w:jc w:val="both"/>
        <w:rPr>
          <w:b w:val="0"/>
          <w:bCs/>
          <w:sz w:val="24"/>
          <w:szCs w:val="24"/>
        </w:rPr>
      </w:pPr>
      <w:bookmarkStart w:id="14" w:name="_heading=h.44sinio" w:colFirst="0" w:colLast="0"/>
      <w:bookmarkEnd w:id="14"/>
      <w:r>
        <w:rPr>
          <w:rFonts w:hint="default"/>
          <w:b w:val="0"/>
          <w:bCs/>
          <w:sz w:val="24"/>
          <w:szCs w:val="24"/>
        </w:rPr>
        <w:t>CHIARI, Jhonatan Lucas; EMERENCIANO, Paula Krupinski. (2023).</w:t>
      </w:r>
    </w:p>
    <w:p>
      <w:pPr>
        <w:tabs>
          <w:tab w:val="left" w:pos="-5"/>
        </w:tabs>
        <w:ind w:left="720" w:hanging="861"/>
        <w:rPr>
          <w:b/>
          <w:sz w:val="24"/>
          <w:szCs w:val="24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  <w:r>
        <w:rPr>
          <w:rFonts w:hint="default"/>
        </w:rPr>
        <w:t>CHIARI, Jhonatan Lucas; EMERENCIANO, Paula Krupinski. (2023).</w:t>
      </w:r>
    </w:p>
    <w:p>
      <w:pPr>
        <w:pStyle w:val="4"/>
        <w:numPr>
          <w:ilvl w:val="2"/>
          <w:numId w:val="5"/>
        </w:numPr>
      </w:pPr>
      <w:bookmarkStart w:id="15" w:name="_Toc119164376"/>
      <w:r>
        <w:t>Cadastrar</w:t>
      </w:r>
      <w:bookmarkEnd w:id="15"/>
    </w:p>
    <w:p>
      <w:pPr>
        <w:ind w:firstLine="0"/>
        <w:rPr>
          <w:b/>
        </w:rPr>
      </w:pPr>
    </w:p>
    <w:p>
      <w:pPr>
        <w:pStyle w:val="4"/>
        <w:numPr>
          <w:ilvl w:val="2"/>
          <w:numId w:val="5"/>
        </w:numPr>
      </w:pPr>
      <w:bookmarkStart w:id="16" w:name="_heading=h.vsohz8hitavy" w:colFirst="0" w:colLast="0"/>
      <w:bookmarkEnd w:id="16"/>
      <w:bookmarkStart w:id="17" w:name="_Toc119164377"/>
      <w:r>
        <w:t>Logar</w:t>
      </w:r>
      <w:bookmarkEnd w:id="17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5"/>
        </w:numPr>
      </w:pPr>
      <w:bookmarkStart w:id="18" w:name="_heading=h.w4pjqu5od5l" w:colFirst="0" w:colLast="0"/>
      <w:bookmarkEnd w:id="18"/>
      <w:bookmarkStart w:id="19" w:name="_Toc119164378"/>
      <w:r>
        <w:t>Cadastro de funcionário/profissional</w:t>
      </w:r>
      <w:bookmarkEnd w:id="19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5"/>
        </w:numPr>
        <w:spacing w:after="0" w:line="240" w:lineRule="auto"/>
      </w:pPr>
      <w:bookmarkStart w:id="20" w:name="_heading=h.iimt9dgudcin" w:colFirst="0" w:colLast="0"/>
      <w:bookmarkEnd w:id="20"/>
      <w:bookmarkStart w:id="21" w:name="_Toc119164379"/>
      <w:r>
        <w:t>Consultar profissionais</w:t>
      </w:r>
      <w:bookmarkEnd w:id="21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5"/>
        </w:numPr>
      </w:pPr>
      <w:bookmarkStart w:id="22" w:name="_heading=h.hyvwenoixavx" w:colFirst="0" w:colLast="0"/>
      <w:bookmarkEnd w:id="22"/>
      <w:bookmarkStart w:id="23" w:name="_Toc119164380"/>
      <w:r>
        <w:t>Agendamento</w:t>
      </w:r>
      <w:bookmarkEnd w:id="2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5"/>
        </w:numPr>
        <w:ind w:left="578" w:hanging="578"/>
      </w:pPr>
      <w:bookmarkStart w:id="24" w:name="_Toc119164381"/>
      <w:r>
        <w:t>Diagrama de Classe</w:t>
      </w:r>
      <w:bookmarkEnd w:id="24"/>
    </w:p>
    <w:p>
      <w:r>
        <w:rPr>
          <w:rFonts w:hint="default"/>
        </w:rPr>
        <w:t>CHIARI, Jhonatan Lucas; EMERENCIANO, Paula Krupinski. (2023).</w:t>
      </w:r>
    </w:p>
    <w:p>
      <w:pPr>
        <w:pStyle w:val="3"/>
        <w:numPr>
          <w:ilvl w:val="1"/>
          <w:numId w:val="5"/>
        </w:numPr>
        <w:ind w:left="578" w:hanging="578"/>
      </w:pPr>
      <w:bookmarkStart w:id="25" w:name="_Toc119164382"/>
      <w:r>
        <w:t>Diagrama de Sequência</w:t>
      </w:r>
      <w:bookmarkEnd w:id="25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</w:pPr>
      <w:r>
        <w:rPr>
          <w:rFonts w:hint="default"/>
        </w:rPr>
        <w:t>CHIARI, Jhonatan Lucas; EMERENCIANO, Paula Krupinski. (2023).</w:t>
      </w:r>
    </w:p>
    <w:p>
      <w:pPr>
        <w:ind w:firstLine="0"/>
      </w:pPr>
    </w:p>
    <w:p>
      <w:pPr>
        <w:pStyle w:val="3"/>
        <w:numPr>
          <w:ilvl w:val="1"/>
          <w:numId w:val="5"/>
        </w:numPr>
        <w:ind w:left="578" w:hanging="578"/>
      </w:pPr>
      <w:bookmarkStart w:id="26" w:name="_Toc119164383"/>
      <w:r>
        <w:t>Diagrama de Atividade</w:t>
      </w:r>
      <w:bookmarkEnd w:id="26"/>
    </w:p>
    <w:p/>
    <w:p>
      <w:r>
        <w:rPr>
          <w:rFonts w:hint="default"/>
        </w:rPr>
        <w:t>CHIARI, Jhonatan Lucas; EMERENCIANO, Paula Krupinski. (2023).</w:t>
      </w:r>
    </w:p>
    <w:p>
      <w:pPr>
        <w:spacing w:line="360" w:lineRule="auto"/>
        <w:ind w:left="709" w:hanging="709"/>
      </w:pPr>
    </w:p>
    <w:p>
      <w:pPr>
        <w:pStyle w:val="2"/>
        <w:numPr>
          <w:ilvl w:val="0"/>
          <w:numId w:val="5"/>
        </w:numPr>
        <w:ind w:left="0" w:firstLine="0"/>
      </w:pPr>
      <w:bookmarkStart w:id="27" w:name="_Toc119164384"/>
      <w:r>
        <w:t>Telas</w:t>
      </w:r>
      <w:bookmarkEnd w:id="27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  <w:rPr>
          <w:rFonts w:hint="default" w:ascii="Segoe UI" w:hAnsi="Segoe UI" w:eastAsia="Segoe UI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pt-BR"/>
        </w:rPr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5"/>
        </w:numPr>
        <w:spacing w:line="360" w:lineRule="auto"/>
        <w:ind w:left="0" w:firstLine="0"/>
      </w:pPr>
      <w:r>
        <w:t xml:space="preserve"> </w:t>
      </w:r>
      <w:bookmarkStart w:id="28" w:name="_Toc119164385"/>
      <w:r>
        <w:t>Conclusão</w:t>
      </w:r>
      <w:bookmarkEnd w:id="28"/>
    </w:p>
    <w:p>
      <w:pPr>
        <w:spacing w:line="360" w:lineRule="auto"/>
        <w:ind w:left="709" w:firstLine="0"/>
      </w:pPr>
      <w:bookmarkStart w:id="29" w:name="_heading=h.qsh70q" w:colFirst="0" w:colLast="0"/>
      <w:bookmarkEnd w:id="29"/>
    </w:p>
    <w:p>
      <w:pPr>
        <w:ind w:left="709" w:firstLine="0"/>
      </w:pPr>
    </w:p>
    <w:p>
      <w:pPr>
        <w:pStyle w:val="2"/>
        <w:numPr>
          <w:ilvl w:val="0"/>
          <w:numId w:val="5"/>
        </w:numPr>
        <w:ind w:left="0" w:firstLine="0"/>
      </w:pPr>
      <w:bookmarkStart w:id="30" w:name="_Toc119164386"/>
      <w:r>
        <w:t>REFERÊNCIAS</w:t>
      </w:r>
      <w:bookmarkEnd w:id="3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both"/>
        <w:rPr>
          <w:b w:val="0"/>
          <w:bCs w:val="0"/>
          <w:color w:val="auto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CHAVES, Eduardo OC. Tecnologia na educação.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Encyclopaedia of Philosophy of Education, edited by Paulo Ghirardelli, Jr, and Michal A. Peteres. Published eletronically at, p. 14, 1999.</w:t>
      </w:r>
    </w:p>
    <w:p>
      <w:pPr>
        <w:spacing w:before="220" w:line="360" w:lineRule="auto"/>
        <w:ind w:left="0" w:leftChars="0" w:firstLine="0" w:firstLineChars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Silveira, M.M. da, Rocha, J. de P., Vidmar, M.F., Wibelinger, L.M. e Pasqualotti, A. 2010.</w:t>
      </w:r>
      <w:bookmarkStart w:id="31" w:name="_heading=h.1pxezwc" w:colFirst="0" w:colLast="0"/>
      <w:bookmarkEnd w:id="31"/>
    </w:p>
    <w:p>
      <w:pPr>
        <w:spacing w:before="220" w:line="360" w:lineRule="auto"/>
        <w:ind w:left="0" w:leftChars="0" w:firstLine="0" w:firstLineChars="0"/>
        <w:rPr>
          <w:rFonts w:hint="default" w:ascii="Arial" w:hAnsi="Arial" w:cs="Arial"/>
          <w:color w:val="auto"/>
          <w:lang w:val="pt-B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 w:ascii="Arial" w:hAnsi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 xml:space="preserve">VIANA, Daniel. O que é front-end e back-end?: front-end. Front-end. 2017. Daniel Viana. Disponível em: https://www.treinaweb.com.br/blog/o-que-e-front-end-e-back-end? Acesso em: 10 maio 2023.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 w:ascii="Arial" w:hAnsi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>FARAONE, P. A.; OLIVEIRA, L. R. Desenvolvimento de aplicações web com PHP e MySQL: uma introdução prática. IX Congresso Brasileiro de Informática na Educação, 2018.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 w:ascii="Arial" w:hAnsi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>FARIA, D. F.; ZANDONADI, A. S. D. Desenvolvimento de interfaces web com HTML, CSS e JavaScript. Anais do Congresso de Inovação Tecnológica em Energia Elétrica, 2019.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 w:ascii="Arial" w:hAnsi="Arial" w:cs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>FLANAGAN, D. JavaScript: the definitive guide. O'Reilly Media, Inc., 2011.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/>
          <w:color w:val="000000"/>
          <w:sz w:val="24"/>
          <w:szCs w:val="24"/>
          <w:lang w:val="pt-BR"/>
        </w:rPr>
      </w:pPr>
      <w:r>
        <w:rPr>
          <w:rFonts w:hint="default"/>
          <w:color w:val="000000"/>
          <w:sz w:val="24"/>
          <w:szCs w:val="24"/>
          <w:lang w:val="pt-BR"/>
        </w:rPr>
        <w:t xml:space="preserve">MISHRA, S.; GUPTA, M.; BANSAL, R.; JOSHI, A. Introduction to HTML and CSS. International Journal of Computer Science and Mobile Computing, v. 4, n. 6, p. 466-470, 2015.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/>
          <w:color w:val="000000"/>
          <w:sz w:val="24"/>
          <w:szCs w:val="24"/>
          <w:lang w:val="pt-BR"/>
        </w:rPr>
      </w:pPr>
      <w:r>
        <w:rPr>
          <w:rFonts w:hint="default"/>
          <w:color w:val="000000"/>
          <w:sz w:val="24"/>
          <w:szCs w:val="24"/>
          <w:lang w:val="pt-BR"/>
        </w:rPr>
        <w:t>WELLING, L.; THOMSON, L. PHP and MySQL Web Development. Addison-Wesley Professional, 2016.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0" w:firstLineChars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FRANCK, Kewry Mariobo; PEREIRA, Robson Fernandes; DANTAS FILHO, Jerônimo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Vieira. Diagrama Entidade-Relacionamento: uma ferramenta para modelagem de dados conceituais em Engenharia de Software. Research, Society and Development, v. 10, n. 8, p. e49510817776-e49510817776, 2021.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0" w:firstLineChars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line="360" w:lineRule="auto"/>
        <w:ind w:left="0" w:leftChars="0" w:firstLine="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0" w:leftChars="0" w:firstLine="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SOTILLE Mauro Diagramas de Contexto. 2021. Disponível em: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instrText xml:space="preserve"> HYPERLINK "https://dicaspmp.pmtech.com.br/diagramas-de-contexto/." </w:instrTex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https://dicaspmp.pmtech.com.br/diagramas-de-contexto/.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Acesso em 13 jun. 2023.</w:t>
      </w:r>
    </w:p>
    <w:p>
      <w:pPr>
        <w:spacing w:line="360" w:lineRule="auto"/>
        <w:ind w:left="0" w:leftChars="0" w:firstLine="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color w:val="auto"/>
          <w:sz w:val="24"/>
          <w:szCs w:val="24"/>
          <w:lang w:val="pt-BR"/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Elmasri, R., Navathe, S. B., &amp; Pinheiro, M. G. (2005). Sistemas de banco de dados.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0" w:firstLineChars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4"/>
          <w:szCs w:val="24"/>
          <w:lang w:val="pt-BR"/>
        </w:rPr>
      </w:pPr>
    </w:p>
    <w:sectPr>
      <w:headerReference r:id="rId5" w:type="default"/>
      <w:footerReference r:id="rId6" w:type="default"/>
      <w:pgSz w:w="11906" w:h="16838"/>
      <w:pgMar w:top="1701" w:right="1134" w:bottom="1134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F7E54"/>
    <w:multiLevelType w:val="singleLevel"/>
    <w:tmpl w:val="109F7E54"/>
    <w:lvl w:ilvl="0" w:tentative="0">
      <w:start w:val="3"/>
      <w:numFmt w:val="decimal"/>
      <w:lvlText w:val="%1"/>
      <w:lvlJc w:val="left"/>
    </w:lvl>
  </w:abstractNum>
  <w:abstractNum w:abstractNumId="1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034770C0"/>
    <w:rsid w:val="037E765A"/>
    <w:rsid w:val="04E60F50"/>
    <w:rsid w:val="057C5969"/>
    <w:rsid w:val="06852909"/>
    <w:rsid w:val="068C3AD4"/>
    <w:rsid w:val="08AA4251"/>
    <w:rsid w:val="090719B9"/>
    <w:rsid w:val="0AAE262A"/>
    <w:rsid w:val="0BA50C57"/>
    <w:rsid w:val="0CCF4ADA"/>
    <w:rsid w:val="0D0F17F3"/>
    <w:rsid w:val="0D86623A"/>
    <w:rsid w:val="0D9E714C"/>
    <w:rsid w:val="1117728E"/>
    <w:rsid w:val="121D74BC"/>
    <w:rsid w:val="12977E48"/>
    <w:rsid w:val="12EF7AF4"/>
    <w:rsid w:val="13871C6A"/>
    <w:rsid w:val="152261FF"/>
    <w:rsid w:val="155854A7"/>
    <w:rsid w:val="15CD1B01"/>
    <w:rsid w:val="16755BF2"/>
    <w:rsid w:val="1791130A"/>
    <w:rsid w:val="19B46FFB"/>
    <w:rsid w:val="19C24DE5"/>
    <w:rsid w:val="1AE65F8D"/>
    <w:rsid w:val="1B9B2A2E"/>
    <w:rsid w:val="1BA23AE5"/>
    <w:rsid w:val="1BF363BA"/>
    <w:rsid w:val="1C7A1738"/>
    <w:rsid w:val="1D6A20D8"/>
    <w:rsid w:val="1DCA7323"/>
    <w:rsid w:val="1E741CF6"/>
    <w:rsid w:val="1F342851"/>
    <w:rsid w:val="1F89781F"/>
    <w:rsid w:val="1FA93B3E"/>
    <w:rsid w:val="1FF3599F"/>
    <w:rsid w:val="20821DE2"/>
    <w:rsid w:val="20943C19"/>
    <w:rsid w:val="217E07C1"/>
    <w:rsid w:val="22B16C75"/>
    <w:rsid w:val="23943321"/>
    <w:rsid w:val="246D3A9C"/>
    <w:rsid w:val="24A54BB5"/>
    <w:rsid w:val="24CA5ED0"/>
    <w:rsid w:val="24CE6346"/>
    <w:rsid w:val="25180851"/>
    <w:rsid w:val="253634F0"/>
    <w:rsid w:val="26C5757E"/>
    <w:rsid w:val="27455C6D"/>
    <w:rsid w:val="27B43ACC"/>
    <w:rsid w:val="28305237"/>
    <w:rsid w:val="28A30720"/>
    <w:rsid w:val="29FA689B"/>
    <w:rsid w:val="2AE64948"/>
    <w:rsid w:val="2AF717E1"/>
    <w:rsid w:val="2B2160A9"/>
    <w:rsid w:val="2B3F259D"/>
    <w:rsid w:val="2B84343D"/>
    <w:rsid w:val="2BA03804"/>
    <w:rsid w:val="2C996564"/>
    <w:rsid w:val="2D293116"/>
    <w:rsid w:val="2DA336ED"/>
    <w:rsid w:val="2F4131BE"/>
    <w:rsid w:val="306470A5"/>
    <w:rsid w:val="30C37408"/>
    <w:rsid w:val="31B720F2"/>
    <w:rsid w:val="31DE4CF4"/>
    <w:rsid w:val="3221146F"/>
    <w:rsid w:val="32FB0F9A"/>
    <w:rsid w:val="3310254A"/>
    <w:rsid w:val="33865134"/>
    <w:rsid w:val="33A658D5"/>
    <w:rsid w:val="342B17CD"/>
    <w:rsid w:val="35B71AE4"/>
    <w:rsid w:val="36A75FFC"/>
    <w:rsid w:val="37040C72"/>
    <w:rsid w:val="3723042E"/>
    <w:rsid w:val="37684286"/>
    <w:rsid w:val="37723458"/>
    <w:rsid w:val="384F12A3"/>
    <w:rsid w:val="38A71C05"/>
    <w:rsid w:val="39C108E3"/>
    <w:rsid w:val="3A5475C9"/>
    <w:rsid w:val="3B014914"/>
    <w:rsid w:val="3B530501"/>
    <w:rsid w:val="3B791FF5"/>
    <w:rsid w:val="3BBF6DD0"/>
    <w:rsid w:val="3BC920B1"/>
    <w:rsid w:val="3CD53C84"/>
    <w:rsid w:val="3CE957CA"/>
    <w:rsid w:val="3F8744BE"/>
    <w:rsid w:val="404C2CAF"/>
    <w:rsid w:val="4061546E"/>
    <w:rsid w:val="40C94F1B"/>
    <w:rsid w:val="42066E88"/>
    <w:rsid w:val="426B4C04"/>
    <w:rsid w:val="42CE500B"/>
    <w:rsid w:val="443D1DF4"/>
    <w:rsid w:val="454F361F"/>
    <w:rsid w:val="455B0CFC"/>
    <w:rsid w:val="457B46C5"/>
    <w:rsid w:val="45B64921"/>
    <w:rsid w:val="45FD03D1"/>
    <w:rsid w:val="46720027"/>
    <w:rsid w:val="46E50E70"/>
    <w:rsid w:val="4753560E"/>
    <w:rsid w:val="47AE3AD2"/>
    <w:rsid w:val="4801209A"/>
    <w:rsid w:val="49771FE4"/>
    <w:rsid w:val="4ABB18DE"/>
    <w:rsid w:val="4B214849"/>
    <w:rsid w:val="4BA6467C"/>
    <w:rsid w:val="4BD6590E"/>
    <w:rsid w:val="4BDF36EB"/>
    <w:rsid w:val="4C235CCD"/>
    <w:rsid w:val="4C9F6780"/>
    <w:rsid w:val="4D017CF1"/>
    <w:rsid w:val="4DBB7A1A"/>
    <w:rsid w:val="4E3709C4"/>
    <w:rsid w:val="4E96606C"/>
    <w:rsid w:val="4FB82BD0"/>
    <w:rsid w:val="50527440"/>
    <w:rsid w:val="5134057D"/>
    <w:rsid w:val="51782617"/>
    <w:rsid w:val="520F6E87"/>
    <w:rsid w:val="5213283C"/>
    <w:rsid w:val="529E42FF"/>
    <w:rsid w:val="52F37308"/>
    <w:rsid w:val="52FD0B1C"/>
    <w:rsid w:val="53BC2C8F"/>
    <w:rsid w:val="53E83A59"/>
    <w:rsid w:val="54211511"/>
    <w:rsid w:val="547E4B72"/>
    <w:rsid w:val="548A2FB6"/>
    <w:rsid w:val="54BC6CBF"/>
    <w:rsid w:val="54FF3F9A"/>
    <w:rsid w:val="55C104B2"/>
    <w:rsid w:val="564109CA"/>
    <w:rsid w:val="57B07805"/>
    <w:rsid w:val="58251DB7"/>
    <w:rsid w:val="587C0C3F"/>
    <w:rsid w:val="595367A9"/>
    <w:rsid w:val="59C60E38"/>
    <w:rsid w:val="59E44536"/>
    <w:rsid w:val="5B6C6048"/>
    <w:rsid w:val="5BF71BB1"/>
    <w:rsid w:val="5C0F2120"/>
    <w:rsid w:val="5C1D5290"/>
    <w:rsid w:val="5C2B7526"/>
    <w:rsid w:val="5C773637"/>
    <w:rsid w:val="5E2558D5"/>
    <w:rsid w:val="5EC057CC"/>
    <w:rsid w:val="5F7E34EF"/>
    <w:rsid w:val="5F8C5268"/>
    <w:rsid w:val="5FDE0546"/>
    <w:rsid w:val="60190997"/>
    <w:rsid w:val="60C46FC6"/>
    <w:rsid w:val="611F52CD"/>
    <w:rsid w:val="613E38D6"/>
    <w:rsid w:val="61714237"/>
    <w:rsid w:val="61730D96"/>
    <w:rsid w:val="622F0CF9"/>
    <w:rsid w:val="63696264"/>
    <w:rsid w:val="646A2293"/>
    <w:rsid w:val="648F3208"/>
    <w:rsid w:val="64B75D57"/>
    <w:rsid w:val="64CA644B"/>
    <w:rsid w:val="65C61598"/>
    <w:rsid w:val="665E674C"/>
    <w:rsid w:val="67550FD9"/>
    <w:rsid w:val="67F237D6"/>
    <w:rsid w:val="68CC0AC9"/>
    <w:rsid w:val="69823D7A"/>
    <w:rsid w:val="6B0C75B9"/>
    <w:rsid w:val="6B340495"/>
    <w:rsid w:val="6B5D4454"/>
    <w:rsid w:val="6B785296"/>
    <w:rsid w:val="6CA26906"/>
    <w:rsid w:val="6E6379E3"/>
    <w:rsid w:val="6E7A0843"/>
    <w:rsid w:val="6F4354CE"/>
    <w:rsid w:val="70057DDA"/>
    <w:rsid w:val="700C73D4"/>
    <w:rsid w:val="70346B50"/>
    <w:rsid w:val="70666EE4"/>
    <w:rsid w:val="7081092D"/>
    <w:rsid w:val="720E29D5"/>
    <w:rsid w:val="72990018"/>
    <w:rsid w:val="72DB7C9C"/>
    <w:rsid w:val="73254097"/>
    <w:rsid w:val="735760D9"/>
    <w:rsid w:val="771E607B"/>
    <w:rsid w:val="77CD2866"/>
    <w:rsid w:val="782E1F33"/>
    <w:rsid w:val="78873462"/>
    <w:rsid w:val="78947A6C"/>
    <w:rsid w:val="78D83818"/>
    <w:rsid w:val="790E7A95"/>
    <w:rsid w:val="792737ED"/>
    <w:rsid w:val="7B02692A"/>
    <w:rsid w:val="7B0D67CF"/>
    <w:rsid w:val="7B113011"/>
    <w:rsid w:val="7BD67CF0"/>
    <w:rsid w:val="7C52534F"/>
    <w:rsid w:val="7DE67D70"/>
    <w:rsid w:val="7DF20FFC"/>
    <w:rsid w:val="7F67060C"/>
    <w:rsid w:val="7F792E5F"/>
    <w:rsid w:val="7F80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qFormat/>
    <w:uiPriority w:val="99"/>
    <w:rPr>
      <w:vertAlign w:val="superscript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toc 3"/>
    <w:basedOn w:val="1"/>
    <w:next w:val="1"/>
    <w:unhideWhenUsed/>
    <w:qFormat/>
    <w:uiPriority w:val="39"/>
    <w:pPr>
      <w:spacing w:after="100"/>
      <w:ind w:left="480"/>
    </w:pPr>
  </w:style>
  <w:style w:type="paragraph" w:styleId="17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8">
    <w:name w:val="footnote text"/>
    <w:basedOn w:val="1"/>
    <w:link w:val="22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19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styleId="2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Texto de nota de rodapé Char"/>
    <w:basedOn w:val="8"/>
    <w:link w:val="18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3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6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7">
    <w:name w:val="_Style 26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8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8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_Style 43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_Style 42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41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44"/>
    <w:basedOn w:val="2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39"/>
    <w:basedOn w:val="2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115</TotalTime>
  <ScaleCrop>false</ScaleCrop>
  <LinksUpToDate>false</LinksUpToDate>
  <CharactersWithSpaces>2204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2023-02-12T13:39:00Z</dcterms:created>
  <dc:creator>Microsoft</dc:creator>
  <cp:lastModifiedBy>JHONATAN LUCAS CHIARI</cp:lastModifiedBy>
  <dcterms:modified xsi:type="dcterms:W3CDTF">2023-06-30T18:40:03Z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A12575E8B93241D091C180C4ACABDC97</vt:lpwstr>
  </property>
</Properties>
</file>