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E159A" w14:textId="3181E607" w:rsidR="0093099B" w:rsidRDefault="006E6673" w:rsidP="006E6673">
      <w:pPr>
        <w:jc w:val="center"/>
        <w:rPr>
          <w:rFonts w:ascii="Arial" w:hAnsi="Arial" w:cs="Arial"/>
          <w:b/>
          <w:bCs/>
          <w:sz w:val="24"/>
          <w:szCs w:val="24"/>
          <w:lang w:val="es-MX"/>
        </w:rPr>
      </w:pPr>
      <w:r w:rsidRPr="006E6673">
        <w:rPr>
          <w:rFonts w:ascii="Arial" w:hAnsi="Arial" w:cs="Arial"/>
          <w:b/>
          <w:bCs/>
          <w:sz w:val="24"/>
          <w:szCs w:val="24"/>
          <w:lang w:val="es-MX"/>
        </w:rPr>
        <w:t xml:space="preserve">Manual de usuario </w:t>
      </w:r>
      <w:r>
        <w:rPr>
          <w:rFonts w:ascii="Arial" w:hAnsi="Arial" w:cs="Arial"/>
          <w:b/>
          <w:bCs/>
          <w:sz w:val="24"/>
          <w:szCs w:val="24"/>
          <w:lang w:val="es-MX"/>
        </w:rPr>
        <w:t>–</w:t>
      </w:r>
      <w:r w:rsidRPr="006E6673">
        <w:rPr>
          <w:rFonts w:ascii="Arial" w:hAnsi="Arial" w:cs="Arial"/>
          <w:b/>
          <w:bCs/>
          <w:sz w:val="24"/>
          <w:szCs w:val="24"/>
          <w:lang w:val="es-MX"/>
        </w:rPr>
        <w:t xml:space="preserve"> Laberinto</w:t>
      </w:r>
    </w:p>
    <w:p w14:paraId="5F62634C" w14:textId="77777777" w:rsidR="006E6673" w:rsidRDefault="006E6673" w:rsidP="006E6673">
      <w:pPr>
        <w:jc w:val="center"/>
        <w:rPr>
          <w:rFonts w:ascii="Arial" w:hAnsi="Arial" w:cs="Arial"/>
          <w:b/>
          <w:bCs/>
          <w:sz w:val="24"/>
          <w:szCs w:val="24"/>
          <w:lang w:val="es-MX"/>
        </w:rPr>
      </w:pPr>
    </w:p>
    <w:p w14:paraId="601EFC7B" w14:textId="41E05B80" w:rsidR="006E6673" w:rsidRDefault="006E6673" w:rsidP="006E6673">
      <w:pPr>
        <w:rPr>
          <w:rFonts w:ascii="Arial" w:hAnsi="Arial" w:cs="Arial"/>
          <w:sz w:val="24"/>
          <w:szCs w:val="24"/>
          <w:lang w:val="es-MX"/>
        </w:rPr>
      </w:pPr>
      <w:r>
        <w:rPr>
          <w:rFonts w:ascii="Arial" w:hAnsi="Arial" w:cs="Arial"/>
          <w:sz w:val="24"/>
          <w:szCs w:val="24"/>
          <w:lang w:val="es-MX"/>
        </w:rPr>
        <w:t>Este programa es un pequeño laberinto jugable, en el cual el objetivo es llegar hasta la casilla de meta marcada con color verde, moviendo un círculo con las flechas del teclado</w:t>
      </w:r>
    </w:p>
    <w:p w14:paraId="572311F1" w14:textId="77743F96" w:rsidR="006E6673" w:rsidRDefault="006E6673" w:rsidP="006E6673">
      <w:pPr>
        <w:rPr>
          <w:rFonts w:ascii="Arial" w:hAnsi="Arial" w:cs="Arial"/>
          <w:sz w:val="24"/>
          <w:szCs w:val="24"/>
          <w:lang w:val="es-MX"/>
        </w:rPr>
      </w:pPr>
    </w:p>
    <w:p w14:paraId="41B8530E" w14:textId="58797D06" w:rsidR="006E6673" w:rsidRDefault="006E6673" w:rsidP="006E6673">
      <w:pPr>
        <w:rPr>
          <w:rFonts w:ascii="Arial" w:hAnsi="Arial" w:cs="Arial"/>
          <w:b/>
          <w:bCs/>
          <w:sz w:val="24"/>
          <w:szCs w:val="24"/>
          <w:lang w:val="es-MX"/>
        </w:rPr>
      </w:pPr>
      <w:r w:rsidRPr="006E6673">
        <w:rPr>
          <w:rFonts w:ascii="Arial" w:hAnsi="Arial" w:cs="Arial"/>
          <w:b/>
          <w:bCs/>
          <w:sz w:val="24"/>
          <w:szCs w:val="24"/>
          <w:lang w:val="es-MX"/>
        </w:rPr>
        <w:t>¿Cómo jugar?</w:t>
      </w:r>
    </w:p>
    <w:p w14:paraId="47BE2A5E" w14:textId="17E331E7" w:rsidR="006E6673" w:rsidRDefault="006E6673" w:rsidP="006E6673">
      <w:pPr>
        <w:rPr>
          <w:rFonts w:ascii="Arial" w:hAnsi="Arial" w:cs="Arial"/>
          <w:sz w:val="24"/>
          <w:szCs w:val="24"/>
          <w:lang w:val="es-MX"/>
        </w:rPr>
      </w:pPr>
      <w:r>
        <w:rPr>
          <w:rFonts w:ascii="Arial" w:hAnsi="Arial" w:cs="Arial"/>
          <w:sz w:val="24"/>
          <w:szCs w:val="24"/>
          <w:lang w:val="es-MX"/>
        </w:rPr>
        <w:t>Al iniciar, se mostrará una ventana como esta</w:t>
      </w:r>
    </w:p>
    <w:p w14:paraId="01FE3A1F" w14:textId="484B0F9B" w:rsidR="006E6673" w:rsidRDefault="006E6673" w:rsidP="006E6673">
      <w:pPr>
        <w:rPr>
          <w:rFonts w:ascii="Arial" w:hAnsi="Arial" w:cs="Arial"/>
          <w:sz w:val="24"/>
          <w:szCs w:val="24"/>
          <w:lang w:val="es-MX"/>
        </w:rPr>
      </w:pPr>
      <w:r>
        <w:rPr>
          <w:noProof/>
        </w:rPr>
        <w:drawing>
          <wp:inline distT="0" distB="0" distL="0" distR="0" wp14:anchorId="22424061" wp14:editId="2AC7A67F">
            <wp:extent cx="6691630" cy="4478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91630" cy="4478655"/>
                    </a:xfrm>
                    <a:prstGeom prst="rect">
                      <a:avLst/>
                    </a:prstGeom>
                  </pic:spPr>
                </pic:pic>
              </a:graphicData>
            </a:graphic>
          </wp:inline>
        </w:drawing>
      </w:r>
    </w:p>
    <w:p w14:paraId="02A2935D" w14:textId="77B39F58" w:rsidR="006E6673" w:rsidRDefault="006E6673" w:rsidP="006E6673">
      <w:pPr>
        <w:rPr>
          <w:rFonts w:ascii="Arial" w:hAnsi="Arial" w:cs="Arial"/>
          <w:sz w:val="24"/>
          <w:szCs w:val="24"/>
          <w:lang w:val="es-MX"/>
        </w:rPr>
      </w:pPr>
      <w:r>
        <w:rPr>
          <w:rFonts w:ascii="Arial" w:hAnsi="Arial" w:cs="Arial"/>
          <w:sz w:val="24"/>
          <w:szCs w:val="24"/>
          <w:lang w:val="es-MX"/>
        </w:rPr>
        <w:t>Para mover el círculo (que representa al jugador), el usuario deberá presionar las flechas direccionales en el teclado. El usuario no puede pasar por encima de los bloques grises, que representan los muros del laberinto</w:t>
      </w:r>
    </w:p>
    <w:p w14:paraId="40F4F7AB" w14:textId="76FE66CD" w:rsidR="006E6673" w:rsidRDefault="006E6673" w:rsidP="006E6673">
      <w:pPr>
        <w:rPr>
          <w:rFonts w:ascii="Arial" w:hAnsi="Arial" w:cs="Arial"/>
          <w:sz w:val="24"/>
          <w:szCs w:val="24"/>
          <w:lang w:val="es-MX"/>
        </w:rPr>
      </w:pPr>
      <w:r>
        <w:rPr>
          <w:rFonts w:ascii="Arial" w:hAnsi="Arial" w:cs="Arial"/>
          <w:sz w:val="24"/>
          <w:szCs w:val="24"/>
          <w:lang w:val="es-MX"/>
        </w:rPr>
        <w:t>Si el usuario desea, puede ver la solución del laberinto u ocultarla presionando uno de los botones de la parte derecha</w:t>
      </w:r>
    </w:p>
    <w:p w14:paraId="18BAC0D5" w14:textId="77777777" w:rsidR="006E6673" w:rsidRDefault="006E6673">
      <w:pPr>
        <w:rPr>
          <w:rFonts w:ascii="Arial" w:hAnsi="Arial" w:cs="Arial"/>
          <w:sz w:val="24"/>
          <w:szCs w:val="24"/>
          <w:lang w:val="es-MX"/>
        </w:rPr>
      </w:pPr>
      <w:r>
        <w:rPr>
          <w:rFonts w:ascii="Arial" w:hAnsi="Arial" w:cs="Arial"/>
          <w:sz w:val="24"/>
          <w:szCs w:val="24"/>
          <w:lang w:val="es-MX"/>
        </w:rPr>
        <w:br w:type="page"/>
      </w:r>
    </w:p>
    <w:p w14:paraId="41085053" w14:textId="5D472FEA" w:rsidR="006E6673" w:rsidRDefault="006E6673" w:rsidP="006E6673">
      <w:pPr>
        <w:rPr>
          <w:rFonts w:ascii="Arial" w:hAnsi="Arial" w:cs="Arial"/>
          <w:sz w:val="24"/>
          <w:szCs w:val="24"/>
          <w:u w:val="single"/>
          <w:lang w:val="es-MX"/>
        </w:rPr>
      </w:pPr>
      <w:r w:rsidRPr="006E6673">
        <w:rPr>
          <w:rFonts w:ascii="Arial" w:hAnsi="Arial" w:cs="Arial"/>
          <w:sz w:val="24"/>
          <w:szCs w:val="24"/>
          <w:u w:val="single"/>
          <w:lang w:val="es-MX"/>
        </w:rPr>
        <w:lastRenderedPageBreak/>
        <w:t>Mostrar Solución:</w:t>
      </w:r>
    </w:p>
    <w:p w14:paraId="0F060139" w14:textId="44C68296" w:rsidR="006E6673" w:rsidRPr="006E6673" w:rsidRDefault="006E6673" w:rsidP="006E6673">
      <w:pPr>
        <w:rPr>
          <w:rFonts w:ascii="Arial" w:hAnsi="Arial" w:cs="Arial"/>
          <w:sz w:val="24"/>
          <w:szCs w:val="24"/>
          <w:lang w:val="es-MX"/>
        </w:rPr>
      </w:pPr>
      <w:r>
        <w:rPr>
          <w:rFonts w:ascii="Arial" w:hAnsi="Arial" w:cs="Arial"/>
          <w:noProof/>
          <w:sz w:val="24"/>
          <w:szCs w:val="24"/>
          <w:lang w:val="es-MX"/>
        </w:rPr>
        <w:drawing>
          <wp:inline distT="0" distB="0" distL="0" distR="0" wp14:anchorId="31BDACC7" wp14:editId="331144E7">
            <wp:extent cx="6402016" cy="4286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2241" cy="4299791"/>
                    </a:xfrm>
                    <a:prstGeom prst="rect">
                      <a:avLst/>
                    </a:prstGeom>
                    <a:noFill/>
                    <a:ln>
                      <a:noFill/>
                    </a:ln>
                  </pic:spPr>
                </pic:pic>
              </a:graphicData>
            </a:graphic>
          </wp:inline>
        </w:drawing>
      </w:r>
    </w:p>
    <w:p w14:paraId="33FA36F1" w14:textId="72505D8B" w:rsidR="006E6673" w:rsidRDefault="006E6673" w:rsidP="006E6673">
      <w:pPr>
        <w:rPr>
          <w:rFonts w:ascii="Arial" w:hAnsi="Arial" w:cs="Arial"/>
          <w:sz w:val="24"/>
          <w:szCs w:val="24"/>
          <w:lang w:val="es-MX"/>
        </w:rPr>
      </w:pPr>
      <w:r>
        <w:rPr>
          <w:noProof/>
        </w:rPr>
        <w:drawing>
          <wp:inline distT="0" distB="0" distL="0" distR="0" wp14:anchorId="02393B47" wp14:editId="69A1A4EE">
            <wp:extent cx="6372225" cy="426488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0235" cy="4276934"/>
                    </a:xfrm>
                    <a:prstGeom prst="rect">
                      <a:avLst/>
                    </a:prstGeom>
                  </pic:spPr>
                </pic:pic>
              </a:graphicData>
            </a:graphic>
          </wp:inline>
        </w:drawing>
      </w:r>
    </w:p>
    <w:p w14:paraId="10218859" w14:textId="05D54FC5" w:rsidR="006E6673" w:rsidRDefault="006E6673" w:rsidP="006E6673">
      <w:pPr>
        <w:rPr>
          <w:rFonts w:ascii="Arial" w:hAnsi="Arial" w:cs="Arial"/>
          <w:sz w:val="24"/>
          <w:szCs w:val="24"/>
          <w:lang w:val="es-MX"/>
        </w:rPr>
      </w:pPr>
    </w:p>
    <w:p w14:paraId="5A5FD005" w14:textId="77777777" w:rsidR="006E6673" w:rsidRDefault="006E6673" w:rsidP="006E6673">
      <w:pPr>
        <w:rPr>
          <w:rFonts w:ascii="Arial" w:hAnsi="Arial" w:cs="Arial"/>
          <w:sz w:val="24"/>
          <w:szCs w:val="24"/>
          <w:u w:val="single"/>
          <w:lang w:val="es-MX"/>
        </w:rPr>
      </w:pPr>
      <w:r w:rsidRPr="006E6673">
        <w:rPr>
          <w:rFonts w:ascii="Arial" w:hAnsi="Arial" w:cs="Arial"/>
          <w:sz w:val="24"/>
          <w:szCs w:val="24"/>
          <w:u w:val="single"/>
          <w:lang w:val="es-MX"/>
        </w:rPr>
        <w:t>Ocultar Solución:</w:t>
      </w:r>
    </w:p>
    <w:p w14:paraId="65B0A9AA" w14:textId="555EE188" w:rsidR="006E6673" w:rsidRPr="006E6673" w:rsidRDefault="006E6673" w:rsidP="006E6673">
      <w:pPr>
        <w:rPr>
          <w:rFonts w:ascii="Arial" w:hAnsi="Arial" w:cs="Arial"/>
          <w:sz w:val="24"/>
          <w:szCs w:val="24"/>
          <w:lang w:val="es-MX"/>
        </w:rPr>
      </w:pPr>
      <w:r w:rsidRPr="006E6673">
        <w:rPr>
          <w:rFonts w:ascii="Arial" w:hAnsi="Arial" w:cs="Arial"/>
          <w:noProof/>
          <w:sz w:val="24"/>
          <w:szCs w:val="24"/>
          <w:lang w:val="es-MX"/>
        </w:rPr>
        <w:drawing>
          <wp:inline distT="0" distB="0" distL="0" distR="0" wp14:anchorId="76882524" wp14:editId="030D469D">
            <wp:extent cx="6029864" cy="4036714"/>
            <wp:effectExtent l="0" t="0" r="952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6902" cy="4054815"/>
                    </a:xfrm>
                    <a:prstGeom prst="rect">
                      <a:avLst/>
                    </a:prstGeom>
                    <a:noFill/>
                    <a:ln>
                      <a:noFill/>
                    </a:ln>
                  </pic:spPr>
                </pic:pic>
              </a:graphicData>
            </a:graphic>
          </wp:inline>
        </w:drawing>
      </w:r>
    </w:p>
    <w:p w14:paraId="5AC303E2" w14:textId="28BC3831" w:rsidR="006E6673" w:rsidRPr="006E6673" w:rsidRDefault="006E6673" w:rsidP="006E6673">
      <w:pPr>
        <w:rPr>
          <w:rFonts w:ascii="Arial" w:hAnsi="Arial" w:cs="Arial"/>
          <w:sz w:val="24"/>
          <w:szCs w:val="24"/>
          <w:u w:val="single"/>
          <w:lang w:val="es-MX"/>
        </w:rPr>
      </w:pPr>
      <w:r>
        <w:rPr>
          <w:noProof/>
        </w:rPr>
        <w:drawing>
          <wp:inline distT="0" distB="0" distL="0" distR="0" wp14:anchorId="5CED2965" wp14:editId="58BA2F5D">
            <wp:extent cx="6047117" cy="40472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56237" cy="4053392"/>
                    </a:xfrm>
                    <a:prstGeom prst="rect">
                      <a:avLst/>
                    </a:prstGeom>
                  </pic:spPr>
                </pic:pic>
              </a:graphicData>
            </a:graphic>
          </wp:inline>
        </w:drawing>
      </w:r>
    </w:p>
    <w:sectPr w:rsidR="006E6673" w:rsidRPr="006E6673" w:rsidSect="006E6673">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73"/>
    <w:rsid w:val="006E6673"/>
    <w:rsid w:val="0070206D"/>
    <w:rsid w:val="00BE64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8A3"/>
  <w15:chartTrackingRefBased/>
  <w15:docId w15:val="{17C308C9-30B6-498A-8C60-73B7DCBC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101</Words>
  <Characters>557</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TAMAYO MORALES</dc:creator>
  <cp:keywords/>
  <dc:description/>
  <cp:lastModifiedBy>JHONATAN TAMAYO MORALES</cp:lastModifiedBy>
  <cp:revision>1</cp:revision>
  <dcterms:created xsi:type="dcterms:W3CDTF">2020-05-31T19:11:00Z</dcterms:created>
  <dcterms:modified xsi:type="dcterms:W3CDTF">2020-05-31T19:22:00Z</dcterms:modified>
</cp:coreProperties>
</file>