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</w:rPr>
        <w:t xml:space="preserve">CENTRO UNIVERSITÁRIO UDF</w:t>
      </w:r>
    </w:p>
    <w:p>
      <w:pPr>
        <w:spacing w:after="60"/>
        <w:jc w:val="center"/>
      </w:pPr>
      <w:r>
        <w:t xml:space="preserve">Tendências em Ciência da Computação — Aula 06: Programação Assistida por Inteligência Artificial</w:t>
      </w:r>
    </w:p>
    <w:p>
      <w:pPr>
        <w:spacing w:after="360"/>
        <w:jc w:val="center"/>
      </w:pPr>
      <w:r>
        <w:t xml:space="preserve">Aluno: Jhonathan de Moura Santos — RGM: 32813589</w:t>
      </w:r>
    </w:p>
    <w:p>
      <w:pPr>
        <w:pStyle w:val="Title"/>
      </w:pPr>
      <w:r>
        <w:t xml:space="preserve">Resumo: Vibe coding — programar conversando com a inteligência artificial</w:t>
      </w:r>
    </w:p>
    <w:p>
      <w:pPr>
        <w:pBdr>
          <w:bottom w:val="single" w:color="999999" w:sz="6" w:space="8"/>
        </w:pBdr>
        <w:spacing w:after="360"/>
        <w:jc w:val="center"/>
      </w:pPr>
      <w:r>
        <w:rPr>
          <w:sz w:val="20"/>
          <w:szCs w:val="20"/>
        </w:rPr>
        <w:t xml:space="preserve">SARKAR, Advait; DROSOS, Ian. Vibe coding: programming through conversation with artificial intelligence. PPIG 2025.</w:t>
      </w:r>
    </w:p>
    <w:p>
      <w:pPr>
        <w:pStyle w:val="Heading1"/>
      </w:pPr>
      <w:r>
        <w:t xml:space="preserve">1. Tema e contexto</w:t>
      </w:r>
    </w:p>
    <w:p>
      <w:pPr>
        <w:spacing w:after="200" w:line="360"/>
        <w:ind w:firstLine="709"/>
        <w:jc w:val="both"/>
      </w:pPr>
      <w:r>
        <w:t xml:space="preserve">O artigo é o primeiro estudo empírico sobre o </w:t>
      </w:r>
      <w:r>
        <w:rPr>
          <w:i/>
          <w:iCs/>
        </w:rPr>
        <w:t xml:space="preserve">vibe coding</w:t>
      </w:r>
      <w:r>
        <w:t xml:space="preserve">, um modo de programar em que o desenvolvedor produz código principalmente conversando com modelos de linguagem, em vez de escrevê-lo diretamente. O termo surgiu em fevereiro de 2025, em um post de Andrej Karpathy que descreve um estilo em que se "esquece que o código existe": aceita-se tudo o que a IA sugere, sem ler as alterações, e as mensagens de erro são apenas coladas de volta para a IA.</w:t>
      </w:r>
    </w:p>
    <w:p>
      <w:pPr>
        <w:pStyle w:val="Heading1"/>
      </w:pPr>
      <w:r>
        <w:t xml:space="preserve">2. Método</w:t>
      </w:r>
    </w:p>
    <w:p>
      <w:pPr>
        <w:spacing w:after="200" w:line="360"/>
        <w:ind w:firstLine="709"/>
        <w:jc w:val="both"/>
      </w:pPr>
      <w:r>
        <w:t xml:space="preserve">Para entender como isso acontece na prática, os autores partiram de 35 vídeos do YouTube e da Twitch e analisaram em detalhe 5 deles (cerca de 8,5 horas), nos quais programadores constroem projetos reais pensando em voz alta. A análise foi organizada em nove categorias: objetivos, intenções, fluxo de trabalho, prompts, depuração, desafios, expertise, confiança e definição do vibe coding.</w:t>
      </w:r>
    </w:p>
    <w:p>
      <w:pPr>
        <w:pStyle w:val="Heading1"/>
      </w:pPr>
      <w:r>
        <w:t xml:space="preserve">3. Principais resultados</w:t>
      </w:r>
    </w:p>
    <w:p>
      <w:pPr>
        <w:spacing w:after="200" w:line="360"/>
        <w:ind w:firstLine="709"/>
        <w:jc w:val="both"/>
      </w:pPr>
      <w:r>
        <w:t xml:space="preserve">O vibe coding funciona como um ciclo iterativo: o programador define um objetivo, pede o código à IA, revisa, aceita ou rejeita, testa e depois refina o pedido ou edita à mão. Os prompts misturam pedidos vagos e estéticos com instruções técnicas bem detalhadas. Os autores identificam o </w:t>
      </w:r>
      <w:r>
        <w:rPr>
          <w:b/>
          <w:bCs/>
        </w:rPr>
        <w:t xml:space="preserve">momentum de contexto</w:t>
      </w:r>
      <w:r>
        <w:t xml:space="preserve">: as primeiras escolhas da IA, aceitas por conveniência, prendem o projeto a um caminho difícil de mudar depois. A depuração continua híbrida. Às vezes a IA recebe a mensagem de erro e corrige; em outras, o programador usa o console, o terminal e suas próprias hipóteses, sobretudo quando a IA inventa APIs ou usa versões erradas de bibliotecas.</w:t>
      </w:r>
    </w:p>
    <w:p>
      <w:pPr>
        <w:pStyle w:val="Heading1"/>
      </w:pPr>
      <w:r>
        <w:t xml:space="preserve">4. Conclusão central</w:t>
      </w:r>
    </w:p>
    <w:p>
      <w:pPr>
        <w:spacing w:after="200" w:line="360"/>
        <w:ind w:firstLine="709"/>
        <w:jc w:val="both"/>
      </w:pPr>
      <w:r>
        <w:t xml:space="preserve">O vibe coding </w:t>
      </w:r>
      <w:r>
        <w:rPr>
          <w:b/>
          <w:bCs/>
        </w:rPr>
        <w:t xml:space="preserve">não elimina a necessidade de saber programar: redistribui essa expertise</w:t>
      </w:r>
      <w:r>
        <w:t xml:space="preserve">. O desenvolvedor passa a atuar como diretor, revisor e editor do código. Precisa de conhecimento técnico tradicional, de letramento em IA e de visão de produto, além de saber quando trocar a IA pelo trabalho manual. A confiança na IA é granular, dinâmica e construída por verificação, nunca por aceitação cega.</w:t>
      </w:r>
    </w:p>
    <w:p>
      <w:pPr>
        <w:pStyle w:val="Heading1"/>
      </w:pPr>
      <w:r>
        <w:t xml:space="preserve">5. Discussão</w:t>
      </w:r>
    </w:p>
    <w:p>
      <w:pPr>
        <w:spacing w:after="200" w:line="360"/>
        <w:ind w:firstLine="709"/>
        <w:jc w:val="both"/>
      </w:pPr>
      <w:r>
        <w:t xml:space="preserve">Os autores descrevem o vibe coding como uma forma inicial de </w:t>
      </w:r>
      <w:r>
        <w:rPr>
          <w:b/>
          <w:bCs/>
        </w:rPr>
        <w:t xml:space="preserve">"desengajamento material"</w:t>
      </w:r>
      <w:r>
        <w:t xml:space="preserve">: o programador deixa de manipular diretamente o código e passa a orquestrá-lo por meio da IA. Isso reduz o trabalho tedioso, mas pode diminuir o aprendizado profundo que vem de lidar diretamente com o código. Também observam que os criadores dos vídeos exibem sua competência técnica para se defender do preconceito contra quem usa IA no trabalho.</w:t>
      </w:r>
    </w:p>
    <w:p>
      <w:pPr>
        <w:pStyle w:val="Heading1"/>
      </w:pPr>
      <w:r>
        <w:t xml:space="preserve">6. Limitações</w:t>
      </w:r>
    </w:p>
    <w:p>
      <w:pPr>
        <w:spacing w:after="200" w:line="360"/>
        <w:ind w:firstLine="709"/>
        <w:jc w:val="both"/>
      </w:pPr>
      <w:r>
        <w:t xml:space="preserve">O estudo é pequeno, e os vídeos foram gravados para um público, o que pode exagerar o sucesso da IA. Além disso, nenhum participante era iniciante, então ainda não se sabe como pessoas sem conhecimento de programação praticam o vibe coding.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2026-09-24T03:21:36.896Z</dcterms:created>
  <dcterms:modified xsi:type="dcterms:W3CDTF">2026-09-24T03:21:36.906Z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