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Presentación de avances: qué es la línea base y notas para hablar</w:t>
      </w:r>
    </w:p>
    <w:p w:rsidR="00000000" w:rsidDel="00000000" w:rsidP="00000000" w:rsidRDefault="00000000" w:rsidRPr="00000000" w14:paraId="00000002">
      <w:pPr>
        <w:rPr/>
      </w:pPr>
      <w:r w:rsidDel="00000000" w:rsidR="00000000" w:rsidRPr="00000000">
        <w:rPr>
          <w:i w:val="1"/>
          <w:iCs w:val="1"/>
          <w:rtl w:val="0"/>
        </w:rPr>
        <w:t xml:space="preserve">Notas de apoyo · 18 de octubre de 2026</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Qué es la línea base</w:t>
      </w:r>
    </w:p>
    <w:p w:rsidR="00000000" w:rsidDel="00000000" w:rsidP="00000000" w:rsidRDefault="00000000" w:rsidRPr="00000000" w14:paraId="00000004">
      <w:pPr>
        <w:rPr/>
      </w:pPr>
      <w:r w:rsidDel="00000000" w:rsidR="00000000" w:rsidRPr="00000000">
        <w:rPr>
          <w:rtl w:val="0"/>
        </w:rPr>
        <w:t xml:space="preserve">La línea base es </w:t>
      </w:r>
      <w:r w:rsidDel="00000000" w:rsidR="00000000" w:rsidRPr="00000000">
        <w:rPr>
          <w:b w:val="1"/>
          <w:bCs w:val="1"/>
          <w:rtl w:val="0"/>
        </w:rPr>
        <w:t xml:space="preserve">la forma más simple de resolver el problema</w:t>
      </w:r>
      <w:r w:rsidDel="00000000" w:rsidR="00000000" w:rsidRPr="00000000">
        <w:rPr>
          <w:rtl w:val="0"/>
        </w:rPr>
        <w:t xml:space="preserve">, contra la que se compara cualquier método más sofisticado. Es la vara de medir.</w:t>
      </w:r>
    </w:p>
    <w:p w:rsidR="00000000" w:rsidDel="00000000" w:rsidP="00000000" w:rsidRDefault="00000000" w:rsidRPr="00000000" w14:paraId="00000005">
      <w:pPr>
        <w:rPr/>
      </w:pPr>
      <w:r w:rsidDel="00000000" w:rsidR="00000000" w:rsidRPr="00000000">
        <w:rPr>
          <w:rtl w:val="0"/>
        </w:rPr>
        <w:t xml:space="preserve">Piensa en ir de tu casa a la universidad. La línea base es caminar por la ruta obvia, y un modelo sofisticado es una aplicación de rutas muy elaborada. Solo vale la pena usar la aplicación si llegas más rápido que caminando. Si llegas al mismo tiempo, caminar es mejor, porque es gratis y sencillo.</w:t>
      </w:r>
    </w:p>
    <w:p w:rsidR="00000000" w:rsidDel="00000000" w:rsidP="00000000" w:rsidRDefault="00000000" w:rsidRPr="00000000" w14:paraId="00000006">
      <w:pPr>
        <w:rPr/>
      </w:pPr>
      <w:r w:rsidDel="00000000" w:rsidR="00000000" w:rsidRPr="00000000">
        <w:rPr>
          <w:rtl w:val="0"/>
        </w:rPr>
        <w:t xml:space="preserve">En la tesis, la línea base es una regla de una línea: </w:t>
      </w:r>
      <w:r w:rsidDel="00000000" w:rsidR="00000000" w:rsidRPr="00000000">
        <w:rPr>
          <w:b w:val="1"/>
          <w:bCs w:val="1"/>
          <w:rtl w:val="0"/>
        </w:rPr>
        <w:t xml:space="preserve">avisar a los estudiantes que más han faltado en el primer mes</w:t>
      </w:r>
      <w:r w:rsidDel="00000000" w:rsidR="00000000" w:rsidRPr="00000000">
        <w:rPr>
          <w:rtl w:val="0"/>
        </w:rPr>
        <w:t xml:space="preserve">. Sirve para tres cosas: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Evita engañarse.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modelo con 75 % de acierto parece bueno, pero si la regla simple también da 75 %, el modelo no aporta nada.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Protege de un truco.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el desenlace se define por faltas (más del 30 %), un modelo complejo podría limitarse a redescubrir esa regla y parecer inteligente sin serlo.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Define qué cuenta como mejora.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propuesta dice que un modelo solo se justifica si supera a la línea base.</w:t>
      </w:r>
    </w:p>
    <w:p w:rsidR="00000000" w:rsidDel="00000000" w:rsidP="00000000" w:rsidRDefault="00000000" w:rsidRPr="00000000" w14:paraId="0000000A">
      <w:pPr>
        <w:rPr/>
      </w:pPr>
      <w:r w:rsidDel="00000000" w:rsidR="00000000" w:rsidRPr="00000000">
        <w:rPr>
          <w:rtl w:val="0"/>
        </w:rPr>
        <w:t xml:space="preserve">El resultado del análisis es que la regla simple hizo casi lo mismo que los modelos sofisticados.</w:t>
      </w:r>
    </w:p>
    <w:p w:rsidR="00000000" w:rsidDel="00000000" w:rsidP="00000000" w:rsidRDefault="00000000" w:rsidRPr="00000000" w14:paraId="0000000B">
      <w:pPr>
        <w:pStyle w:val="Heading2"/>
        <w:rPr/>
      </w:pPr>
      <w:r w:rsidDel="00000000" w:rsidR="00000000" w:rsidRPr="00000000">
        <w:rPr>
          <w:rtl w:val="0"/>
        </w:rPr>
        <w:t xml:space="preserve">Notas para hablar (unos 11 minutos)</w:t>
      </w:r>
    </w:p>
    <w:p w:rsidR="00000000" w:rsidDel="00000000" w:rsidP="00000000" w:rsidRDefault="00000000" w:rsidRPr="00000000" w14:paraId="0000000C">
      <w:pPr>
        <w:rPr/>
      </w:pPr>
      <w:r w:rsidDel="00000000" w:rsidR="00000000" w:rsidRPr="00000000">
        <w:rPr>
          <w:rtl w:val="0"/>
        </w:rPr>
        <w:t xml:space="preserve">Di una sola vez, al inicio, que son resultados preliminares. No lo repitas con disculpas.</w:t>
      </w:r>
    </w:p>
    <w:p w:rsidR="00000000" w:rsidDel="00000000" w:rsidP="00000000" w:rsidRDefault="00000000" w:rsidRPr="00000000" w14:paraId="0000000D">
      <w:pPr>
        <w:pStyle w:val="Heading3"/>
        <w:rPr/>
      </w:pPr>
      <w:r w:rsidDel="00000000" w:rsidR="00000000" w:rsidRPr="00000000">
        <w:rPr>
          <w:rtl w:val="0"/>
        </w:rPr>
        <w:t xml:space="preserve">Diapositiva 1. Problema y objetivo (1 min)</w:t>
      </w:r>
    </w:p>
    <w:p w:rsidR="00000000" w:rsidDel="00000000" w:rsidP="00000000" w:rsidRDefault="00000000" w:rsidRPr="00000000" w14:paraId="0000000E">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“En primer nivel, uno de cada cuatro estudiantes termina reprobando por faltar demasiado. En nuestros datos es el 25 %. La universidad lo confirma al cierre del periodo, cuando tutoría ya no puede cambiar el resultado. Nuestro objetivo es usar solo las primeras cuatro semanas para estimar quiénes tienen más riesgo, y que bienestar estudiantil los contacte primero. Es una herramienta para priorizar. No decide nada sobre el estudiante.”</w:t>
      </w:r>
    </w:p>
    <w:p w:rsidR="00000000" w:rsidDel="00000000" w:rsidP="00000000" w:rsidRDefault="00000000" w:rsidRPr="00000000" w14:paraId="0000000F">
      <w:pPr>
        <w:pStyle w:val="Heading3"/>
        <w:rPr/>
      </w:pPr>
      <w:r w:rsidDel="00000000" w:rsidR="00000000" w:rsidRPr="00000000">
        <w:rPr>
          <w:rtl w:val="0"/>
        </w:rPr>
        <w:t xml:space="preserve">Diapositiva 2. Cómo funciona el sistema (1,5 min)</w:t>
      </w:r>
    </w:p>
    <w:p w:rsidR="00000000" w:rsidDel="00000000" w:rsidP="00000000" w:rsidRDefault="00000000" w:rsidRPr="00000000" w14:paraId="00000010">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“El primer mes tiene una regla particular: es el único momento para retirarse, cambiar de carrera o trasladarse. Esos trámites quedan registrados, así que se detectan directamente, sin modelo. El estudiante que no hace ningún trámite y deja de ir aparece reprobado solo al final. Ese es el caso que el modelo intenta anticipar. Por eso el sistema tiene dos partes: detectar lo ya registrado y predecir lo que aún no se sabe. Usamos solo información de los días 1 a 28.”</w:t>
      </w:r>
    </w:p>
    <w:p w:rsidR="00000000" w:rsidDel="00000000" w:rsidP="00000000" w:rsidRDefault="00000000" w:rsidRPr="00000000" w14:paraId="00000011">
      <w:pPr>
        <w:pStyle w:val="Heading3"/>
        <w:rPr/>
      </w:pPr>
      <w:r w:rsidDel="00000000" w:rsidR="00000000" w:rsidRPr="00000000">
        <w:rPr>
          <w:rtl w:val="0"/>
        </w:rPr>
        <w:t xml:space="preserve">Diapositiva 3. Flujo del análisis (1 min)</w:t>
      </w:r>
    </w:p>
    <w:p w:rsidR="00000000" w:rsidDel="00000000" w:rsidP="00000000" w:rsidRDefault="00000000" w:rsidRPr="00000000" w14:paraId="00000012">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“Primero construimos el desenlace: reprobó por faltas, sí o no. Luego dividimos por tiempo. Entrenamos con cuatro periodos y probamos en uno que el modelo no había visto, 2025-2, como un examen sorpresa. Comparamos una regla simple, la línea base, con tres modelos. Antes de mirar el resultado dejamos escritos los criterios de éxito.”</w:t>
      </w:r>
    </w:p>
    <w:p w:rsidR="00000000" w:rsidDel="00000000" w:rsidP="00000000" w:rsidRDefault="00000000" w:rsidRPr="00000000" w14:paraId="00000013">
      <w:pPr>
        <w:pStyle w:val="Heading3"/>
        <w:rPr/>
      </w:pPr>
      <w:r w:rsidDel="00000000" w:rsidR="00000000" w:rsidRPr="00000000">
        <w:rPr>
          <w:rtl w:val="0"/>
        </w:rPr>
        <w:t xml:space="preserve">Diapositiva 4. Los datos (1,5 min)</w:t>
      </w:r>
    </w:p>
    <w:p w:rsidR="00000000" w:rsidDel="00000000" w:rsidP="00000000" w:rsidRDefault="00000000" w:rsidRPr="00000000" w14:paraId="00000014">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“Trabajamos con 1120 estudiantes presenciales de cinco periodos cerrados. Sin los retiros quedan 1096, y 279 de ellos reprobaron por faltas. La tasa va de 25 a 30 % en cuatro periodos y baja a 11 % en 2025-1. Hay dos hallazgos. No aparecen cambios de carrera ni traslados en el archivo. Y los datos no traen notas ni actividad en la plataforma virtual, solo asistencia y datos de ingreso. Lo estamos conversando con la institución.”</w:t>
      </w:r>
    </w:p>
    <w:p w:rsidR="00000000" w:rsidDel="00000000" w:rsidP="00000000" w:rsidRDefault="00000000" w:rsidRPr="00000000" w14:paraId="00000015">
      <w:pPr>
        <w:pStyle w:val="Heading3"/>
        <w:rPr/>
      </w:pPr>
      <w:r w:rsidDel="00000000" w:rsidR="00000000" w:rsidRPr="00000000">
        <w:rPr>
          <w:rtl w:val="0"/>
        </w:rPr>
        <w:t xml:space="preserve">Diapositiva 5. Resultados (2,5 min)</w:t>
      </w:r>
    </w:p>
    <w:p w:rsidR="00000000" w:rsidDel="00000000" w:rsidP="00000000" w:rsidRDefault="00000000" w:rsidRPr="00000000" w14:paraId="00000016">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“Probamos en 2025-2, con 314 estudiantes, de los cuales 77 reprobaron por faltas. Ordenar a los estudiantes por riesgo funciona. Si bienestar contacta al 20 % con más riesgo, la lista incluye a unos seis de cada diez que terminarán reprobando por faltas. Al azar serían dos. Con el 40 %, siete u ocho de cada diez. La regla simple rinde casi igual que los modelos sofisticados. La diferencia es pequeña y cae dentro del margen de error, así que todavía no podemos decir que los superen. Sumar datos de ingreso ayuda un poco a dos modelos, pero no basta. La señal está casi toda en las faltas del primer mes. Falta probar si notas y actividad en la plataforma la mejoran.”</w:t>
      </w:r>
    </w:p>
    <w:p w:rsidR="00000000" w:rsidDel="00000000" w:rsidP="00000000" w:rsidRDefault="00000000" w:rsidRPr="00000000" w14:paraId="00000017">
      <w:pPr>
        <w:pStyle w:val="Heading3"/>
        <w:rPr/>
      </w:pPr>
      <w:r w:rsidDel="00000000" w:rsidR="00000000" w:rsidRPr="00000000">
        <w:rPr>
          <w:rtl w:val="0"/>
        </w:rPr>
        <w:t xml:space="preserve">Diapositiva 6. Qué pesa y a quién se le escapa (1,5 min)</w:t>
      </w:r>
    </w:p>
    <w:p w:rsidR="00000000" w:rsidDel="00000000" w:rsidP="00000000" w:rsidRDefault="00000000" w:rsidRPr="00000000" w14:paraId="00000018">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“Las tres variables de faltas dominan las alertas, y la cuarta es el puntaje de admisión. Revisamos si la alerta funciona igual para todos. Se le escapan más estudiantes de jornada vespertina y matutina, unos cuatro de cada diez, que de nocturna, menos de dos de cada diez. La regla simple muestra el mismo patrón, así que viene de cómo se distribuyen las faltas y no del modelo. Aun así, por eso la alerta no debe usarse como decisión automática. Los grupos son pequeños y esto también es preliminar.”</w:t>
      </w:r>
    </w:p>
    <w:p w:rsidR="00000000" w:rsidDel="00000000" w:rsidP="00000000" w:rsidRDefault="00000000" w:rsidRPr="00000000" w14:paraId="00000019">
      <w:pPr>
        <w:pStyle w:val="Heading3"/>
        <w:rPr/>
      </w:pPr>
      <w:r w:rsidDel="00000000" w:rsidR="00000000" w:rsidRPr="00000000">
        <w:rPr>
          <w:rtl w:val="0"/>
        </w:rPr>
        <w:t xml:space="preserve">Diapositiva 7. Riesgos y próximos pasos (1,5 min)</w:t>
      </w:r>
    </w:p>
    <w:p w:rsidR="00000000" w:rsidDel="00000000" w:rsidP="00000000" w:rsidRDefault="00000000" w:rsidRPr="00000000" w14:paraId="0000001A">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“Hay tres cosas por resolver. Primero, los datos. En 2024-2 solo el 7 % de los estudiantes tiene alguna falta registrada al día 28, frente a cerca del 60 % en otros periodos. Parece un problema de registro y lo verificaremos. Segundo, la definición del desenlace, con cero cambios de carrera y traslados en los datos. Tercero, más señal. Vamos a pedir asistencia por semana, notas tempranas y actividad en la plataforma, y la cohorte 2026-1, que ya cerró, como prueba final. Si ningún modelo supera a la línea base, es un resultado válido: una regla simple sería suficiente. Hoy tenemos un sistema que prioriza. Falta demostrar cuánto aporta el aprendizaje automático.”</w:t>
      </w:r>
    </w:p>
    <w:p w:rsidR="00000000" w:rsidDel="00000000" w:rsidP="00000000" w:rsidRDefault="00000000" w:rsidRPr="00000000" w14:paraId="0000001B">
      <w:pPr>
        <w:pStyle w:val="Heading2"/>
        <w:rPr/>
      </w:pPr>
      <w:r w:rsidDel="00000000" w:rsidR="00000000" w:rsidRPr="00000000">
        <w:rPr>
          <w:rtl w:val="0"/>
        </w:rPr>
        <w:t xml:space="preserve">Preguntas probables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 qué no supera a la línea 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Casi toda la información está en las faltas del primer mes. Los modelos no tienen todavía notas ni plataforma, que podrían dar más señal.</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 puede confiar en la alerta?”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orientación sí, y por eso siempre decide una persona. De cada diez avisos al 40 %, entre cuatro y cinco aciertan, y se escapan unos tres de cada diez de los que terminarán reprobando.</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“¿Esto predice la deserción?”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Predice una vía: reprobar por faltas en el primer periodo. Los retiros se detectan, y los demás tipos de no continuidad no aparecen en los datos.</w:t>
      </w:r>
    </w:p>
    <w:p w:rsidR="00000000" w:rsidDel="00000000" w:rsidP="00000000" w:rsidRDefault="00000000" w:rsidRPr="00000000" w14:paraId="0000001F">
      <w:pPr>
        <w:rPr/>
      </w:pPr>
      <w:r w:rsidDel="00000000" w:rsidR="00000000" w:rsidRPr="00000000">
        <w:rPr>
          <w:rtl w:val="0"/>
        </w:rPr>
        <w:t xml:space="preserve">Si te dan menos de once minutos, une las diapositivas 2 y 3, y 6 y 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