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WELITON ROSA DOS SANTOS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99866-3165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MARECHAL FLORIANO PEIXOTO, 2628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e Fiscalização de Contratos Administrativos, carga horária: 40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capacitação em nr 11- transporte, movimentação, armazenagem e manuseio de materias, carga horária: 16 horas - ACTION TREINAMENTOS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