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ptos" w:hAnsi="Aptos"/>
          <w:b/>
          <w:sz w:val="42"/>
        </w:rPr>
        <w:t>Guia tecnica de preguntas sobre el codigo BIDA</w:t>
      </w:r>
    </w:p>
    <w:p>
      <w:pPr>
        <w:spacing w:after="340"/>
        <w:jc w:val="center"/>
      </w:pPr>
      <w:r>
        <w:rPr>
          <w:rFonts w:ascii="Aptos" w:hAnsi="Aptos"/>
          <w:b w:val="0"/>
          <w:color w:val="444444"/>
          <w:sz w:val="21"/>
        </w:rPr>
        <w:t>Respuestas para explicar arquitectura decisiones de implementacion y mejoras</w:t>
      </w:r>
    </w:p>
    <w:p>
      <w:pPr>
        <w:spacing w:after="200" w:line="264" w:lineRule="auto"/>
      </w:pPr>
      <w:r>
        <w:rPr>
          <w:rFonts w:ascii="Aptos" w:hAnsi="Aptos"/>
          <w:b w:val="0"/>
          <w:sz w:val="20"/>
        </w:rPr>
        <w:t>Esta guia no pretende memorizar codigo. Sirve para explicar con criterio que hace cada parte, por que se eligio esa solucion y que mejorarias si el proyecto avanzara a produccion. Cuando te pregunten, empieza por la idea y luego nombra el archivo o componente que la implementa.</w:t>
      </w:r>
    </w:p>
    <w:p>
      <w:pPr>
        <w:pStyle w:val="Heading1"/>
        <w:keepNext/>
        <w:spacing w:before="260" w:after="80"/>
      </w:pPr>
      <w:r>
        <w:rPr>
          <w:rFonts w:ascii="Aptos" w:hAnsi="Aptos"/>
          <w:b/>
          <w:sz w:val="28"/>
        </w:rPr>
        <w:t>Mapa rapido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368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24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518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Ejemplo para explicar</w:t>
            </w:r>
          </w:p>
        </w:tc>
      </w:tr>
      <w:t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8"/>
              </w:rPr>
              <w:t>app.js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Configura Express, middleware, conexion a TiDB, servidor y rutas.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Es el punto de entrada del backend.</w:t>
            </w:r>
          </w:p>
        </w:tc>
      </w:tr>
      <w:tr>
        <w:tc>
          <w:tcPr>
            <w:tcW w:type="dxa" w:w="136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8"/>
              </w:rPr>
              <w:t>routes</w:t>
            </w:r>
          </w:p>
        </w:tc>
        <w:tc>
          <w:tcPr>
            <w:tcW w:type="dxa" w:w="324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Define endpoints y reglas de cada modulo.</w:t>
            </w:r>
          </w:p>
        </w:tc>
        <w:tc>
          <w:tcPr>
            <w:tcW w:type="dxa" w:w="518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clienteRoutes consulta y administra pacientes.</w:t>
            </w:r>
          </w:p>
        </w:tc>
      </w:tr>
      <w:t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8"/>
              </w:rPr>
              <w:t>autorizacion y sesiones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Valida token y permisos por especialidad.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Administracion puede crear y editar recursos protegidos.</w:t>
            </w:r>
          </w:p>
        </w:tc>
      </w:tr>
      <w:tr>
        <w:tc>
          <w:tcPr>
            <w:tcW w:type="dxa" w:w="136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8"/>
              </w:rPr>
              <w:t>public</w:t>
            </w:r>
          </w:p>
        </w:tc>
        <w:tc>
          <w:tcPr>
            <w:tcW w:type="dxa" w:w="324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Contiene las vistas y JavaScript del navegador.</w:t>
            </w:r>
          </w:p>
        </w:tc>
        <w:tc>
          <w:tcPr>
            <w:tcW w:type="dxa" w:w="518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administracion.js consume la API y muestra la agenda.</w:t>
            </w:r>
          </w:p>
        </w:tc>
      </w:tr>
      <w:tr>
        <w:tc>
          <w:tcPr>
            <w:tcW w:type="dxa" w:w="13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8"/>
              </w:rPr>
              <w:t>database</w:t>
            </w:r>
          </w:p>
        </w:tc>
        <w:tc>
          <w:tcPr>
            <w:tcW w:type="dxa" w:w="32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Scripts de carga de datos para demostracion.</w:t>
            </w:r>
          </w:p>
        </w:tc>
        <w:tc>
          <w:tcPr>
            <w:tcW w:type="dxa" w:w="51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Las cargas son transaccionales e idempotentes.</w:t>
            </w:r>
          </w:p>
        </w:tc>
      </w:tr>
      <w:tr>
        <w:tc>
          <w:tcPr>
            <w:tcW w:type="dxa" w:w="1368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8"/>
              </w:rPr>
              <w:t>test</w:t>
            </w:r>
          </w:p>
        </w:tc>
        <w:tc>
          <w:tcPr>
            <w:tcW w:type="dxa" w:w="3240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Pruebas automatizadas con Jest y Supertest.</w:t>
            </w:r>
          </w:p>
        </w:tc>
        <w:tc>
          <w:tcPr>
            <w:tcW w:type="dxa" w:w="518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Verifican CRUD, autorizacion y validaciones.</w:t>
            </w:r>
          </w:p>
        </w:tc>
      </w:tr>
    </w:tbl>
    <w:p>
      <w:pPr>
        <w:pStyle w:val="Heading1"/>
        <w:keepNext/>
        <w:spacing w:before="260" w:after="80"/>
      </w:pPr>
      <w:r>
        <w:rPr>
          <w:rFonts w:ascii="Aptos" w:hAnsi="Aptos"/>
          <w:b/>
          <w:sz w:val="28"/>
        </w:rPr>
        <w:t>Servidor y arquitectura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Por que app.js es importante?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Porque concentra la configuracion transversal: carga variables de entorno, crea Express, habilita CORS, publica archivos estaticos, crea el pool de TiDB y monta las rutas bajo /app. Asi cada archivo de ruta se enfoca en su modulo.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app.js, require dotenv, express.static y app.use /app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Por que las rutas reciben connection como parametro?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Es una forma sencilla de inyeccion de dependencias. app.js crea una sola fuente de acceso a datos y cada modulo recibe esa dependencia. Esto facilita las pruebas porque se puede reemplazar por un mock.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productoRoutes(connection), agendaRoutes(connection) y mocks de mysql2 en test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Que significa que la API sea REST?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Que los recursos se exponen mediante endpoints y verbos HTTP: GET consulta, POST crea, PUT actualiza y DELETE elimina. Por ejemplo, /app/cliente y /app/cliente/:id representan el recurso cliente.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clienteRoutes.js y productoRoutes.js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Por que se usa express.static?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Para que el mismo servidor entregue los archivos del frontend desde public. Esto evita depender de un servidor distinto para HTML, CSS y JavaScript durante el despliegue.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app.use express.static(path.join(__dirname, public))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Por que el servidor escucha en 0.0.0.0 y usa process.env.PORT?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Render entrega el puerto mediante una variable de entorno y necesita que la aplicacion escuche en todas las interfaces. Localmente el proyecto usa 3000 si PORT no esta definida.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app.listen(puerto, 0.0.0.0) y process.env.PORT</w:t>
      </w:r>
    </w:p>
    <w:p>
      <w:pPr>
        <w:pStyle w:val="Heading1"/>
        <w:keepNext/>
        <w:spacing w:before="260" w:after="80"/>
      </w:pPr>
      <w:r>
        <w:rPr>
          <w:rFonts w:ascii="Aptos" w:hAnsi="Aptos"/>
          <w:b/>
          <w:sz w:val="28"/>
        </w:rPr>
        <w:t>Base de datos y consultas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Por que se cambio createConnection por createPool?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Con una conexion unica, una desconexion temporal de TiDB podia emitir PROTOCOL_CONNECTION_LOST y cerrar el proceso. El pool administra varias conexiones, las reutiliza y puede abrir una nueva cuando una deja de estar disponible.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mysql.createPool con waitForConnections, connectionLimit y enableKeepAlive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El pool cambia las rutas existentes?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No de forma relevante. Tanto la conexion como el pool ofrecen query, por eso se conserva la variable connection y las rutas siguen llamando connection.query. El cambio fue localizado en app.js.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connection.query en los controladores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Como previenen inyeccion SQL?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Las consultas que incluyen datos variables usan placeholders ? y un arreglo de parametros. mysql2 se encarga de enviar los valores separados de la sentencia SQL.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WHERE idCliente = ? y arrays como req.params.id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Por que algunas respuestas tienen total y lista?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Es una convención del API para entregar el conjunto de resultados y su cantidad. Por ejemplo, cliente devuelve total y clientes; tratamiento devuelve total y tratamientos. El frontend toma la propiedad lista correspondiente.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clienteRoutes.js y tratamientoRoutes.js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Como se relaciona una cita con el medico?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La columna idEmpleado se guarda en cita. Al consultar, la agenda hace un LEFT JOIN con empleado para mostrar nombreEmpleado sin perder una cita aunque el nombre no estuviera disponible.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agendaRoutes.js, SELECT C y LEFT JOIN empleado E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Por que las cargas de datos usan transacciones?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Porque una carga debe ser atomica: si falla un producto, una cita o una relacion, se hace rollback y no queda una base parcialmente cargada. Si todo funciona, se hace commit.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beginTransaction, commit y rollback en los scripts de database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Como evitan duplicados en la carga de octubre?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Antes de insertar se consulta si existe el identificador funcional. Por ejemplo documento o correo para pacientes, codigo de barras para productos, serial para equipos y una observacion unica para citas.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insertarSiNoExiste en seed_agenda_octubre_2026.js</w:t>
      </w:r>
    </w:p>
    <w:p>
      <w:pPr>
        <w:pStyle w:val="Heading1"/>
        <w:keepNext/>
        <w:spacing w:before="260" w:after="80"/>
      </w:pPr>
      <w:r>
        <w:rPr>
          <w:rFonts w:ascii="Aptos" w:hAnsi="Aptos"/>
          <w:b/>
          <w:sz w:val="28"/>
        </w:rPr>
        <w:t>Autenticacion autorizacion y seguridad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Que diferencia hay entre autenticacion y autorizacion?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Autenticacion responde quien es el usuario y ocurre en el login. Autorizacion responde que puede hacer; se valida en rutas protegidas usando la especialidad del empleado, especialmente Administracion.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empleadoRoutes.js, sesionesAutenticacion.js y autorizacion.js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Como se protegen las contrasenas?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El proyecto usa bcryptjs para crear hashes. En el login se compara la contrasena recibida con el hash almacenado. El hash no se expone en las respuestas.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contrasenas.js, crearHash y verificarContrasena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Donde se guarda el token?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En sessionStorage del navegador. El frontend lo manda como Bearer token en Authorization. Esto permite que las rutas de agenda y cambios administrativos validen la sesion.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BIDA_Inicio de sesion_login.js y administracion.js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Por que no basta con ocultar un boton?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Ocultar un boton solo mejora la experiencia visual. La seguridad real se valida en el backend: si alguien intenta llamar el endpoint sin sesion o sin el rol correcto, el servidor responde 401 o 403.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requiereAdministracion y requiereSesion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Que limitacion tiene la sesion actual?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Las sesiones estan en un Map en memoria. Si Render reinicia el proceso, los tokens dejan de existir y el usuario debe iniciar sesion de nuevo. Para una version productiva usaria JWT con rotacion o una sesion persistente en Redis o base de datos.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sesionesAutenticacion.js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Que mejora de seguridad es prioritaria?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Retirar .env del control de versiones, rotar las credenciales de TiDB y conservar secretos solo en las variables de entorno de Render y en archivos locales ignorados por Git.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archivo .env y configuracion de Render</w:t>
      </w:r>
    </w:p>
    <w:p>
      <w:pPr>
        <w:pStyle w:val="Heading1"/>
        <w:keepNext/>
        <w:spacing w:before="260" w:after="80"/>
      </w:pPr>
      <w:r>
        <w:rPr>
          <w:rFonts w:ascii="Aptos" w:hAnsi="Aptos"/>
          <w:b/>
          <w:sz w:val="28"/>
        </w:rPr>
        <w:t>Frontend y experiencia de usuario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Como la pantalla de Administracion obtiene la agenda?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administracion.js toma el token de sessionStorage, llama GET /app/cita y renderiza la respuesta. La vista de Administracion puede navegar entre dia, semana y mes usando la lista cargada.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cargarAgenda, renderizarAgenda y renderizarCalendarioAgenda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Por que no se debe usar la pagina BIDA_agenda.html para la demostracion?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Esa pagina es una maqueta independiente con contenido fijo. La agenda operativa que consulta datos reales esta dentro de administracion.html y se alimenta desde la API.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public js BIDA_agenda.html frente a administracion.html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Como se muestran errores del backend al usuario?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Cada ruta devuelve un estado HTTP y un mensaje JSON. El frontend revisa response.ok y muestra un mensaje o una fila de error cuando no puede cargar datos.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manejo de fetch en administracion.js y respuestas 400 401 403 404 500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Por que se normaliza el body en app.js?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El middleware conserva compatibilidad con clientes que puedan enviar JSON como texto o doble codificado. Intenta convertirlo a objeto antes de que llegue a las rutas y responde un 400 claro si no es JSON valido.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express.text, express.json y middleware de JSON normalizado</w:t>
      </w:r>
    </w:p>
    <w:p>
      <w:pPr>
        <w:pStyle w:val="Heading1"/>
        <w:keepNext/>
        <w:spacing w:before="260" w:after="80"/>
      </w:pPr>
      <w:r>
        <w:rPr>
          <w:rFonts w:ascii="Aptos" w:hAnsi="Aptos"/>
          <w:b/>
          <w:sz w:val="28"/>
        </w:rPr>
        <w:t>Pruebas y calidad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Que prueban Jest y Supertest?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Jest organiza y ejecuta las pruebas. Supertest hace solicitudes HTTP contra la aplicacion Express sin necesitar levantar el servidor en un puerto real.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carpeta test y package.json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Por que se usan mocks de mysql2 en las pruebas?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Porque una prueba de controlador debe ser repetible y no depender de TiDB, internet ni datos externos. El mock devuelve resultados controlados y permite verificar las respuestas del endpoint.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jest.mock mysql2 y mockConnection.query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Que resultado actual puedes citar?</w:t>
      </w:r>
    </w:p>
    <w:p>
      <w:pPr>
        <w:spacing w:after="40" w:line="259" w:lineRule="auto"/>
      </w:pPr>
      <w:r>
        <w:rPr>
          <w:rFonts w:ascii="Aptos" w:hAnsi="Aptos"/>
          <w:b w:val="0"/>
          <w:sz w:val="20"/>
        </w:rPr>
        <w:t>Respuesta: La suite actual tiene 7 suites y 48 pruebas aprobadas. Cubre empleados, productos, agenda, ventas, registro, autorizacion y novedades.</w:t>
      </w:r>
    </w:p>
    <w:p>
      <w:pPr>
        <w:spacing w:after="120"/>
        <w:ind w:left="317" w:hanging="317"/>
      </w:pPr>
      <w:r>
        <w:rPr>
          <w:rFonts w:ascii="Aptos" w:hAnsi="Aptos"/>
          <w:b w:val="0"/>
          <w:color w:val="555555"/>
          <w:sz w:val="18"/>
        </w:rPr>
        <w:t>Codigo a mencionar: npm test con Jest</w:t>
      </w:r>
    </w:p>
    <w:p>
      <w:pPr>
        <w:keepNext/>
        <w:spacing w:before="120" w:after="40"/>
      </w:pPr>
      <w:r>
        <w:rPr>
          <w:rFonts w:ascii="Aptos" w:hAnsi="Aptos"/>
          <w:b/>
          <w:color w:val="17365D"/>
          <w:sz w:val="20"/>
        </w:rPr>
        <w:t>Pregunta: Que no cubren las pruebas actuales?</w:t>
      </w:r>
    </w:p>
    <w:p>
      <w:pPr>
        <w:spacing w:after="120" w:line="259" w:lineRule="auto"/>
      </w:pPr>
      <w:r>
        <w:rPr>
          <w:rFonts w:ascii="Aptos" w:hAnsi="Aptos"/>
          <w:b w:val="0"/>
          <w:sz w:val="20"/>
        </w:rPr>
        <w:t>Respuesta: No sustituyen pruebas de navegador ni carga real. Faltaria automatizar el login visual, el calendario, la interaccion completa del usuario y fallos de red simulados con mayor profundidad.</w:t>
      </w:r>
    </w:p>
    <w:p>
      <w:pPr>
        <w:pStyle w:val="Heading1"/>
        <w:keepNext/>
        <w:spacing w:before="260" w:after="80"/>
      </w:pPr>
      <w:r>
        <w:rPr>
          <w:rFonts w:ascii="Aptos" w:hAnsi="Aptos"/>
          <w:b/>
          <w:sz w:val="28"/>
        </w:rPr>
        <w:t>Preguntas de criterio y mejoras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Pregunta dificil</w:t>
            </w:r>
          </w:p>
        </w:tc>
        <w:tc>
          <w:tcPr>
            <w:tcW w:type="dxa" w:w="4176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Respuesta tecnica breve</w:t>
            </w:r>
          </w:p>
        </w:tc>
        <w:tc>
          <w:tcPr>
            <w:tcW w:type="dxa" w:w="3384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Mejora concreta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8"/>
              </w:rPr>
              <w:t>Que refactor haria primero?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Separaria configuracion de base de datos y arranque del servidor en modulos distintos.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Crear db.js y server.js para reducir responsabilidad de app.js.</w:t>
            </w:r>
          </w:p>
        </w:tc>
      </w:tr>
      <w:tr>
        <w:tc>
          <w:tcPr>
            <w:tcW w:type="dxa" w:w="22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8"/>
              </w:rPr>
              <w:t>Como escalaria el backend?</w:t>
            </w:r>
          </w:p>
        </w:tc>
        <w:tc>
          <w:tcPr>
            <w:tcW w:type="dxa" w:w="417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 pool ayuda por instancia, pero las sesiones en memoria no se comparten entre instancias.</w:t>
            </w:r>
          </w:p>
        </w:tc>
        <w:tc>
          <w:tcPr>
            <w:tcW w:type="dxa" w:w="338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Usar Redis o JWT y limitar conexiones segun el plan de TiDB.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8"/>
              </w:rPr>
              <w:t>Como evitaria choques de agenda?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Hoy se almacenan fecha, hora y profesional, pero debe existir validacion de disponibilidad.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Agregar indice unico por idEmpleado fecha y hora y validar antes de crear.</w:t>
            </w:r>
          </w:p>
        </w:tc>
      </w:tr>
      <w:tr>
        <w:tc>
          <w:tcPr>
            <w:tcW w:type="dxa" w:w="2232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8"/>
              </w:rPr>
              <w:t>Como auditarias cambios?</w:t>
            </w:r>
          </w:p>
        </w:tc>
        <w:tc>
          <w:tcPr>
            <w:tcW w:type="dxa" w:w="4176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Los CRUD actuales responden resultado, pero no guardan historial detallado.</w:t>
            </w:r>
          </w:p>
        </w:tc>
        <w:tc>
          <w:tcPr>
            <w:tcW w:type="dxa" w:w="3384"/>
            <w:shd w:fill="F2F2F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Crear tabla de auditoria con usuario, accion, fecha y datos relevantes.</w:t>
            </w:r>
          </w:p>
        </w:tc>
      </w:tr>
      <w:tr>
        <w:tc>
          <w:tcPr>
            <w:tcW w:type="dxa" w:w="22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sz w:val="18"/>
              </w:rPr>
              <w:t>Como protegerias secretos?</w:t>
            </w:r>
          </w:p>
        </w:tc>
        <w:tc>
          <w:tcPr>
            <w:tcW w:type="dxa" w:w="41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Las variables de entorno evitan hardcodear credenciales en codigo.</w:t>
            </w:r>
          </w:p>
        </w:tc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Ignorar .env, rotar claves y usar secretos del hosting.</w:t>
            </w:r>
          </w:p>
        </w:tc>
      </w:tr>
    </w:tbl>
    <w:p>
      <w:pPr>
        <w:pStyle w:val="Heading1"/>
        <w:keepNext/>
        <w:spacing w:before="260" w:after="80"/>
      </w:pPr>
      <w:r>
        <w:rPr>
          <w:rFonts w:ascii="Aptos" w:hAnsi="Aptos"/>
          <w:b/>
          <w:sz w:val="28"/>
        </w:rPr>
        <w:t>Frases utiles para responder con seguridad</w:t>
      </w:r>
    </w:p>
    <w:p>
      <w:pPr>
        <w:spacing w:after="80"/>
        <w:ind w:left="288" w:hanging="288"/>
      </w:pPr>
      <w:r>
        <w:rPr>
          <w:rFonts w:ascii="Aptos" w:hAnsi="Aptos"/>
          <w:b w:val="0"/>
          <w:sz w:val="20"/>
        </w:rPr>
        <w:t>- La regla importante esta en el backend, no solo en la interfaz.</w:t>
      </w:r>
    </w:p>
    <w:p>
      <w:pPr>
        <w:spacing w:after="80"/>
        <w:ind w:left="288" w:hanging="288"/>
      </w:pPr>
      <w:r>
        <w:rPr>
          <w:rFonts w:ascii="Aptos" w:hAnsi="Aptos"/>
          <w:b w:val="0"/>
          <w:sz w:val="20"/>
        </w:rPr>
        <w:t>- El pool mejora la tolerancia a desconexiones, pero las consultas aun deben manejar errores.</w:t>
      </w:r>
    </w:p>
    <w:p>
      <w:pPr>
        <w:spacing w:after="80"/>
        <w:ind w:left="288" w:hanging="288"/>
      </w:pPr>
      <w:r>
        <w:rPr>
          <w:rFonts w:ascii="Aptos" w:hAnsi="Aptos"/>
          <w:b w:val="0"/>
          <w:sz w:val="20"/>
        </w:rPr>
        <w:t>- El script de carga es transaccional e idempotente para no dejar datos a medias ni duplicados.</w:t>
      </w:r>
    </w:p>
    <w:p>
      <w:pPr>
        <w:spacing w:after="80"/>
        <w:ind w:left="288" w:hanging="288"/>
      </w:pPr>
      <w:r>
        <w:rPr>
          <w:rFonts w:ascii="Aptos" w:hAnsi="Aptos"/>
          <w:b w:val="0"/>
          <w:sz w:val="20"/>
        </w:rPr>
        <w:t>- La cobertura actual valida el backend; la siguiente capa de calidad son pruebas de extremo a extremo.</w:t>
      </w:r>
    </w:p>
    <w:p>
      <w:pPr>
        <w:spacing w:after="80"/>
        <w:ind w:left="288" w:hanging="288"/>
      </w:pPr>
      <w:r>
        <w:rPr>
          <w:rFonts w:ascii="Aptos" w:hAnsi="Aptos"/>
          <w:b w:val="0"/>
          <w:sz w:val="20"/>
        </w:rPr>
        <w:t>- La arquitectura actual es adecuada para el alcance academico y ya identifica mejoras claras para produccion.</w:t>
      </w:r>
    </w:p>
    <w:sectPr w:rsidR="00FC693F" w:rsidRPr="0006063C" w:rsidSect="00034616">
      <w:footerReference w:type="default" r:id="rId9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BIDA  Guia tecnica de sustentacion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tecnica de preguntas sobre el codigo BIDA</dc:title>
  <dc:subject/>
  <dc:creator>Proyecto BIDA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