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API REST gems_backend</w:t>
      </w:r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maquina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0DC64482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o </w:t>
      </w:r>
      <w:r>
        <w:rPr>
          <w:rFonts w:ascii="Arial" w:hAnsi="Arial" w:cs="Arial"/>
          <w:sz w:val="28"/>
          <w:szCs w:val="28"/>
          <w:lang w:val="es-VE"/>
        </w:rPr>
        <w:t xml:space="preserve">los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Apache, MySQL, php y phpMyAdmin</w:t>
      </w:r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En el 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.env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root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ormconfig.env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archivo .env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>del archivo ormconfig.env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 start</w:t>
      </w:r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 run start:dev</w:t>
      </w:r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 run schema:drop &amp;&amp; npm run seed:run</w:t>
      </w:r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lastRenderedPageBreak/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password: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first_name: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last_name: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84D4808" w14:textId="77777777" w:rsidR="007F52A4" w:rsidRPr="00880066" w:rsidRDefault="007F52A4" w:rsidP="007F52A4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/user</w:t>
      </w:r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GET, Ruta: /user/:id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/user</w:t>
      </w:r>
    </w:p>
    <w:p w14:paraId="65D1A5F5" w14:textId="4806DE10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un objeto formado por los atributos obligatorios del usuario:</w:t>
      </w:r>
      <w:r w:rsidRPr="00F16255">
        <w:rPr>
          <w:rFonts w:ascii="Arial" w:hAnsi="Arial" w:cs="Arial"/>
          <w:b/>
          <w:bCs/>
          <w:sz w:val="28"/>
          <w:szCs w:val="28"/>
          <w:lang w:val="es-VE"/>
        </w:rPr>
        <w:t>, email, password, first_name, last_name</w:t>
      </w:r>
      <w:r w:rsidR="007F52A4" w:rsidRPr="007F52A4">
        <w:rPr>
          <w:rFonts w:ascii="Arial" w:hAnsi="Arial" w:cs="Arial"/>
          <w:sz w:val="28"/>
          <w:szCs w:val="28"/>
          <w:lang w:val="es-VE"/>
        </w:rPr>
        <w:t xml:space="preserve"> </w:t>
      </w:r>
      <w:r w:rsidR="00116385">
        <w:rPr>
          <w:rFonts w:ascii="Arial" w:hAnsi="Arial" w:cs="Arial"/>
          <w:sz w:val="28"/>
          <w:szCs w:val="28"/>
          <w:lang w:val="es-VE"/>
        </w:rPr>
        <w:t>.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pudo o no ser registrado el usuario.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PATCH, Ruta: /user/:id</w:t>
      </w:r>
    </w:p>
    <w:p w14:paraId="342C5F7F" w14:textId="1353AF5C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/user/:id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27E5CF8C" w14:textId="77777777" w:rsidR="007F52A4" w:rsidRPr="000A296F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0A296F">
        <w:rPr>
          <w:rFonts w:ascii="Arial" w:hAnsi="Arial" w:cs="Arial"/>
          <w:b/>
          <w:bCs/>
          <w:sz w:val="28"/>
          <w:szCs w:val="28"/>
          <w:lang w:val="es-VE"/>
        </w:rPr>
        <w:t>Auth:</w:t>
      </w:r>
    </w:p>
    <w:p w14:paraId="3657EED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/auth/login</w:t>
      </w:r>
    </w:p>
    <w:p w14:paraId="6671DAA2" w14:textId="77777777" w:rsidR="007F52A4" w:rsidRDefault="007F52A4" w:rsidP="007F52A4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>l email y password del usuario. Devuelve un objeto formado por un mensaje de si pudo o no ser exitosa la operación y un token en caso de que los datos sean correctos.</w:t>
      </w:r>
    </w:p>
    <w:p w14:paraId="38DD6BB8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Metodo POST, Ruta: /auth/change-password</w:t>
      </w:r>
    </w:p>
    <w:p w14:paraId="5D4DE710" w14:textId="1AB89EA0" w:rsidR="00880066" w:rsidRPr="00880066" w:rsidRDefault="007F52A4" w:rsidP="0011638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A296F"/>
    <w:rsid w:val="000D6459"/>
    <w:rsid w:val="00116385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40111A"/>
    <w:rsid w:val="004253C8"/>
    <w:rsid w:val="00435749"/>
    <w:rsid w:val="00485D4D"/>
    <w:rsid w:val="007B799A"/>
    <w:rsid w:val="007F52A4"/>
    <w:rsid w:val="0082056D"/>
    <w:rsid w:val="00880066"/>
    <w:rsid w:val="00AD298B"/>
    <w:rsid w:val="00AE06F7"/>
    <w:rsid w:val="00C35D39"/>
    <w:rsid w:val="00C42316"/>
    <w:rsid w:val="00C61A3A"/>
    <w:rsid w:val="00C80D99"/>
    <w:rsid w:val="00CC520E"/>
    <w:rsid w:val="00CD35AE"/>
    <w:rsid w:val="00E20C52"/>
    <w:rsid w:val="00E6404D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23</cp:revision>
  <dcterms:created xsi:type="dcterms:W3CDTF">2021-02-10T13:32:00Z</dcterms:created>
  <dcterms:modified xsi:type="dcterms:W3CDTF">2021-03-15T18:18:00Z</dcterms:modified>
</cp:coreProperties>
</file>