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1253A" w14:textId="200BDE58" w:rsidR="009307FF" w:rsidRPr="00A81E83" w:rsidRDefault="009307FF" w:rsidP="009307FF">
      <w:pPr>
        <w:jc w:val="center"/>
        <w:rPr>
          <w:rFonts w:ascii="Arial" w:hAnsi="Arial" w:cs="Arial"/>
          <w:b/>
          <w:bCs/>
          <w:noProof/>
        </w:rPr>
      </w:pPr>
      <w:r w:rsidRPr="00A81E83">
        <w:rPr>
          <w:rFonts w:ascii="Arial" w:hAnsi="Arial" w:cs="Arial"/>
          <w:b/>
          <w:bCs/>
          <w:noProof/>
        </w:rPr>
        <w:t>DENOMINACION DEL JUEGO: TROLLAR DE CANICAS</w:t>
      </w:r>
    </w:p>
    <w:p w14:paraId="091E1A2F" w14:textId="43A20BD0" w:rsidR="009307FF" w:rsidRPr="00A81E83" w:rsidRDefault="000622F7" w:rsidP="009307FF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68C3E60B" wp14:editId="25850B5F">
            <wp:simplePos x="0" y="0"/>
            <wp:positionH relativeFrom="margin">
              <wp:posOffset>4625340</wp:posOffset>
            </wp:positionH>
            <wp:positionV relativeFrom="paragraph">
              <wp:posOffset>25400</wp:posOffset>
            </wp:positionV>
            <wp:extent cx="1590675" cy="199072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" t="13257" r="10048" b="22557"/>
                    <a:stretch/>
                  </pic:blipFill>
                  <pic:spPr bwMode="auto">
                    <a:xfrm>
                      <a:off x="0" y="0"/>
                      <a:ext cx="159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7FF" w:rsidRPr="00A81E83">
        <w:rPr>
          <w:rFonts w:ascii="Arial" w:hAnsi="Arial" w:cs="Arial"/>
          <w:b/>
          <w:bCs/>
          <w:noProof/>
        </w:rPr>
        <w:t>I.- DATOS GENERALES:</w:t>
      </w:r>
    </w:p>
    <w:p w14:paraId="2C03E81B" w14:textId="280E3207" w:rsidR="00A81E83" w:rsidRDefault="009307FF" w:rsidP="009307FF">
      <w:pPr>
        <w:rPr>
          <w:rFonts w:ascii="Arial" w:hAnsi="Arial" w:cs="Arial"/>
          <w:noProof/>
        </w:rPr>
      </w:pPr>
      <w:r w:rsidRPr="00A81E83">
        <w:rPr>
          <w:rFonts w:ascii="Arial" w:hAnsi="Arial" w:cs="Arial"/>
          <w:noProof/>
        </w:rPr>
        <w:t>IEP                            : 70316 “ SAGRADO CORAZON DE JESUS”</w:t>
      </w:r>
    </w:p>
    <w:p w14:paraId="3A19E8E4" w14:textId="2701717A" w:rsidR="00A81E83" w:rsidRDefault="009307FF" w:rsidP="009307FF">
      <w:pPr>
        <w:rPr>
          <w:rFonts w:ascii="Arial" w:hAnsi="Arial" w:cs="Arial"/>
          <w:noProof/>
        </w:rPr>
      </w:pPr>
      <w:r w:rsidRPr="00A81E83">
        <w:rPr>
          <w:rFonts w:ascii="Arial" w:hAnsi="Arial" w:cs="Arial"/>
          <w:noProof/>
        </w:rPr>
        <w:t xml:space="preserve">GRADO                    </w:t>
      </w:r>
      <w:r w:rsidR="00A81E83">
        <w:rPr>
          <w:rFonts w:ascii="Arial" w:hAnsi="Arial" w:cs="Arial"/>
          <w:noProof/>
        </w:rPr>
        <w:t xml:space="preserve"> </w:t>
      </w:r>
      <w:r w:rsidRPr="00A81E83">
        <w:rPr>
          <w:rFonts w:ascii="Arial" w:hAnsi="Arial" w:cs="Arial"/>
          <w:noProof/>
        </w:rPr>
        <w:t>: 2° GRADO “B”</w:t>
      </w:r>
    </w:p>
    <w:p w14:paraId="320AC112" w14:textId="5E15B231" w:rsidR="009307FF" w:rsidRPr="00A81E83" w:rsidRDefault="009307FF" w:rsidP="009307FF">
      <w:pPr>
        <w:rPr>
          <w:rFonts w:ascii="Arial" w:hAnsi="Arial" w:cs="Arial"/>
          <w:noProof/>
        </w:rPr>
      </w:pPr>
      <w:r w:rsidRPr="00A81E83">
        <w:rPr>
          <w:rFonts w:ascii="Arial" w:hAnsi="Arial" w:cs="Arial"/>
          <w:noProof/>
        </w:rPr>
        <w:t>AREAS                      : MATEMATICAS</w:t>
      </w:r>
    </w:p>
    <w:p w14:paraId="619D97FE" w14:textId="004DE2FE" w:rsidR="009307FF" w:rsidRPr="00A81E83" w:rsidRDefault="009307FF" w:rsidP="009307FF">
      <w:pPr>
        <w:rPr>
          <w:rFonts w:ascii="Arial" w:hAnsi="Arial" w:cs="Arial"/>
          <w:noProof/>
        </w:rPr>
      </w:pPr>
      <w:r w:rsidRPr="00A81E83">
        <w:rPr>
          <w:rFonts w:ascii="Arial" w:hAnsi="Arial" w:cs="Arial"/>
          <w:noProof/>
        </w:rPr>
        <w:t>DOCENTE                : MARUJA ELENA CHURA MAMANI</w:t>
      </w:r>
    </w:p>
    <w:p w14:paraId="75DCDDE9" w14:textId="360CF5C5" w:rsidR="009307FF" w:rsidRPr="00A81E83" w:rsidRDefault="009307FF" w:rsidP="009307FF">
      <w:pPr>
        <w:rPr>
          <w:rFonts w:ascii="Arial" w:hAnsi="Arial" w:cs="Arial"/>
          <w:b/>
          <w:bCs/>
          <w:noProof/>
        </w:rPr>
      </w:pPr>
      <w:r w:rsidRPr="00A81E83">
        <w:rPr>
          <w:rFonts w:ascii="Arial" w:hAnsi="Arial" w:cs="Arial"/>
          <w:b/>
          <w:bCs/>
          <w:noProof/>
        </w:rPr>
        <w:t>II.- COMPETENCIA:</w:t>
      </w:r>
    </w:p>
    <w:p w14:paraId="353A3067" w14:textId="4BFD165D" w:rsidR="009307FF" w:rsidRPr="00A81E83" w:rsidRDefault="009307FF" w:rsidP="009307FF">
      <w:pPr>
        <w:rPr>
          <w:rFonts w:ascii="Arial" w:hAnsi="Arial" w:cs="Arial"/>
        </w:rPr>
      </w:pPr>
      <w:r w:rsidRPr="00A81E83">
        <w:rPr>
          <w:rFonts w:ascii="Arial" w:hAnsi="Arial" w:cs="Arial"/>
        </w:rPr>
        <w:t>Resuelve problemas de cantidad</w:t>
      </w:r>
    </w:p>
    <w:p w14:paraId="34115027" w14:textId="6F83BE1E" w:rsidR="009307FF" w:rsidRPr="00A81E83" w:rsidRDefault="009307FF" w:rsidP="009307FF">
      <w:pPr>
        <w:rPr>
          <w:rFonts w:ascii="Arial" w:hAnsi="Arial" w:cs="Arial"/>
          <w:b/>
          <w:bCs/>
        </w:rPr>
      </w:pPr>
      <w:r w:rsidRPr="00A81E83">
        <w:rPr>
          <w:rFonts w:ascii="Arial" w:hAnsi="Arial" w:cs="Arial"/>
          <w:b/>
          <w:bCs/>
        </w:rPr>
        <w:t>III CAPACIDAD:</w:t>
      </w:r>
    </w:p>
    <w:p w14:paraId="173CC768" w14:textId="33E8AAFE" w:rsidR="009307FF" w:rsidRPr="00A81E83" w:rsidRDefault="009307FF" w:rsidP="009307FF">
      <w:pPr>
        <w:pStyle w:val="Default"/>
        <w:rPr>
          <w:sz w:val="22"/>
          <w:szCs w:val="22"/>
        </w:rPr>
      </w:pPr>
      <w:r w:rsidRPr="00A81E83">
        <w:rPr>
          <w:sz w:val="22"/>
          <w:szCs w:val="22"/>
        </w:rPr>
        <w:t>Traduce cantidades a expresiones numéricas</w:t>
      </w:r>
      <w:r w:rsidR="00A81E83">
        <w:rPr>
          <w:sz w:val="22"/>
          <w:szCs w:val="22"/>
        </w:rPr>
        <w:t>.</w:t>
      </w:r>
      <w:r w:rsidRPr="00A81E83">
        <w:rPr>
          <w:sz w:val="22"/>
          <w:szCs w:val="22"/>
        </w:rPr>
        <w:t xml:space="preserve"> </w:t>
      </w:r>
    </w:p>
    <w:p w14:paraId="11BA8F17" w14:textId="068CCB94" w:rsidR="009307FF" w:rsidRPr="00A81E83" w:rsidRDefault="009307FF" w:rsidP="009307FF">
      <w:pPr>
        <w:pStyle w:val="Default"/>
        <w:rPr>
          <w:sz w:val="22"/>
          <w:szCs w:val="22"/>
        </w:rPr>
      </w:pPr>
    </w:p>
    <w:p w14:paraId="3D102293" w14:textId="56CB0012" w:rsidR="009307FF" w:rsidRPr="00A81E83" w:rsidRDefault="009307FF" w:rsidP="009307FF">
      <w:pPr>
        <w:pStyle w:val="Default"/>
        <w:rPr>
          <w:sz w:val="22"/>
          <w:szCs w:val="22"/>
        </w:rPr>
      </w:pPr>
      <w:r w:rsidRPr="00A81E83">
        <w:rPr>
          <w:sz w:val="22"/>
          <w:szCs w:val="22"/>
        </w:rPr>
        <w:t>Usa estrategias y procedimientos de estimación y cálculo</w:t>
      </w:r>
      <w:r w:rsidR="00A81E83">
        <w:rPr>
          <w:sz w:val="22"/>
          <w:szCs w:val="22"/>
        </w:rPr>
        <w:t>.</w:t>
      </w:r>
      <w:r w:rsidRPr="00A81E83">
        <w:rPr>
          <w:sz w:val="22"/>
          <w:szCs w:val="22"/>
        </w:rPr>
        <w:t xml:space="preserve"> </w:t>
      </w:r>
    </w:p>
    <w:p w14:paraId="2F0B243D" w14:textId="73444776" w:rsidR="009307FF" w:rsidRPr="00A81E83" w:rsidRDefault="009307FF" w:rsidP="009307FF">
      <w:pPr>
        <w:pStyle w:val="Default"/>
        <w:rPr>
          <w:sz w:val="22"/>
          <w:szCs w:val="22"/>
        </w:rPr>
      </w:pPr>
    </w:p>
    <w:p w14:paraId="597A12E6" w14:textId="1C80C86E" w:rsidR="009307FF" w:rsidRPr="00A81E83" w:rsidRDefault="007559EB" w:rsidP="009307FF">
      <w:pPr>
        <w:pStyle w:val="Default"/>
        <w:rPr>
          <w:b/>
          <w:bCs/>
          <w:sz w:val="22"/>
          <w:szCs w:val="22"/>
        </w:rPr>
      </w:pPr>
      <w:r w:rsidRPr="00A81E83">
        <w:rPr>
          <w:b/>
          <w:bCs/>
          <w:sz w:val="22"/>
          <w:szCs w:val="22"/>
        </w:rPr>
        <w:t xml:space="preserve">IV </w:t>
      </w:r>
      <w:r w:rsidR="009307FF" w:rsidRPr="00A81E83">
        <w:rPr>
          <w:b/>
          <w:bCs/>
          <w:sz w:val="22"/>
          <w:szCs w:val="22"/>
        </w:rPr>
        <w:t>DESEMPEÑO:</w:t>
      </w:r>
    </w:p>
    <w:p w14:paraId="3B33DA1F" w14:textId="5DEFA673" w:rsidR="009307FF" w:rsidRPr="00A81E83" w:rsidRDefault="009307FF" w:rsidP="009307FF">
      <w:pPr>
        <w:pStyle w:val="Default"/>
        <w:rPr>
          <w:color w:val="auto"/>
          <w:sz w:val="22"/>
          <w:szCs w:val="22"/>
        </w:rPr>
      </w:pPr>
    </w:p>
    <w:p w14:paraId="4F43A590" w14:textId="5A5FD27E" w:rsidR="009307FF" w:rsidRPr="00A81E83" w:rsidRDefault="009307FF" w:rsidP="009307FF">
      <w:pPr>
        <w:pStyle w:val="Default"/>
        <w:rPr>
          <w:sz w:val="22"/>
          <w:szCs w:val="22"/>
        </w:rPr>
      </w:pPr>
      <w:r w:rsidRPr="00A81E83">
        <w:rPr>
          <w:sz w:val="22"/>
          <w:szCs w:val="22"/>
        </w:rPr>
        <w:t xml:space="preserve">Establece relaciones entre datos y una o más acciones de agregar, quitar, comparar, igualar, reiterar, agrupar, repartir cantidades y combinar colecciones diferentes de objetos, para transformarlas en expresiones numéricas (modelo) de adición, sustracción, multiplicación y división con números naturales de hasta tres cifras. </w:t>
      </w:r>
    </w:p>
    <w:p w14:paraId="71335808" w14:textId="41725689" w:rsidR="009307FF" w:rsidRPr="00A81E83" w:rsidRDefault="009307FF" w:rsidP="009307FF">
      <w:pPr>
        <w:pStyle w:val="Default"/>
        <w:rPr>
          <w:color w:val="auto"/>
          <w:sz w:val="22"/>
          <w:szCs w:val="22"/>
        </w:rPr>
      </w:pPr>
    </w:p>
    <w:p w14:paraId="59C51920" w14:textId="23FD2BD3" w:rsidR="009307FF" w:rsidRPr="00A81E83" w:rsidRDefault="009307FF" w:rsidP="009307FF">
      <w:pPr>
        <w:pStyle w:val="Default"/>
        <w:rPr>
          <w:sz w:val="22"/>
          <w:szCs w:val="22"/>
        </w:rPr>
      </w:pPr>
      <w:r w:rsidRPr="00A81E83">
        <w:rPr>
          <w:sz w:val="22"/>
          <w:szCs w:val="22"/>
        </w:rPr>
        <w:t xml:space="preserve">Expresa con diversas representaciones y lenguaje numérico (números, signos y expresiones verbales) su comprensión sobre la centena como nueva unidad en el sistema de numeración decimal, sus equivalencias con decenas y unidades, el valor posicional de una cifra en números de tres. </w:t>
      </w:r>
    </w:p>
    <w:p w14:paraId="7961C1F4" w14:textId="235A58FF" w:rsidR="009307FF" w:rsidRPr="00A81E83" w:rsidRDefault="009307FF" w:rsidP="009307FF">
      <w:pPr>
        <w:rPr>
          <w:rFonts w:ascii="Arial" w:hAnsi="Arial" w:cs="Arial"/>
        </w:rPr>
      </w:pPr>
    </w:p>
    <w:p w14:paraId="365AABF8" w14:textId="029A49FE" w:rsidR="009307FF" w:rsidRPr="00A81E83" w:rsidRDefault="009307FF" w:rsidP="009307FF">
      <w:pPr>
        <w:rPr>
          <w:rFonts w:ascii="Arial" w:hAnsi="Arial" w:cs="Arial"/>
          <w:b/>
          <w:bCs/>
        </w:rPr>
      </w:pPr>
      <w:r w:rsidRPr="00A81E83">
        <w:rPr>
          <w:rFonts w:ascii="Arial" w:hAnsi="Arial" w:cs="Arial"/>
          <w:b/>
          <w:bCs/>
        </w:rPr>
        <w:t>V DESCRIPCION Y/O ANTECEDENTES:</w:t>
      </w:r>
    </w:p>
    <w:p w14:paraId="782392FE" w14:textId="77777777" w:rsidR="009307FF" w:rsidRPr="00A81E83" w:rsidRDefault="009307FF" w:rsidP="009307FF">
      <w:pPr>
        <w:shd w:val="clear" w:color="auto" w:fill="FFFFFF"/>
        <w:spacing w:after="0" w:line="288" w:lineRule="atLeast"/>
        <w:outlineLvl w:val="2"/>
        <w:rPr>
          <w:rFonts w:ascii="Arial" w:eastAsia="Times New Roman" w:hAnsi="Arial" w:cs="Arial"/>
          <w:color w:val="3A3A3A"/>
          <w:lang w:eastAsia="es-PE"/>
        </w:rPr>
      </w:pPr>
      <w:r w:rsidRPr="00A81E83">
        <w:rPr>
          <w:rFonts w:ascii="Arial" w:eastAsia="Times New Roman" w:hAnsi="Arial" w:cs="Arial"/>
          <w:color w:val="3A3A3A"/>
          <w:bdr w:val="none" w:sz="0" w:space="0" w:color="auto" w:frame="1"/>
          <w:lang w:eastAsia="es-PE"/>
        </w:rPr>
        <w:t>Canicas</w:t>
      </w:r>
    </w:p>
    <w:p w14:paraId="07CB09B2" w14:textId="7FDD95E1" w:rsidR="009307FF" w:rsidRPr="00A81E83" w:rsidRDefault="009307FF" w:rsidP="009307FF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A3A3A"/>
          <w:lang w:eastAsia="es-PE"/>
        </w:rPr>
      </w:pPr>
      <w:r w:rsidRPr="00A81E83">
        <w:rPr>
          <w:rFonts w:ascii="Arial" w:eastAsia="Times New Roman" w:hAnsi="Arial" w:cs="Arial"/>
          <w:color w:val="3A3A3A"/>
          <w:lang w:eastAsia="es-PE"/>
        </w:rPr>
        <w:t xml:space="preserve">Se le conoce </w:t>
      </w:r>
      <w:proofErr w:type="gramStart"/>
      <w:r w:rsidR="00A81E83">
        <w:rPr>
          <w:rFonts w:ascii="Arial" w:eastAsia="Times New Roman" w:hAnsi="Arial" w:cs="Arial"/>
          <w:color w:val="3A3A3A"/>
          <w:lang w:eastAsia="es-PE"/>
        </w:rPr>
        <w:t xml:space="preserve">como </w:t>
      </w:r>
      <w:r w:rsidRPr="00A81E83">
        <w:rPr>
          <w:rFonts w:ascii="Arial" w:eastAsia="Times New Roman" w:hAnsi="Arial" w:cs="Arial"/>
          <w:color w:val="3A3A3A"/>
          <w:lang w:eastAsia="es-PE"/>
        </w:rPr>
        <w:t xml:space="preserve"> </w:t>
      </w:r>
      <w:proofErr w:type="spellStart"/>
      <w:r w:rsidRPr="00A81E83">
        <w:rPr>
          <w:rFonts w:ascii="Arial" w:eastAsia="Times New Roman" w:hAnsi="Arial" w:cs="Arial"/>
          <w:color w:val="3A3A3A"/>
          <w:lang w:eastAsia="es-PE"/>
        </w:rPr>
        <w:t>trollar</w:t>
      </w:r>
      <w:proofErr w:type="spellEnd"/>
      <w:proofErr w:type="gramEnd"/>
      <w:r w:rsidRPr="00A81E83">
        <w:rPr>
          <w:rFonts w:ascii="Arial" w:eastAsia="Times New Roman" w:hAnsi="Arial" w:cs="Arial"/>
          <w:color w:val="3A3A3A"/>
          <w:lang w:eastAsia="es-PE"/>
        </w:rPr>
        <w:t xml:space="preserve"> de canicas,</w:t>
      </w:r>
      <w:r w:rsidR="00A81E83">
        <w:rPr>
          <w:rFonts w:ascii="Arial" w:eastAsia="Times New Roman" w:hAnsi="Arial" w:cs="Arial"/>
          <w:color w:val="3A3A3A"/>
          <w:lang w:eastAsia="es-PE"/>
        </w:rPr>
        <w:t xml:space="preserve"> </w:t>
      </w:r>
      <w:r w:rsidRPr="00A81E83">
        <w:rPr>
          <w:rFonts w:ascii="Arial" w:eastAsia="Times New Roman" w:hAnsi="Arial" w:cs="Arial"/>
          <w:color w:val="3A3A3A"/>
          <w:lang w:eastAsia="es-PE"/>
        </w:rPr>
        <w:t>es uno de los juegos típicos de</w:t>
      </w:r>
      <w:r w:rsidR="00A81E83">
        <w:rPr>
          <w:rFonts w:ascii="Arial" w:eastAsia="Times New Roman" w:hAnsi="Arial" w:cs="Arial"/>
          <w:color w:val="3A3A3A"/>
          <w:lang w:eastAsia="es-PE"/>
        </w:rPr>
        <w:t>l</w:t>
      </w:r>
      <w:r w:rsidRPr="00A81E83">
        <w:rPr>
          <w:rFonts w:ascii="Arial" w:eastAsia="Times New Roman" w:hAnsi="Arial" w:cs="Arial"/>
          <w:color w:val="3A3A3A"/>
          <w:lang w:eastAsia="es-PE"/>
        </w:rPr>
        <w:t xml:space="preserve"> Perú, además de ser uno </w:t>
      </w:r>
      <w:r w:rsidR="00A81E83">
        <w:rPr>
          <w:rFonts w:ascii="Arial" w:eastAsia="Times New Roman" w:hAnsi="Arial" w:cs="Arial"/>
          <w:color w:val="3A3A3A"/>
          <w:lang w:eastAsia="es-PE"/>
        </w:rPr>
        <w:t xml:space="preserve">de los juegos </w:t>
      </w:r>
      <w:r w:rsidRPr="00A81E83">
        <w:rPr>
          <w:rFonts w:ascii="Arial" w:eastAsia="Times New Roman" w:hAnsi="Arial" w:cs="Arial"/>
          <w:color w:val="3A3A3A"/>
          <w:lang w:eastAsia="es-PE"/>
        </w:rPr>
        <w:t xml:space="preserve"> más utilizados, ya que suele ser visto en cualquier parte del país hasta en los colegios es jugado.</w:t>
      </w:r>
    </w:p>
    <w:p w14:paraId="133FA90A" w14:textId="0C2AE2E7" w:rsidR="009307FF" w:rsidRPr="00A81E83" w:rsidRDefault="009307FF" w:rsidP="009307FF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A3A3A"/>
          <w:lang w:eastAsia="es-PE"/>
        </w:rPr>
      </w:pPr>
      <w:r w:rsidRPr="00A81E83">
        <w:rPr>
          <w:rFonts w:ascii="Arial" w:eastAsia="Times New Roman" w:hAnsi="Arial" w:cs="Arial"/>
          <w:color w:val="3A3A3A"/>
          <w:lang w:eastAsia="es-PE"/>
        </w:rPr>
        <w:t>Con el pasar de los años los niños han perdido la costumbre de jugarlo, pero es bueno incentivar a los niños a que conozcan y sepan jugar a</w:t>
      </w:r>
      <w:r w:rsidR="007559EB" w:rsidRPr="00A81E83">
        <w:rPr>
          <w:rFonts w:ascii="Arial" w:eastAsia="Times New Roman" w:hAnsi="Arial" w:cs="Arial"/>
          <w:color w:val="3A3A3A"/>
          <w:lang w:eastAsia="es-PE"/>
        </w:rPr>
        <w:t xml:space="preserve"> </w:t>
      </w:r>
      <w:r w:rsidRPr="00A81E83">
        <w:rPr>
          <w:rFonts w:ascii="Arial" w:eastAsia="Times New Roman" w:hAnsi="Arial" w:cs="Arial"/>
          <w:color w:val="3A3A3A"/>
          <w:lang w:eastAsia="es-PE"/>
        </w:rPr>
        <w:t xml:space="preserve">el </w:t>
      </w:r>
      <w:proofErr w:type="spellStart"/>
      <w:r w:rsidRPr="00A81E83">
        <w:rPr>
          <w:rFonts w:ascii="Arial" w:eastAsia="Times New Roman" w:hAnsi="Arial" w:cs="Arial"/>
          <w:color w:val="3A3A3A"/>
          <w:lang w:eastAsia="es-PE"/>
        </w:rPr>
        <w:t>trollar</w:t>
      </w:r>
      <w:proofErr w:type="spellEnd"/>
      <w:r w:rsidRPr="00A81E83">
        <w:rPr>
          <w:rFonts w:ascii="Arial" w:eastAsia="Times New Roman" w:hAnsi="Arial" w:cs="Arial"/>
          <w:color w:val="3A3A3A"/>
          <w:lang w:eastAsia="es-PE"/>
        </w:rPr>
        <w:t xml:space="preserve"> de canicas.</w:t>
      </w:r>
    </w:p>
    <w:p w14:paraId="4E9D8710" w14:textId="72106E4A" w:rsidR="007559EB" w:rsidRPr="00A81E83" w:rsidRDefault="007559EB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</w:rPr>
      </w:pPr>
      <w:r w:rsidRPr="00A81E83">
        <w:rPr>
          <w:rFonts w:ascii="Arial" w:hAnsi="Arial" w:cs="Arial"/>
          <w:color w:val="3A3A3A"/>
          <w:sz w:val="22"/>
          <w:szCs w:val="22"/>
        </w:rPr>
        <w:t xml:space="preserve">Cabe destacar, que los participantes de este juego </w:t>
      </w:r>
      <w:r w:rsidR="009B5163">
        <w:rPr>
          <w:rFonts w:ascii="Arial" w:hAnsi="Arial" w:cs="Arial"/>
          <w:color w:val="3A3A3A"/>
          <w:sz w:val="22"/>
          <w:szCs w:val="22"/>
        </w:rPr>
        <w:t>en la mayoría de veces son niños, aunque en algunas veces son niñas.</w:t>
      </w:r>
    </w:p>
    <w:p w14:paraId="2E74190C" w14:textId="560E07BA" w:rsidR="007559EB" w:rsidRPr="00A81E83" w:rsidRDefault="007559EB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</w:rPr>
      </w:pPr>
      <w:r w:rsidRPr="009B5163">
        <w:rPr>
          <w:rFonts w:ascii="Arial" w:hAnsi="Arial" w:cs="Arial"/>
          <w:b/>
          <w:bCs/>
          <w:color w:val="3A3A3A"/>
          <w:sz w:val="22"/>
          <w:szCs w:val="22"/>
        </w:rPr>
        <w:t>VI MATERIALES</w:t>
      </w:r>
      <w:r w:rsidRPr="00A81E83">
        <w:rPr>
          <w:rFonts w:ascii="Arial" w:hAnsi="Arial" w:cs="Arial"/>
          <w:color w:val="3A3A3A"/>
          <w:sz w:val="22"/>
          <w:szCs w:val="22"/>
        </w:rPr>
        <w:t>:</w:t>
      </w:r>
    </w:p>
    <w:p w14:paraId="734B3F16" w14:textId="69E03B8F" w:rsidR="007559EB" w:rsidRPr="00A81E83" w:rsidRDefault="007559EB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Los materiales fundamentales para este juego son las canicas las cuales están hechas de vidrio o metal. Asimismo, </w:t>
      </w:r>
      <w:r w:rsidR="006942B9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debe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haber varios jugadores (2 o más jugadores) y se debe hacer un círculo con una tiza o algún marcador para colocar las canicas y cada jugador debe tener una canica para empezar a jugar.</w:t>
      </w:r>
    </w:p>
    <w:p w14:paraId="467F6BF3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</w:p>
    <w:p w14:paraId="7153A1B0" w14:textId="7B6400CB" w:rsidR="007559EB" w:rsidRPr="009B5163" w:rsidRDefault="007559EB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</w:pPr>
      <w:r w:rsidRPr="009B5163"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  <w:lastRenderedPageBreak/>
        <w:t>VII PROCEDIMIENTO:</w:t>
      </w:r>
    </w:p>
    <w:p w14:paraId="20809F1E" w14:textId="2C9B2C1A" w:rsidR="007559EB" w:rsidRPr="00A81E83" w:rsidRDefault="007559EB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El juego es muy sencillo, los participantes deberán colocar en el círculo todas las canicas con sus respectivos valores </w:t>
      </w:r>
      <w:r w:rsidR="008427F7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como color azul (unidad), 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color rojo</w:t>
      </w:r>
      <w:r w:rsidR="008427F7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(decena) color verde (centena) color amarillo (unidad de millar)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, recordando que cada uno de ellos deberá tener u</w:t>
      </w:r>
      <w:r w:rsidR="008427F7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na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canica, la cual no tiene relación con las canicas del círculo.</w:t>
      </w:r>
    </w:p>
    <w:p w14:paraId="6AEC79DE" w14:textId="215D1B07" w:rsidR="008427F7" w:rsidRPr="009B5163" w:rsidRDefault="008427F7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</w:pPr>
      <w:r w:rsidRPr="009B5163"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  <w:t>VIII REGLAS / NORMAS DEL JUEGO</w:t>
      </w:r>
      <w:r w:rsidR="009B5163"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  <w:t>:</w:t>
      </w:r>
    </w:p>
    <w:p w14:paraId="457DB934" w14:textId="179F45E3" w:rsidR="008427F7" w:rsidRPr="00A81E83" w:rsidRDefault="008427F7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Si el participante ha lanzado su canica y a su vez ha sacado varias canicas de manera exitosa de la circunferencia, de manera inmediata está canica es del participante y se </w:t>
      </w:r>
      <w:r w:rsidR="009B516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debe 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estar sumando la cantidad de canicas que sacaron. </w:t>
      </w:r>
    </w:p>
    <w:p w14:paraId="70C91717" w14:textId="5AF8EE53" w:rsidR="006942B9" w:rsidRPr="00A81E83" w:rsidRDefault="006942B9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El participante tiene que dar un salto luego lanzar su canica.</w:t>
      </w:r>
    </w:p>
    <w:p w14:paraId="1C6F20C0" w14:textId="0F7C3821" w:rsidR="008427F7" w:rsidRPr="00A81E83" w:rsidRDefault="008427F7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El juego tiene como finalidad ver con cuántas canicas o puntaje </w:t>
      </w:r>
      <w:r w:rsidR="009B5163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acumula cada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grupo</w:t>
      </w:r>
      <w:r w:rsidR="006942B9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según la ronda que participe.</w:t>
      </w:r>
    </w:p>
    <w:p w14:paraId="12340AFF" w14:textId="2073436C" w:rsidR="00657DEB" w:rsidRPr="009B5163" w:rsidRDefault="00657DEB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</w:pPr>
      <w:r w:rsidRPr="009B5163"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  <w:t>IX LOGROS OBTENIDOS</w:t>
      </w:r>
      <w:r w:rsidR="009B5163" w:rsidRPr="009B5163"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  <w:t xml:space="preserve"> / APORTE PEDAGOGICO</w:t>
      </w:r>
    </w:p>
    <w:p w14:paraId="7FB2B5A1" w14:textId="2CB2873C" w:rsidR="00657DEB" w:rsidRPr="00A81E83" w:rsidRDefault="00657DEB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los estudiantes mediante este juego</w:t>
      </w:r>
      <w:r w:rsidR="00BA2726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,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diferenciaran colores </w:t>
      </w:r>
      <w:r w:rsidR="00BA2726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y 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el valor de cada canica donde ubicaran</w:t>
      </w:r>
      <w:r w:rsidR="00BA2726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en orden según su valor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</w:t>
      </w:r>
      <w:r w:rsidR="00BA2726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en el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tablero de valor </w:t>
      </w:r>
      <w:r w:rsidR="009B5163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posicional</w:t>
      </w:r>
      <w:r w:rsidR="009B5163">
        <w:rPr>
          <w:rFonts w:ascii="Arial" w:hAnsi="Arial" w:cs="Arial"/>
          <w:color w:val="3A3A3A"/>
          <w:sz w:val="22"/>
          <w:szCs w:val="22"/>
          <w:shd w:val="clear" w:color="auto" w:fill="FFFFFF"/>
        </w:rPr>
        <w:t>, también con este juego lograran r</w:t>
      </w:r>
      <w:r w:rsidR="009B5163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esol</w:t>
      </w:r>
      <w:r w:rsidR="009B516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ver </w:t>
      </w:r>
      <w:r w:rsidR="009B5163"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problemas</w:t>
      </w: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de cambio</w:t>
      </w:r>
      <w:r w:rsidR="009B5163">
        <w:rPr>
          <w:rFonts w:ascii="Arial" w:hAnsi="Arial" w:cs="Arial"/>
          <w:color w:val="3A3A3A"/>
          <w:sz w:val="22"/>
          <w:szCs w:val="22"/>
          <w:shd w:val="clear" w:color="auto" w:fill="FFFFFF"/>
        </w:rPr>
        <w:t xml:space="preserve"> e igualación en su vida cotidiana.</w:t>
      </w:r>
    </w:p>
    <w:p w14:paraId="32745DF7" w14:textId="6DF4B636" w:rsidR="00BA2726" w:rsidRPr="009B5163" w:rsidRDefault="00BA2726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</w:pPr>
      <w:r w:rsidRPr="009B5163"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  <w:t xml:space="preserve">X VALORES: </w:t>
      </w:r>
    </w:p>
    <w:p w14:paraId="5FFF173F" w14:textId="637D133E" w:rsidR="00BA2726" w:rsidRPr="00A81E83" w:rsidRDefault="00BA2726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Respeto</w:t>
      </w:r>
    </w:p>
    <w:p w14:paraId="7A91A03F" w14:textId="07876028" w:rsidR="00BA2726" w:rsidRPr="00A81E83" w:rsidRDefault="00BA2726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Empatía</w:t>
      </w:r>
    </w:p>
    <w:p w14:paraId="22DA5047" w14:textId="7C557E43" w:rsidR="00BA2726" w:rsidRPr="00A81E83" w:rsidRDefault="00BA2726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Honestidad</w:t>
      </w:r>
    </w:p>
    <w:p w14:paraId="258917C9" w14:textId="31004FFB" w:rsidR="00BA2726" w:rsidRPr="00A81E83" w:rsidRDefault="00BA2726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  <w:r w:rsidRPr="00A81E83">
        <w:rPr>
          <w:rFonts w:ascii="Arial" w:hAnsi="Arial" w:cs="Arial"/>
          <w:color w:val="3A3A3A"/>
          <w:sz w:val="22"/>
          <w:szCs w:val="22"/>
          <w:shd w:val="clear" w:color="auto" w:fill="FFFFFF"/>
        </w:rPr>
        <w:t>Perseverancia</w:t>
      </w:r>
    </w:p>
    <w:p w14:paraId="50B62D3D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</w:p>
    <w:p w14:paraId="286D7C40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</w:p>
    <w:p w14:paraId="59BF9839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</w:p>
    <w:p w14:paraId="70A20153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</w:p>
    <w:p w14:paraId="7ED75C9E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</w:p>
    <w:p w14:paraId="237B56DE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2"/>
          <w:szCs w:val="22"/>
          <w:shd w:val="clear" w:color="auto" w:fill="FFFFFF"/>
        </w:rPr>
      </w:pPr>
    </w:p>
    <w:p w14:paraId="4E625E0F" w14:textId="77777777" w:rsidR="009B5163" w:rsidRDefault="009B5163" w:rsidP="007559E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</w:pPr>
    </w:p>
    <w:p w14:paraId="4F842C86" w14:textId="10FB8A35" w:rsidR="009307FF" w:rsidRDefault="00142CDE" w:rsidP="00142CDE">
      <w:pPr>
        <w:pStyle w:val="NormalWeb"/>
        <w:shd w:val="clear" w:color="auto" w:fill="FFFFFF"/>
        <w:spacing w:before="0" w:beforeAutospacing="0" w:after="360" w:after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7331B49" wp14:editId="6FC5A9FE">
            <wp:simplePos x="0" y="0"/>
            <wp:positionH relativeFrom="column">
              <wp:posOffset>2510790</wp:posOffset>
            </wp:positionH>
            <wp:positionV relativeFrom="paragraph">
              <wp:posOffset>271779</wp:posOffset>
            </wp:positionV>
            <wp:extent cx="3400425" cy="330517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hAnsi="Open Sans" w:cs="Open Sans"/>
          <w:noProof/>
          <w:color w:val="3A3A3A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65A285CE" wp14:editId="72BE4FFA">
            <wp:simplePos x="0" y="0"/>
            <wp:positionH relativeFrom="column">
              <wp:posOffset>-499111</wp:posOffset>
            </wp:positionH>
            <wp:positionV relativeFrom="paragraph">
              <wp:posOffset>271780</wp:posOffset>
            </wp:positionV>
            <wp:extent cx="2867025" cy="331470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726" w:rsidRPr="009B5163">
        <w:rPr>
          <w:rFonts w:ascii="Arial" w:hAnsi="Arial" w:cs="Arial"/>
          <w:b/>
          <w:bCs/>
          <w:color w:val="3A3A3A"/>
          <w:sz w:val="22"/>
          <w:szCs w:val="22"/>
          <w:shd w:val="clear" w:color="auto" w:fill="FFFFFF"/>
        </w:rPr>
        <w:t>XI FOTOS:</w:t>
      </w:r>
    </w:p>
    <w:p w14:paraId="1CACEBF2" w14:textId="35AC952B" w:rsidR="009307FF" w:rsidRPr="00FF4CA0" w:rsidRDefault="009307FF" w:rsidP="009307FF">
      <w:pPr>
        <w:rPr>
          <w:sz w:val="28"/>
          <w:szCs w:val="28"/>
        </w:rPr>
      </w:pPr>
    </w:p>
    <w:p w14:paraId="471896A6" w14:textId="1CF1DEDC" w:rsidR="009307FF" w:rsidRDefault="000622F7">
      <w:r>
        <w:rPr>
          <w:noProof/>
        </w:rPr>
        <w:drawing>
          <wp:anchor distT="0" distB="0" distL="114300" distR="114300" simplePos="0" relativeHeight="251661312" behindDoc="1" locked="0" layoutInCell="1" allowOverlap="1" wp14:anchorId="7FBA1EA6" wp14:editId="7FC4878C">
            <wp:simplePos x="0" y="0"/>
            <wp:positionH relativeFrom="margin">
              <wp:posOffset>2596515</wp:posOffset>
            </wp:positionH>
            <wp:positionV relativeFrom="paragraph">
              <wp:posOffset>3061335</wp:posOffset>
            </wp:positionV>
            <wp:extent cx="3362325" cy="363855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63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CDE">
        <w:rPr>
          <w:noProof/>
        </w:rPr>
        <w:drawing>
          <wp:anchor distT="0" distB="0" distL="114300" distR="114300" simplePos="0" relativeHeight="251660288" behindDoc="1" locked="0" layoutInCell="1" allowOverlap="1" wp14:anchorId="7F6010BF" wp14:editId="7E0F9BDF">
            <wp:simplePos x="0" y="0"/>
            <wp:positionH relativeFrom="column">
              <wp:posOffset>-508635</wp:posOffset>
            </wp:positionH>
            <wp:positionV relativeFrom="paragraph">
              <wp:posOffset>3013710</wp:posOffset>
            </wp:positionV>
            <wp:extent cx="2990850" cy="37338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CDE">
        <w:rPr>
          <w:noProof/>
        </w:rPr>
        <mc:AlternateContent>
          <mc:Choice Requires="wps">
            <w:drawing>
              <wp:inline distT="0" distB="0" distL="0" distR="0" wp14:anchorId="3394EC1A" wp14:editId="4B3A414B">
                <wp:extent cx="304800" cy="304800"/>
                <wp:effectExtent l="0" t="0" r="0" b="0"/>
                <wp:docPr id="1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676E2D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9307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FF"/>
    <w:rsid w:val="000622F7"/>
    <w:rsid w:val="00142CDE"/>
    <w:rsid w:val="005F25FF"/>
    <w:rsid w:val="00657DEB"/>
    <w:rsid w:val="006942B9"/>
    <w:rsid w:val="007559EB"/>
    <w:rsid w:val="008427F7"/>
    <w:rsid w:val="009307FF"/>
    <w:rsid w:val="009B5163"/>
    <w:rsid w:val="00A81E83"/>
    <w:rsid w:val="00BA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93E7EB"/>
  <w15:chartTrackingRefBased/>
  <w15:docId w15:val="{B64A7444-417D-445A-9117-DD553CC90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7F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307F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755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</dc:creator>
  <cp:keywords/>
  <dc:description/>
  <cp:lastModifiedBy>tania arcaya catacora</cp:lastModifiedBy>
  <cp:revision>2</cp:revision>
  <cp:lastPrinted>2022-08-17T01:55:00Z</cp:lastPrinted>
  <dcterms:created xsi:type="dcterms:W3CDTF">2022-09-24T13:26:00Z</dcterms:created>
  <dcterms:modified xsi:type="dcterms:W3CDTF">2022-09-24T13:26:00Z</dcterms:modified>
</cp:coreProperties>
</file>