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E8" w:rsidRPr="00A72903" w:rsidRDefault="00CE20E8" w:rsidP="00CE20E8">
      <w:pPr>
        <w:jc w:val="both"/>
        <w:rPr>
          <w:rFonts w:ascii="Arial" w:hAnsi="Arial" w:cs="Arial"/>
        </w:rPr>
      </w:pPr>
      <w:r w:rsidRPr="00A72903">
        <w:rPr>
          <w:rFonts w:ascii="Arial" w:hAnsi="Arial" w:cs="Arial"/>
          <w:noProof/>
          <w:lang w:eastAsia="es-CO"/>
        </w:rPr>
        <w:drawing>
          <wp:inline distT="0" distB="0" distL="0" distR="0" wp14:anchorId="6FF89112" wp14:editId="2DE25088">
            <wp:extent cx="2047875" cy="857250"/>
            <wp:effectExtent l="0" t="0" r="9525" b="0"/>
            <wp:docPr id="2" name="Imagen 2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jc w:val="both"/>
        <w:rPr>
          <w:rFonts w:ascii="Arial" w:hAnsi="Arial" w:cs="Arial"/>
        </w:rPr>
      </w:pPr>
    </w:p>
    <w:p w:rsidR="00CE20E8" w:rsidRPr="00422D91" w:rsidRDefault="00CE20E8" w:rsidP="00CE20E8">
      <w:pPr>
        <w:jc w:val="right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F</w:t>
      </w:r>
      <w:r w:rsidRPr="00AD0B4F">
        <w:rPr>
          <w:rFonts w:ascii="Arial" w:hAnsi="Arial" w:cs="Arial"/>
          <w:sz w:val="40"/>
          <w:szCs w:val="40"/>
        </w:rPr>
        <w:t>lujo</w:t>
      </w:r>
      <w:r>
        <w:rPr>
          <w:rFonts w:ascii="Arial" w:hAnsi="Arial" w:cs="Arial"/>
          <w:sz w:val="40"/>
          <w:szCs w:val="40"/>
        </w:rPr>
        <w:t>s</w:t>
      </w:r>
      <w:r w:rsidRPr="00AD0B4F">
        <w:rPr>
          <w:rFonts w:ascii="Arial" w:hAnsi="Arial" w:cs="Arial"/>
          <w:sz w:val="40"/>
          <w:szCs w:val="40"/>
        </w:rPr>
        <w:t xml:space="preserve"> de caso de uso</w:t>
      </w:r>
      <w:r>
        <w:rPr>
          <w:rFonts w:ascii="Arial" w:hAnsi="Arial" w:cs="Arial"/>
          <w:sz w:val="40"/>
          <w:szCs w:val="40"/>
        </w:rPr>
        <w:t xml:space="preserve"> </w:t>
      </w:r>
      <w:r w:rsidR="00443987" w:rsidRPr="00443987">
        <w:rPr>
          <w:rFonts w:ascii="Arial" w:hAnsi="Arial" w:cs="Arial"/>
          <w:sz w:val="40"/>
          <w:szCs w:val="40"/>
        </w:rPr>
        <w:t>Información</w:t>
      </w:r>
      <w:r w:rsidR="00443987">
        <w:rPr>
          <w:rFonts w:ascii="Arial" w:hAnsi="Arial" w:cs="Arial"/>
          <w:sz w:val="40"/>
          <w:szCs w:val="40"/>
        </w:rPr>
        <w:t xml:space="preserve"> </w:t>
      </w:r>
      <w:r w:rsidR="00443987" w:rsidRPr="00443987">
        <w:rPr>
          <w:rFonts w:ascii="Arial" w:hAnsi="Arial" w:cs="Arial"/>
          <w:sz w:val="40"/>
          <w:szCs w:val="40"/>
        </w:rPr>
        <w:t>del</w:t>
      </w:r>
      <w:r w:rsidR="00443987">
        <w:rPr>
          <w:rFonts w:ascii="Arial" w:hAnsi="Arial" w:cs="Arial"/>
          <w:sz w:val="40"/>
          <w:szCs w:val="40"/>
        </w:rPr>
        <w:t xml:space="preserve"> </w:t>
      </w:r>
      <w:r w:rsidR="00443987" w:rsidRPr="00443987">
        <w:rPr>
          <w:rFonts w:ascii="Arial" w:hAnsi="Arial" w:cs="Arial"/>
          <w:sz w:val="40"/>
          <w:szCs w:val="40"/>
        </w:rPr>
        <w:t>producto</w:t>
      </w:r>
    </w:p>
    <w:p w:rsidR="00CE20E8" w:rsidRPr="00A72903" w:rsidRDefault="00CE20E8" w:rsidP="00CE20E8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 xml:space="preserve">Proyecto: Paraíso domicilies </w:t>
      </w:r>
      <w:proofErr w:type="spellStart"/>
      <w:r w:rsidRPr="00A72903">
        <w:rPr>
          <w:rFonts w:ascii="Arial" w:hAnsi="Arial" w:cs="Arial"/>
          <w:sz w:val="40"/>
          <w:szCs w:val="40"/>
        </w:rPr>
        <w:t>tool</w:t>
      </w:r>
      <w:proofErr w:type="spellEnd"/>
    </w:p>
    <w:p w:rsidR="00CE20E8" w:rsidRPr="00A72903" w:rsidRDefault="00CE20E8" w:rsidP="00CE20E8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&lt;Versión 0.1&gt;</w:t>
      </w:r>
    </w:p>
    <w:p w:rsidR="00CE20E8" w:rsidRPr="00A72903" w:rsidRDefault="00CE20E8" w:rsidP="00CE20E8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CE20E8" w:rsidRPr="00A72903" w:rsidTr="00550E2A">
        <w:trPr>
          <w:trHeight w:val="425"/>
        </w:trPr>
        <w:tc>
          <w:tcPr>
            <w:tcW w:w="5691" w:type="dxa"/>
          </w:tcPr>
          <w:p w:rsidR="00CE20E8" w:rsidRPr="00A72903" w:rsidRDefault="00CE20E8" w:rsidP="00550E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 xml:space="preserve">Paraíso domicilies </w:t>
            </w:r>
            <w:proofErr w:type="spellStart"/>
            <w:r w:rsidRPr="00A72903">
              <w:rPr>
                <w:rFonts w:ascii="Arial" w:hAnsi="Arial" w:cs="Arial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3278" w:type="dxa"/>
          </w:tcPr>
          <w:p w:rsidR="00CE20E8" w:rsidRPr="00A72903" w:rsidRDefault="00CE20E8" w:rsidP="00550E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CE20E8" w:rsidRPr="00A72903" w:rsidTr="00550E2A">
        <w:trPr>
          <w:trHeight w:val="335"/>
        </w:trPr>
        <w:tc>
          <w:tcPr>
            <w:tcW w:w="5691" w:type="dxa"/>
          </w:tcPr>
          <w:p w:rsidR="00CE20E8" w:rsidRPr="00AA025D" w:rsidRDefault="00CE20E8" w:rsidP="00443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1DED">
              <w:rPr>
                <w:rFonts w:ascii="Arial" w:hAnsi="Arial" w:cs="Arial"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A1DED">
              <w:rPr>
                <w:rFonts w:ascii="Arial" w:hAnsi="Arial" w:cs="Arial"/>
                <w:sz w:val="24"/>
                <w:szCs w:val="24"/>
              </w:rPr>
              <w:t xml:space="preserve"> de caso de uso </w:t>
            </w:r>
            <w:r w:rsidR="00443987" w:rsidRPr="00443987">
              <w:rPr>
                <w:rFonts w:ascii="Arial" w:hAnsi="Arial" w:cs="Arial"/>
                <w:sz w:val="24"/>
                <w:szCs w:val="24"/>
              </w:rPr>
              <w:t>Información</w:t>
            </w:r>
            <w:r w:rsidR="004439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987" w:rsidRPr="00443987">
              <w:rPr>
                <w:rFonts w:ascii="Arial" w:hAnsi="Arial" w:cs="Arial"/>
                <w:sz w:val="24"/>
                <w:szCs w:val="24"/>
              </w:rPr>
              <w:t>del</w:t>
            </w:r>
            <w:r w:rsidR="004439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987" w:rsidRPr="00443987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3278" w:type="dxa"/>
          </w:tcPr>
          <w:p w:rsidR="00CE20E8" w:rsidRPr="00A72903" w:rsidRDefault="00CE20E8" w:rsidP="00550E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Date: &lt;</w:t>
            </w:r>
            <w:r>
              <w:rPr>
                <w:rFonts w:ascii="Arial" w:hAnsi="Arial" w:cs="Arial"/>
                <w:sz w:val="24"/>
                <w:szCs w:val="24"/>
              </w:rPr>
              <w:t>15/06</w:t>
            </w:r>
            <w:r w:rsidRPr="00A72903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CE20E8" w:rsidRPr="00A72903" w:rsidTr="00550E2A">
        <w:trPr>
          <w:trHeight w:val="413"/>
        </w:trPr>
        <w:tc>
          <w:tcPr>
            <w:tcW w:w="8969" w:type="dxa"/>
            <w:gridSpan w:val="2"/>
          </w:tcPr>
          <w:p w:rsidR="00CE20E8" w:rsidRPr="00A72903" w:rsidRDefault="00443987" w:rsidP="00550E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987">
              <w:rPr>
                <w:rFonts w:ascii="Arial" w:hAnsi="Arial" w:cs="Arial"/>
                <w:sz w:val="24"/>
                <w:szCs w:val="24"/>
              </w:rPr>
              <w:t>FLU_02_Informacion_del_producto</w:t>
            </w:r>
            <w:r w:rsidR="00CE20E8" w:rsidRPr="00A72903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CE20E8" w:rsidRPr="00A72903" w:rsidRDefault="00CE20E8" w:rsidP="00CE20E8">
      <w:pPr>
        <w:jc w:val="both"/>
        <w:rPr>
          <w:rFonts w:ascii="Arial" w:hAnsi="Arial" w:cs="Arial"/>
          <w:sz w:val="26"/>
          <w:szCs w:val="26"/>
        </w:rPr>
      </w:pPr>
    </w:p>
    <w:p w:rsidR="00CE20E8" w:rsidRPr="002A1DED" w:rsidRDefault="00CE20E8" w:rsidP="00CE20E8">
      <w:pPr>
        <w:jc w:val="both"/>
        <w:rPr>
          <w:rFonts w:ascii="Arial" w:hAnsi="Arial" w:cs="Arial"/>
          <w:u w:val="single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2A1DED" w:rsidRDefault="00CE20E8" w:rsidP="00CE20E8">
      <w:pPr>
        <w:jc w:val="both"/>
        <w:rPr>
          <w:rFonts w:ascii="Arial" w:hAnsi="Arial" w:cs="Arial"/>
        </w:rPr>
      </w:pPr>
    </w:p>
    <w:p w:rsidR="00CE20E8" w:rsidRPr="00A72903" w:rsidRDefault="00CE20E8" w:rsidP="00CE20E8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CE20E8" w:rsidRDefault="00CE20E8" w:rsidP="00CE20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>Introducción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  <w:t>4</w:t>
      </w:r>
    </w:p>
    <w:p w:rsidR="00CE20E8" w:rsidRPr="00A72903" w:rsidRDefault="00CE20E8" w:rsidP="00CE20E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Objetivo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E20E8" w:rsidRPr="00A72903" w:rsidRDefault="00CE20E8" w:rsidP="00CE20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A1DED">
        <w:rPr>
          <w:rFonts w:ascii="Arial" w:hAnsi="Arial" w:cs="Arial"/>
          <w:sz w:val="24"/>
          <w:szCs w:val="24"/>
        </w:rPr>
        <w:t>Flujo</w:t>
      </w:r>
      <w:r>
        <w:rPr>
          <w:rFonts w:ascii="Arial" w:hAnsi="Arial" w:cs="Arial"/>
          <w:sz w:val="24"/>
          <w:szCs w:val="24"/>
        </w:rPr>
        <w:t>s</w:t>
      </w:r>
      <w:r w:rsidRPr="002A1DED">
        <w:rPr>
          <w:rFonts w:ascii="Arial" w:hAnsi="Arial" w:cs="Arial"/>
          <w:sz w:val="24"/>
          <w:szCs w:val="24"/>
        </w:rPr>
        <w:t xml:space="preserve"> de caso de uso </w:t>
      </w:r>
      <w:r w:rsidR="00443987" w:rsidRPr="00443987">
        <w:rPr>
          <w:rFonts w:ascii="Arial" w:hAnsi="Arial" w:cs="Arial"/>
          <w:sz w:val="24"/>
          <w:szCs w:val="24"/>
        </w:rPr>
        <w:t>Información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del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producto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E20E8" w:rsidRDefault="00CE20E8" w:rsidP="00CE20E8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Flujo principal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E20E8" w:rsidRDefault="00443987" w:rsidP="00443987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Flujo alternativo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E20E8" w:rsidRDefault="00CE20E8" w:rsidP="00CE20E8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43987">
        <w:rPr>
          <w:rFonts w:ascii="Arial" w:hAnsi="Arial" w:cs="Arial"/>
          <w:sz w:val="24"/>
          <w:szCs w:val="24"/>
        </w:rPr>
        <w:t>.3</w:t>
      </w:r>
      <w:r>
        <w:rPr>
          <w:rFonts w:ascii="Arial" w:hAnsi="Arial" w:cs="Arial"/>
          <w:sz w:val="24"/>
          <w:szCs w:val="24"/>
        </w:rPr>
        <w:t xml:space="preserve"> Flujo no esperado</w:t>
      </w:r>
      <w:r w:rsidR="00443987">
        <w:rPr>
          <w:rFonts w:ascii="Arial" w:hAnsi="Arial" w:cs="Arial"/>
          <w:sz w:val="24"/>
          <w:szCs w:val="24"/>
        </w:rPr>
        <w:tab/>
      </w:r>
      <w:r w:rsidR="00443987">
        <w:rPr>
          <w:rFonts w:ascii="Arial" w:hAnsi="Arial" w:cs="Arial"/>
          <w:sz w:val="24"/>
          <w:szCs w:val="24"/>
        </w:rPr>
        <w:tab/>
      </w:r>
      <w:r w:rsidR="00443987">
        <w:rPr>
          <w:rFonts w:ascii="Arial" w:hAnsi="Arial" w:cs="Arial"/>
          <w:sz w:val="24"/>
          <w:szCs w:val="24"/>
        </w:rPr>
        <w:tab/>
      </w:r>
      <w:r w:rsidR="00443987">
        <w:rPr>
          <w:rFonts w:ascii="Arial" w:hAnsi="Arial" w:cs="Arial"/>
          <w:sz w:val="24"/>
          <w:szCs w:val="24"/>
        </w:rPr>
        <w:tab/>
      </w:r>
      <w:r w:rsidR="00443987">
        <w:rPr>
          <w:rFonts w:ascii="Arial" w:hAnsi="Arial" w:cs="Arial"/>
          <w:sz w:val="24"/>
          <w:szCs w:val="24"/>
        </w:rPr>
        <w:tab/>
      </w:r>
      <w:r w:rsidR="00443987">
        <w:rPr>
          <w:rFonts w:ascii="Arial" w:hAnsi="Arial" w:cs="Arial"/>
          <w:sz w:val="24"/>
          <w:szCs w:val="24"/>
        </w:rPr>
        <w:tab/>
      </w:r>
      <w:r w:rsidR="00443987">
        <w:rPr>
          <w:rFonts w:ascii="Arial" w:hAnsi="Arial" w:cs="Arial"/>
          <w:sz w:val="24"/>
          <w:szCs w:val="24"/>
        </w:rPr>
        <w:tab/>
        <w:t>4</w:t>
      </w:r>
    </w:p>
    <w:p w:rsidR="00CE20E8" w:rsidRDefault="00CE20E8" w:rsidP="00CE20E8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Referencias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43987">
        <w:rPr>
          <w:rFonts w:ascii="Arial" w:hAnsi="Arial" w:cs="Arial"/>
          <w:sz w:val="24"/>
          <w:szCs w:val="24"/>
        </w:rPr>
        <w:t>5</w:t>
      </w:r>
    </w:p>
    <w:p w:rsidR="00CE20E8" w:rsidRDefault="00CE20E8" w:rsidP="00CE20E8"/>
    <w:p w:rsidR="00CE20E8" w:rsidRPr="002A1DED" w:rsidRDefault="00CE20E8" w:rsidP="00CE20E8"/>
    <w:p w:rsidR="00CE20E8" w:rsidRPr="002A1DED" w:rsidRDefault="00CE20E8" w:rsidP="00CE20E8"/>
    <w:p w:rsidR="00CE20E8" w:rsidRPr="002A1DED" w:rsidRDefault="00CE20E8" w:rsidP="00CE20E8"/>
    <w:p w:rsidR="00CE20E8" w:rsidRPr="002A1DED" w:rsidRDefault="00CE20E8" w:rsidP="00CE20E8"/>
    <w:p w:rsidR="00CE20E8" w:rsidRPr="002A1DED" w:rsidRDefault="00CE20E8" w:rsidP="00CE20E8"/>
    <w:p w:rsidR="00CE20E8" w:rsidRPr="002A1DED" w:rsidRDefault="00CE20E8" w:rsidP="00CE20E8"/>
    <w:p w:rsidR="00CE20E8" w:rsidRPr="002A1DED" w:rsidRDefault="00CE20E8" w:rsidP="00CE20E8"/>
    <w:p w:rsidR="00CE20E8" w:rsidRPr="002A1DED" w:rsidRDefault="00CE20E8" w:rsidP="00CE20E8"/>
    <w:p w:rsidR="00CE20E8" w:rsidRPr="002A1DED" w:rsidRDefault="00CE20E8" w:rsidP="00CE20E8"/>
    <w:p w:rsidR="00CE20E8" w:rsidRDefault="00CE20E8" w:rsidP="00CE20E8"/>
    <w:p w:rsidR="00CE20E8" w:rsidRDefault="00CE20E8" w:rsidP="00CE20E8">
      <w:pPr>
        <w:tabs>
          <w:tab w:val="left" w:pos="2760"/>
        </w:tabs>
      </w:pPr>
      <w:r>
        <w:tab/>
      </w:r>
    </w:p>
    <w:p w:rsidR="00CE20E8" w:rsidRDefault="00CE20E8" w:rsidP="00CE20E8">
      <w:pPr>
        <w:tabs>
          <w:tab w:val="left" w:pos="2760"/>
        </w:tabs>
      </w:pPr>
    </w:p>
    <w:p w:rsidR="00CE20E8" w:rsidRDefault="00CE20E8" w:rsidP="00CE20E8">
      <w:pPr>
        <w:tabs>
          <w:tab w:val="left" w:pos="2760"/>
        </w:tabs>
      </w:pPr>
    </w:p>
    <w:p w:rsidR="00CE20E8" w:rsidRDefault="00CE20E8" w:rsidP="00CE20E8">
      <w:pPr>
        <w:tabs>
          <w:tab w:val="left" w:pos="2760"/>
        </w:tabs>
      </w:pPr>
    </w:p>
    <w:p w:rsidR="00443987" w:rsidRDefault="00443987" w:rsidP="00CE20E8">
      <w:pPr>
        <w:tabs>
          <w:tab w:val="left" w:pos="2760"/>
        </w:tabs>
      </w:pPr>
    </w:p>
    <w:p w:rsidR="00CE20E8" w:rsidRDefault="00CE20E8" w:rsidP="00CE20E8">
      <w:pPr>
        <w:tabs>
          <w:tab w:val="left" w:pos="2760"/>
        </w:tabs>
      </w:pPr>
    </w:p>
    <w:p w:rsidR="00CE20E8" w:rsidRDefault="00CE20E8" w:rsidP="00CE20E8">
      <w:pPr>
        <w:tabs>
          <w:tab w:val="left" w:pos="2760"/>
        </w:tabs>
      </w:pPr>
    </w:p>
    <w:p w:rsidR="00CE20E8" w:rsidRDefault="00CE20E8" w:rsidP="00CE20E8">
      <w:pPr>
        <w:tabs>
          <w:tab w:val="left" w:pos="2760"/>
        </w:tabs>
      </w:pPr>
    </w:p>
    <w:p w:rsidR="00CE20E8" w:rsidRDefault="00CE20E8" w:rsidP="00CE20E8">
      <w:pPr>
        <w:tabs>
          <w:tab w:val="left" w:pos="2760"/>
        </w:tabs>
      </w:pPr>
    </w:p>
    <w:p w:rsidR="00CE20E8" w:rsidRPr="00A72903" w:rsidRDefault="00CE20E8" w:rsidP="00CE20E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Introducción</w:t>
      </w:r>
    </w:p>
    <w:p w:rsidR="00CE20E8" w:rsidRDefault="00CE20E8" w:rsidP="00CE20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presenta a través del actual documento los flujos del caso de uso de </w:t>
      </w:r>
      <w:r w:rsidR="00443987" w:rsidRPr="00443987">
        <w:rPr>
          <w:rFonts w:ascii="Arial" w:hAnsi="Arial" w:cs="Arial"/>
          <w:sz w:val="24"/>
          <w:szCs w:val="24"/>
        </w:rPr>
        <w:t>Información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del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>. Se pretende dar a c</w:t>
      </w:r>
      <w:r w:rsidR="00443987">
        <w:rPr>
          <w:rFonts w:ascii="Arial" w:hAnsi="Arial" w:cs="Arial"/>
          <w:sz w:val="24"/>
          <w:szCs w:val="24"/>
        </w:rPr>
        <w:t>onocer el flujo principal, flujo</w:t>
      </w:r>
      <w:r>
        <w:rPr>
          <w:rFonts w:ascii="Arial" w:hAnsi="Arial" w:cs="Arial"/>
          <w:sz w:val="24"/>
          <w:szCs w:val="24"/>
        </w:rPr>
        <w:t xml:space="preserve"> alternativo</w:t>
      </w:r>
      <w:r w:rsidR="00443987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flujo no esperado que se pueden presentar en el caso de uso de </w:t>
      </w:r>
      <w:r w:rsidR="00443987" w:rsidRPr="00443987">
        <w:rPr>
          <w:rFonts w:ascii="Arial" w:hAnsi="Arial" w:cs="Arial"/>
          <w:sz w:val="24"/>
          <w:szCs w:val="24"/>
        </w:rPr>
        <w:t>Información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del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producto</w:t>
      </w:r>
      <w:r w:rsidR="00443987">
        <w:rPr>
          <w:rFonts w:ascii="Arial" w:hAnsi="Arial" w:cs="Arial"/>
          <w:sz w:val="24"/>
          <w:szCs w:val="24"/>
        </w:rPr>
        <w:t>.</w:t>
      </w:r>
    </w:p>
    <w:p w:rsidR="00CE20E8" w:rsidRDefault="00CE20E8" w:rsidP="00CE20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Objetivo</w:t>
      </w:r>
    </w:p>
    <w:p w:rsidR="00CE20E8" w:rsidRDefault="00CE20E8" w:rsidP="00CE20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Observar y describir los distintos flujos presentes en el caso de uso de </w:t>
      </w:r>
      <w:r w:rsidR="00443987" w:rsidRPr="00443987">
        <w:rPr>
          <w:rFonts w:ascii="Arial" w:hAnsi="Arial" w:cs="Arial"/>
          <w:sz w:val="24"/>
          <w:szCs w:val="24"/>
        </w:rPr>
        <w:t>Información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del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>.</w:t>
      </w:r>
    </w:p>
    <w:p w:rsidR="00CE20E8" w:rsidRPr="00A72903" w:rsidRDefault="00CE20E8" w:rsidP="00CE20E8">
      <w:pPr>
        <w:jc w:val="both"/>
        <w:rPr>
          <w:rFonts w:ascii="Arial" w:hAnsi="Arial" w:cs="Arial"/>
          <w:sz w:val="24"/>
          <w:szCs w:val="24"/>
        </w:rPr>
      </w:pPr>
    </w:p>
    <w:p w:rsidR="00CE20E8" w:rsidRDefault="00CE20E8" w:rsidP="0044398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C663F8">
        <w:rPr>
          <w:rFonts w:ascii="Arial" w:hAnsi="Arial" w:cs="Arial"/>
          <w:sz w:val="40"/>
          <w:szCs w:val="40"/>
        </w:rPr>
        <w:t xml:space="preserve">Flujos de caso de uso </w:t>
      </w:r>
      <w:r w:rsidR="00443987" w:rsidRPr="00443987">
        <w:rPr>
          <w:rFonts w:ascii="Arial" w:hAnsi="Arial" w:cs="Arial"/>
          <w:sz w:val="40"/>
          <w:szCs w:val="40"/>
        </w:rPr>
        <w:t>Información del producto</w:t>
      </w:r>
    </w:p>
    <w:p w:rsidR="00CE20E8" w:rsidRPr="00226576" w:rsidRDefault="00CE20E8" w:rsidP="00CE20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presentan los diferentes flujos del caso de uso llamado </w:t>
      </w:r>
      <w:r w:rsidR="00443987" w:rsidRPr="00443987">
        <w:rPr>
          <w:rFonts w:ascii="Arial" w:hAnsi="Arial" w:cs="Arial"/>
          <w:sz w:val="24"/>
          <w:szCs w:val="24"/>
        </w:rPr>
        <w:t>Información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del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producto</w:t>
      </w:r>
      <w:r w:rsidR="004439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su respectiva descripción.</w:t>
      </w:r>
    </w:p>
    <w:p w:rsidR="00CE20E8" w:rsidRDefault="00CE20E8" w:rsidP="00CE20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Flujo principal</w:t>
      </w:r>
    </w:p>
    <w:p w:rsidR="00CE20E8" w:rsidRPr="00226576" w:rsidRDefault="00CE20E8" w:rsidP="00CE20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flujo principal del caso de uso de </w:t>
      </w:r>
      <w:r w:rsidR="00443987" w:rsidRPr="00443987">
        <w:rPr>
          <w:rFonts w:ascii="Arial" w:hAnsi="Arial" w:cs="Arial"/>
          <w:sz w:val="24"/>
          <w:szCs w:val="24"/>
        </w:rPr>
        <w:t>Información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del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>, inicia cuando el cliente elige</w:t>
      </w:r>
      <w:r w:rsidR="00443987">
        <w:rPr>
          <w:rFonts w:ascii="Arial" w:hAnsi="Arial" w:cs="Arial"/>
          <w:sz w:val="24"/>
          <w:szCs w:val="24"/>
        </w:rPr>
        <w:t xml:space="preserve"> el producto de su preferencia</w:t>
      </w:r>
      <w:r>
        <w:rPr>
          <w:rFonts w:ascii="Arial" w:hAnsi="Arial" w:cs="Arial"/>
          <w:sz w:val="24"/>
          <w:szCs w:val="24"/>
        </w:rPr>
        <w:t xml:space="preserve">, posteriormente </w:t>
      </w:r>
      <w:r w:rsidR="00443987">
        <w:rPr>
          <w:rFonts w:ascii="Arial" w:hAnsi="Arial" w:cs="Arial"/>
          <w:sz w:val="24"/>
          <w:szCs w:val="24"/>
        </w:rPr>
        <w:t>selecciona la cantidad que desea del producto y oprime el botón compra para que finalmente sea agregado al carrito de compra. Al ser agregado el producto, el cliente será devuelto a la sección de Selección de productos [1].</w:t>
      </w:r>
    </w:p>
    <w:p w:rsidR="00CE20E8" w:rsidRDefault="00443987" w:rsidP="00CE20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Flujo alternativo</w:t>
      </w:r>
    </w:p>
    <w:p w:rsidR="00CE20E8" w:rsidRDefault="00CE20E8" w:rsidP="00CE20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flujo alternativo del caso de uso de </w:t>
      </w:r>
      <w:r w:rsidR="00443987" w:rsidRPr="00443987">
        <w:rPr>
          <w:rFonts w:ascii="Arial" w:hAnsi="Arial" w:cs="Arial"/>
          <w:sz w:val="24"/>
          <w:szCs w:val="24"/>
        </w:rPr>
        <w:t>Información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del</w:t>
      </w:r>
      <w:r w:rsidR="00443987">
        <w:rPr>
          <w:rFonts w:ascii="Arial" w:hAnsi="Arial" w:cs="Arial"/>
          <w:sz w:val="24"/>
          <w:szCs w:val="24"/>
        </w:rPr>
        <w:t xml:space="preserve"> </w:t>
      </w:r>
      <w:r w:rsidR="00443987" w:rsidRPr="00443987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, inicia cuando el cliente elige </w:t>
      </w:r>
      <w:r w:rsidR="00443987">
        <w:rPr>
          <w:rFonts w:ascii="Arial" w:hAnsi="Arial" w:cs="Arial"/>
          <w:sz w:val="24"/>
          <w:szCs w:val="24"/>
        </w:rPr>
        <w:t>algún producto</w:t>
      </w:r>
      <w:r>
        <w:rPr>
          <w:rFonts w:ascii="Arial" w:hAnsi="Arial" w:cs="Arial"/>
          <w:sz w:val="24"/>
          <w:szCs w:val="24"/>
        </w:rPr>
        <w:t xml:space="preserve">, </w:t>
      </w:r>
      <w:r w:rsidR="00443987">
        <w:rPr>
          <w:rFonts w:ascii="Arial" w:hAnsi="Arial" w:cs="Arial"/>
          <w:sz w:val="24"/>
          <w:szCs w:val="24"/>
        </w:rPr>
        <w:t>pero decide que no desea agregarlo al carrito de compra así</w:t>
      </w:r>
      <w:r w:rsidR="00941C9B">
        <w:rPr>
          <w:rFonts w:ascii="Arial" w:hAnsi="Arial" w:cs="Arial"/>
          <w:sz w:val="24"/>
          <w:szCs w:val="24"/>
        </w:rPr>
        <w:t xml:space="preserve"> que decide volver oprimiendo el botón de retroceso y volver a la sección de Selección de productos </w:t>
      </w:r>
      <w:r>
        <w:rPr>
          <w:rFonts w:ascii="Arial" w:hAnsi="Arial" w:cs="Arial"/>
          <w:sz w:val="24"/>
          <w:szCs w:val="24"/>
        </w:rPr>
        <w:t>[1].</w:t>
      </w:r>
    </w:p>
    <w:p w:rsidR="00CE20E8" w:rsidRDefault="00CE20E8" w:rsidP="00CE20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Flujo </w:t>
      </w:r>
      <w:r w:rsidR="00941C9B">
        <w:rPr>
          <w:rFonts w:ascii="Arial" w:hAnsi="Arial" w:cs="Arial"/>
          <w:sz w:val="40"/>
          <w:szCs w:val="40"/>
        </w:rPr>
        <w:t>no esperado</w:t>
      </w:r>
    </w:p>
    <w:p w:rsidR="00CE20E8" w:rsidRDefault="00CE20E8" w:rsidP="00CE20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flujo </w:t>
      </w:r>
      <w:r w:rsidR="00941C9B">
        <w:rPr>
          <w:rFonts w:ascii="Arial" w:hAnsi="Arial" w:cs="Arial"/>
          <w:sz w:val="24"/>
          <w:szCs w:val="24"/>
        </w:rPr>
        <w:t>no esperado</w:t>
      </w:r>
      <w:r>
        <w:rPr>
          <w:rFonts w:ascii="Arial" w:hAnsi="Arial" w:cs="Arial"/>
          <w:sz w:val="24"/>
          <w:szCs w:val="24"/>
        </w:rPr>
        <w:t xml:space="preserve"> del caso de uso de </w:t>
      </w:r>
      <w:r w:rsidR="00941C9B" w:rsidRPr="00443987">
        <w:rPr>
          <w:rFonts w:ascii="Arial" w:hAnsi="Arial" w:cs="Arial"/>
          <w:sz w:val="24"/>
          <w:szCs w:val="24"/>
        </w:rPr>
        <w:t>Información</w:t>
      </w:r>
      <w:r w:rsidR="00941C9B">
        <w:rPr>
          <w:rFonts w:ascii="Arial" w:hAnsi="Arial" w:cs="Arial"/>
          <w:sz w:val="24"/>
          <w:szCs w:val="24"/>
        </w:rPr>
        <w:t xml:space="preserve"> </w:t>
      </w:r>
      <w:r w:rsidR="00941C9B" w:rsidRPr="00443987">
        <w:rPr>
          <w:rFonts w:ascii="Arial" w:hAnsi="Arial" w:cs="Arial"/>
          <w:sz w:val="24"/>
          <w:szCs w:val="24"/>
        </w:rPr>
        <w:t>del</w:t>
      </w:r>
      <w:r w:rsidR="00941C9B">
        <w:rPr>
          <w:rFonts w:ascii="Arial" w:hAnsi="Arial" w:cs="Arial"/>
          <w:sz w:val="24"/>
          <w:szCs w:val="24"/>
        </w:rPr>
        <w:t xml:space="preserve"> </w:t>
      </w:r>
      <w:r w:rsidR="00941C9B" w:rsidRPr="00443987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, </w:t>
      </w:r>
      <w:r w:rsidR="00941C9B">
        <w:rPr>
          <w:rFonts w:ascii="Arial" w:hAnsi="Arial" w:cs="Arial"/>
          <w:sz w:val="24"/>
          <w:szCs w:val="24"/>
        </w:rPr>
        <w:t>ocurre cuando el usuario elige algún producto y por accidente oprime el botón de comprar y lo añade al carrito de compra sin desear.</w:t>
      </w:r>
    </w:p>
    <w:p w:rsidR="00941C9B" w:rsidRDefault="00941C9B" w:rsidP="00CE20E8">
      <w:pPr>
        <w:jc w:val="both"/>
        <w:rPr>
          <w:rFonts w:ascii="Arial" w:hAnsi="Arial" w:cs="Arial"/>
          <w:sz w:val="24"/>
          <w:szCs w:val="24"/>
        </w:rPr>
      </w:pPr>
    </w:p>
    <w:p w:rsidR="00941C9B" w:rsidRDefault="00941C9B" w:rsidP="00CE20E8">
      <w:pPr>
        <w:jc w:val="both"/>
        <w:rPr>
          <w:rFonts w:ascii="Arial" w:hAnsi="Arial" w:cs="Arial"/>
          <w:sz w:val="24"/>
          <w:szCs w:val="24"/>
        </w:rPr>
      </w:pPr>
    </w:p>
    <w:p w:rsidR="00941C9B" w:rsidRDefault="00941C9B" w:rsidP="00CE20E8">
      <w:pPr>
        <w:jc w:val="both"/>
        <w:rPr>
          <w:rFonts w:ascii="Arial" w:hAnsi="Arial" w:cs="Arial"/>
          <w:sz w:val="24"/>
          <w:szCs w:val="24"/>
        </w:rPr>
      </w:pPr>
    </w:p>
    <w:p w:rsidR="00941C9B" w:rsidRPr="001E7057" w:rsidRDefault="00941C9B" w:rsidP="00941C9B">
      <w:pPr>
        <w:ind w:firstLine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3</w:t>
      </w:r>
      <w:r>
        <w:rPr>
          <w:rFonts w:ascii="Arial" w:hAnsi="Arial" w:cs="Arial"/>
          <w:sz w:val="40"/>
          <w:szCs w:val="40"/>
        </w:rPr>
        <w:t xml:space="preserve"> Referencias</w:t>
      </w:r>
    </w:p>
    <w:p w:rsidR="00795CA0" w:rsidRDefault="00941C9B" w:rsidP="00941C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mayor información del caso de uso </w:t>
      </w:r>
      <w:r w:rsidR="00795CA0">
        <w:rPr>
          <w:rFonts w:ascii="Arial" w:hAnsi="Arial" w:cs="Arial"/>
          <w:sz w:val="24"/>
          <w:szCs w:val="24"/>
        </w:rPr>
        <w:t>Información del Producto</w:t>
      </w:r>
      <w:r>
        <w:rPr>
          <w:rFonts w:ascii="Arial" w:hAnsi="Arial" w:cs="Arial"/>
          <w:sz w:val="24"/>
          <w:szCs w:val="24"/>
        </w:rPr>
        <w:t>, consulte el documento “</w:t>
      </w:r>
      <w:r w:rsidR="00795CA0" w:rsidRPr="00795CA0">
        <w:rPr>
          <w:rFonts w:ascii="Arial" w:hAnsi="Arial" w:cs="Arial"/>
          <w:sz w:val="24"/>
          <w:szCs w:val="24"/>
        </w:rPr>
        <w:t>DCU_ES_02_Informacion_del_producto</w:t>
      </w:r>
      <w:r>
        <w:rPr>
          <w:rFonts w:ascii="Arial" w:hAnsi="Arial" w:cs="Arial"/>
          <w:sz w:val="24"/>
          <w:szCs w:val="24"/>
        </w:rPr>
        <w:t>”, que contiene el</w:t>
      </w:r>
      <w:r w:rsidR="00795CA0">
        <w:rPr>
          <w:rFonts w:ascii="Arial" w:hAnsi="Arial" w:cs="Arial"/>
          <w:sz w:val="24"/>
          <w:szCs w:val="24"/>
        </w:rPr>
        <w:t xml:space="preserve"> diagrama de caso de uso y la especificación respectiva.</w:t>
      </w:r>
    </w:p>
    <w:p w:rsidR="00941C9B" w:rsidRDefault="00941C9B" w:rsidP="00795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="00795CA0" w:rsidRPr="00795CA0">
        <w:rPr>
          <w:rFonts w:ascii="Arial" w:hAnsi="Arial" w:cs="Arial"/>
          <w:sz w:val="24"/>
          <w:szCs w:val="24"/>
        </w:rPr>
        <w:t>DCU_ES_01_Seleccion_de_Producto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41C9B" w:rsidRPr="00226576" w:rsidRDefault="00941C9B" w:rsidP="00CE20E8">
      <w:pPr>
        <w:jc w:val="both"/>
        <w:rPr>
          <w:rFonts w:ascii="Arial" w:hAnsi="Arial" w:cs="Arial"/>
          <w:sz w:val="24"/>
          <w:szCs w:val="24"/>
        </w:rPr>
      </w:pPr>
    </w:p>
    <w:p w:rsidR="00CE20E8" w:rsidRPr="002A1DED" w:rsidRDefault="00CE20E8" w:rsidP="00CE20E8">
      <w:pPr>
        <w:tabs>
          <w:tab w:val="left" w:pos="2760"/>
        </w:tabs>
      </w:pPr>
    </w:p>
    <w:p w:rsidR="002A1DED" w:rsidRPr="00CE20E8" w:rsidRDefault="002A1DED" w:rsidP="00CE20E8"/>
    <w:sectPr w:rsidR="002A1DED" w:rsidRPr="00CE2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8F30CA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4618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CE"/>
    <w:rsid w:val="0009590A"/>
    <w:rsid w:val="002A1DED"/>
    <w:rsid w:val="00443987"/>
    <w:rsid w:val="00795CA0"/>
    <w:rsid w:val="00803943"/>
    <w:rsid w:val="008146F5"/>
    <w:rsid w:val="00941C9B"/>
    <w:rsid w:val="00A06DE3"/>
    <w:rsid w:val="00AD0B4F"/>
    <w:rsid w:val="00C663F8"/>
    <w:rsid w:val="00CE20E8"/>
    <w:rsid w:val="00F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B56183-B677-4B80-BB47-670148E8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E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4</cp:revision>
  <dcterms:created xsi:type="dcterms:W3CDTF">2017-06-16T08:00:00Z</dcterms:created>
  <dcterms:modified xsi:type="dcterms:W3CDTF">2017-06-16T13:17:00Z</dcterms:modified>
</cp:coreProperties>
</file>