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97DEE" w14:textId="045716E0" w:rsidR="007E0721" w:rsidRDefault="007E0721"/>
    <w:p w14:paraId="2C70EF95" w14:textId="4574CA42" w:rsidR="00E1688A" w:rsidRDefault="00E1688A" w:rsidP="00E1688A">
      <w:r>
        <w:t xml:space="preserve">In Part 1 I covered installing a version of Python with the Jupyter server and adding extra Kernels – in particular, .NET Interactive for PowerShell support. After </w:t>
      </w:r>
      <w:r w:rsidR="00BF0A96">
        <w:t xml:space="preserve">a quick exchange with some friends on twitter it seems I could have explained something better in part 2 about the different ways .NET Interactive works with Azure Data Studio, and visual studio code, which is what I’m going to try to cover here. </w:t>
      </w:r>
    </w:p>
    <w:p w14:paraId="2F8F6DB8" w14:textId="7C026E86" w:rsidR="00E1688A" w:rsidRDefault="00115B4E">
      <w:r>
        <w:t>T</w:t>
      </w:r>
      <w:r w:rsidR="00BF0A96">
        <w:t>he J</w:t>
      </w:r>
      <w:proofErr w:type="spellStart"/>
      <w:r w:rsidR="00BF0A96">
        <w:t>upyter</w:t>
      </w:r>
      <w:proofErr w:type="spellEnd"/>
      <w:r w:rsidR="00BF0A96">
        <w:t xml:space="preserve"> server can work in two different ways. My set up of default anaconda installation + .net Interactive from part 1 gives the ability to start the server and access it through a web browser to work with notebooks stored as .ipynb files. </w:t>
      </w:r>
    </w:p>
    <w:p w14:paraId="7BC49C1C" w14:textId="2AB8A703" w:rsidR="00793238" w:rsidRDefault="00E1688A">
      <w:r>
        <w:t>I</w:t>
      </w:r>
      <w:r w:rsidR="00BF0A96">
        <w:t>f</w:t>
      </w:r>
      <w:r>
        <w:t xml:space="preserve"> Azure data </w:t>
      </w:r>
      <w:r w:rsidR="00BF0A96">
        <w:t xml:space="preserve">studio (or the Python extension in VS Code) is told to open a .ipynb file it starts python to run exactly the same web server </w:t>
      </w:r>
      <w:r w:rsidR="00C050EA">
        <w:t>specifying the port and access token</w:t>
      </w:r>
      <w:r w:rsidR="00BF0A96">
        <w:t xml:space="preserve"> and </w:t>
      </w:r>
      <w:r w:rsidR="00C050EA">
        <w:t xml:space="preserve">then </w:t>
      </w:r>
      <w:r w:rsidR="00BF0A96">
        <w:t xml:space="preserve">makes API calls to use the server, without a web front end. You can see this in Azure data studio below, and the link at the bottom will open in a browser allowing two </w:t>
      </w:r>
      <w:r w:rsidR="00C050EA">
        <w:t>kernels on one server to see</w:t>
      </w:r>
      <w:r w:rsidR="00BF0A96">
        <w:t xml:space="preserve"> the same set of files.</w:t>
      </w:r>
      <w:r w:rsidR="00115B4E">
        <w:t xml:space="preserve"> The two kernels thing matters because there is no interaction between code in one and code in the other.</w:t>
      </w:r>
    </w:p>
    <w:p w14:paraId="32A7C4C8" w14:textId="700B94A8" w:rsidR="00793238" w:rsidRDefault="00751AE3">
      <w:r w:rsidRPr="00751AE3">
        <w:rPr>
          <w:noProof/>
        </w:rPr>
        <w:drawing>
          <wp:inline distT="0" distB="0" distL="0" distR="0" wp14:anchorId="43E9371B" wp14:editId="2D820521">
            <wp:extent cx="5731510" cy="1939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29B7" w14:textId="59D3B555" w:rsidR="00C050EA" w:rsidRDefault="00C050EA">
      <w:r>
        <w:t xml:space="preserve">Getting the Process object for the current </w:t>
      </w:r>
      <w:r w:rsidR="00115B4E">
        <w:t>P</w:t>
      </w:r>
      <w:r>
        <w:t xml:space="preserve">owerShell process with </w:t>
      </w:r>
      <w:r w:rsidRPr="00C050EA">
        <w:t xml:space="preserve"> Get-process -id $</w:t>
      </w:r>
      <w:proofErr w:type="spellStart"/>
      <w:r w:rsidRPr="00C050EA">
        <w:t>pid</w:t>
      </w:r>
      <w:proofErr w:type="spellEnd"/>
      <w:r w:rsidRPr="00C050EA">
        <w:t xml:space="preserve">  </w:t>
      </w:r>
      <w:r>
        <w:t xml:space="preserve">and then checking its parent process, than that process’s parent and so shows that  </w:t>
      </w:r>
      <w:r>
        <w:br/>
      </w:r>
      <w:proofErr w:type="spellStart"/>
      <w:r w:rsidR="009C3151" w:rsidRPr="00751AE3">
        <w:rPr>
          <w:rFonts w:ascii="Courier New" w:eastAsia="Times New Roman" w:hAnsi="Courier New" w:cs="Courier New"/>
          <w:sz w:val="20"/>
          <w:szCs w:val="20"/>
          <w:lang w:eastAsia="en-GB"/>
        </w:rPr>
        <w:t>Azuredatastudio</w:t>
      </w:r>
      <w:proofErr w:type="spellEnd"/>
      <w:r w:rsidR="009C31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9C3151" w:rsidRPr="00115B4E">
        <w:t>-runs</w:t>
      </w:r>
      <w:r w:rsidR="00115B4E">
        <w:t>-</w:t>
      </w:r>
      <w:r w:rsidR="009C3151" w:rsidRPr="00115B4E">
        <w:t xml:space="preserve"> </w:t>
      </w:r>
      <w:r w:rsidR="009C31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="009C3151" w:rsidRPr="00751AE3">
        <w:rPr>
          <w:rFonts w:ascii="Courier New" w:eastAsia="Times New Roman" w:hAnsi="Courier New" w:cs="Courier New"/>
          <w:sz w:val="20"/>
          <w:szCs w:val="20"/>
          <w:lang w:eastAsia="en-GB"/>
        </w:rPr>
        <w:t>cmd</w:t>
      </w:r>
      <w:proofErr w:type="spellEnd"/>
      <w:r w:rsidR="009C31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115B4E">
        <w:t>-</w:t>
      </w:r>
      <w:r w:rsidR="009C3151" w:rsidRPr="00115B4E">
        <w:t>to launch</w:t>
      </w:r>
      <w:r w:rsidR="00115B4E">
        <w:t>-</w:t>
      </w:r>
      <w:r w:rsidR="009C31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9C3151" w:rsidRPr="00751AE3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r w:rsidR="009C31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115B4E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="009C3151" w:rsidRPr="009C3151">
        <w:t>which</w:t>
      </w:r>
      <w:r w:rsidR="009C3151">
        <w:t xml:space="preserve"> runs </w:t>
      </w:r>
      <w:proofErr w:type="spellStart"/>
      <w:r w:rsidR="009C3151">
        <w:t>Jupyter</w:t>
      </w:r>
      <w:proofErr w:type="spellEnd"/>
      <w:r w:rsidR="009C3151" w:rsidRPr="009C3151">
        <w:t xml:space="preserve"> </w:t>
      </w:r>
      <w:r w:rsidR="00115B4E">
        <w:t xml:space="preserve">and </w:t>
      </w:r>
      <w:r w:rsidR="009C3151" w:rsidRPr="009C3151">
        <w:t>starts a kernel</w:t>
      </w:r>
      <w:r w:rsidR="009C3151" w:rsidRPr="00115B4E">
        <w:t xml:space="preserve"> -</w:t>
      </w:r>
      <w:r w:rsidR="009C3151" w:rsidRPr="00751AE3">
        <w:rPr>
          <w:rFonts w:ascii="Courier New" w:eastAsia="Times New Roman" w:hAnsi="Courier New" w:cs="Courier New"/>
          <w:sz w:val="20"/>
          <w:szCs w:val="20"/>
          <w:lang w:eastAsia="en-GB"/>
        </w:rPr>
        <w:t>dotnet</w:t>
      </w:r>
      <w:r w:rsidR="009C31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115B4E" w:rsidRPr="00115B4E">
        <w:t>-</w:t>
      </w:r>
      <w:r w:rsidR="009C3151" w:rsidRPr="00115B4E">
        <w:t>which hosts</w:t>
      </w:r>
      <w:r w:rsidR="00115B4E" w:rsidRPr="00115B4E">
        <w:t>-</w:t>
      </w:r>
      <w:r w:rsidR="009C31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9C3151" w:rsidRPr="00751AE3">
        <w:rPr>
          <w:rFonts w:ascii="Courier New" w:eastAsia="Times New Roman" w:hAnsi="Courier New" w:cs="Courier New"/>
          <w:sz w:val="20"/>
          <w:szCs w:val="20"/>
          <w:lang w:eastAsia="en-GB"/>
        </w:rPr>
        <w:t>dotnet-interactive</w:t>
      </w:r>
      <w:r w:rsidR="009C3151" w:rsidRPr="00C050EA">
        <w:t xml:space="preserve"> </w:t>
      </w:r>
      <w:r>
        <w:t xml:space="preserve"> </w:t>
      </w:r>
    </w:p>
    <w:p w14:paraId="1686FC69" w14:textId="5B66C87A" w:rsidR="00C050EA" w:rsidRDefault="00C050EA">
      <w:r>
        <w:t xml:space="preserve">So Azure data studio is using Python </w:t>
      </w:r>
      <w:proofErr w:type="spellStart"/>
      <w:r>
        <w:t>Jupyter</w:t>
      </w:r>
      <w:proofErr w:type="spellEnd"/>
      <w:r>
        <w:t xml:space="preserve"> bits except </w:t>
      </w:r>
      <w:r w:rsidR="00115B4E">
        <w:t xml:space="preserve">for </w:t>
      </w:r>
      <w:r>
        <w:t>rendering as HTML/</w:t>
      </w:r>
      <w:proofErr w:type="spellStart"/>
      <w:r>
        <w:t>Javascript</w:t>
      </w:r>
      <w:proofErr w:type="spellEnd"/>
      <w:r>
        <w:t xml:space="preserve"> </w:t>
      </w:r>
      <w:r w:rsidR="00115B4E">
        <w:t xml:space="preserve">- </w:t>
      </w:r>
      <w:r>
        <w:t xml:space="preserve">because it does its own rendering. </w:t>
      </w:r>
    </w:p>
    <w:p w14:paraId="34CF8D98" w14:textId="49D9E617" w:rsidR="00E1704C" w:rsidRPr="00115B4E" w:rsidRDefault="00C050EA" w:rsidP="00115B4E">
      <w:pPr>
        <w:rPr>
          <w:color w:val="000000"/>
          <w:sz w:val="21"/>
          <w:szCs w:val="21"/>
        </w:rPr>
      </w:pPr>
      <w:r>
        <w:t xml:space="preserve">I said </w:t>
      </w:r>
      <w:r w:rsidR="00115B4E">
        <w:t xml:space="preserve">in part 2 </w:t>
      </w:r>
      <w:r>
        <w:t>that the .NET interactive extension for VS code uses its own installation – when Python launches the kernel it runs</w:t>
      </w:r>
      <w:r w:rsidR="00115B4E">
        <w:br/>
      </w:r>
      <w:r>
        <w:rPr>
          <w:color w:val="000000"/>
          <w:sz w:val="21"/>
          <w:szCs w:val="21"/>
        </w:rPr>
        <w:t xml:space="preserve">&lt;home&gt;\.dotnet\tools\dotnet-interactive.exe  </w:t>
      </w:r>
      <w:proofErr w:type="spellStart"/>
      <w:r>
        <w:rPr>
          <w:color w:val="000000"/>
          <w:sz w:val="21"/>
          <w:szCs w:val="21"/>
        </w:rPr>
        <w:t>Jupyter</w:t>
      </w:r>
      <w:proofErr w:type="spellEnd"/>
      <w:r>
        <w:rPr>
          <w:color w:val="000000"/>
          <w:sz w:val="21"/>
          <w:szCs w:val="21"/>
        </w:rPr>
        <w:t xml:space="preserve"> &lt;parameters&gt;</w:t>
      </w:r>
    </w:p>
    <w:p w14:paraId="42990A12" w14:textId="502B81D6" w:rsidR="00E1704C" w:rsidRPr="00115B4E" w:rsidRDefault="00C050EA">
      <w:r>
        <w:t xml:space="preserve">Things are different in </w:t>
      </w:r>
      <w:r w:rsidR="00E1704C">
        <w:t xml:space="preserve">VS code </w:t>
      </w:r>
      <w:r w:rsidR="00115B4E">
        <w:br/>
      </w:r>
      <w:r w:rsidR="00E1704C" w:rsidRPr="00E1704C">
        <w:rPr>
          <w:rFonts w:ascii="Courier New" w:eastAsia="Times New Roman" w:hAnsi="Courier New" w:cs="Courier New"/>
          <w:sz w:val="20"/>
          <w:szCs w:val="20"/>
          <w:lang w:eastAsia="en-GB"/>
        </w:rPr>
        <w:t>Code</w:t>
      </w:r>
      <w:r w:rsidR="00E1704C">
        <w:t xml:space="preserve"> runs </w:t>
      </w:r>
      <w:r w:rsidR="00E1704C" w:rsidRPr="00E1704C">
        <w:rPr>
          <w:rFonts w:ascii="Courier New" w:eastAsia="Times New Roman" w:hAnsi="Courier New" w:cs="Courier New"/>
          <w:sz w:val="20"/>
          <w:szCs w:val="20"/>
          <w:lang w:eastAsia="en-GB"/>
        </w:rPr>
        <w:t>dotnet tool run &lt;parameters&gt;</w:t>
      </w:r>
      <w:r w:rsidR="00E170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E1704C" w:rsidRPr="00E1704C">
        <w:t xml:space="preserve">which </w:t>
      </w:r>
      <w:r w:rsidR="00E1704C">
        <w:t xml:space="preserve">runs </w:t>
      </w:r>
      <w:r w:rsidR="00E1704C" w:rsidRPr="00E1704C">
        <w:rPr>
          <w:rFonts w:ascii="Courier New" w:eastAsia="Times New Roman" w:hAnsi="Courier New" w:cs="Courier New"/>
          <w:sz w:val="20"/>
          <w:szCs w:val="20"/>
          <w:lang w:eastAsia="en-GB"/>
        </w:rPr>
        <w:t>dotnet &lt;home&gt;\.nuget</w:t>
      </w:r>
      <w:r w:rsidR="00E1704C">
        <w:rPr>
          <w:rFonts w:ascii="Courier New" w:eastAsia="Times New Roman" w:hAnsi="Courier New" w:cs="Courier New"/>
          <w:sz w:val="20"/>
          <w:szCs w:val="20"/>
          <w:lang w:eastAsia="en-GB"/>
        </w:rPr>
        <w:t>\</w:t>
      </w:r>
      <w:r w:rsidR="00E1704C" w:rsidRPr="00E1704C">
        <w:rPr>
          <w:rFonts w:ascii="Courier New" w:eastAsia="Times New Roman" w:hAnsi="Courier New" w:cs="Courier New"/>
          <w:sz w:val="20"/>
          <w:szCs w:val="20"/>
          <w:lang w:eastAsia="en-GB"/>
        </w:rPr>
        <w:t>…\ Microsoft.DotNet.Interactive.App.dll</w:t>
      </w:r>
      <w:r w:rsidR="00E170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E1704C" w:rsidRPr="00E1704C">
        <w:rPr>
          <w:rFonts w:ascii="Courier New" w:eastAsia="Times New Roman" w:hAnsi="Courier New" w:cs="Courier New"/>
          <w:sz w:val="20"/>
          <w:szCs w:val="20"/>
          <w:lang w:eastAsia="en-GB"/>
        </w:rPr>
        <w:t>&lt;parameters&gt;</w:t>
      </w:r>
    </w:p>
    <w:p w14:paraId="4C7669CD" w14:textId="6529EB65" w:rsidR="00E1704C" w:rsidRDefault="00E1704C">
      <w:r w:rsidRPr="00E1704C">
        <w:t xml:space="preserve">No </w:t>
      </w:r>
      <w:r>
        <w:t xml:space="preserve">python, no Jupyter web server, </w:t>
      </w:r>
      <w:r w:rsidR="00115B4E">
        <w:t>i</w:t>
      </w:r>
      <w:r w:rsidR="0086743B">
        <w:t xml:space="preserve">t goes directly to </w:t>
      </w:r>
      <w:r>
        <w:t xml:space="preserve">the Kernel </w:t>
      </w:r>
      <w:r w:rsidR="0086743B">
        <w:t>load</w:t>
      </w:r>
      <w:r w:rsidR="00115B4E">
        <w:t>ing</w:t>
      </w:r>
      <w:r w:rsidR="0086743B">
        <w:t xml:space="preserve"> files</w:t>
      </w:r>
      <w:r>
        <w:t xml:space="preserve"> from the .nuget directory instead of the .net one. </w:t>
      </w:r>
    </w:p>
    <w:p w14:paraId="15C98F2D" w14:textId="56496675" w:rsidR="0086743B" w:rsidRDefault="0086743B">
      <w:r>
        <w:t xml:space="preserve">I also referred to the difference between Jupyter-generated output and </w:t>
      </w:r>
      <w:r w:rsidR="00115B4E">
        <w:t>o</w:t>
      </w:r>
      <w:r>
        <w:t xml:space="preserve">utput from the </w:t>
      </w:r>
      <w:proofErr w:type="spellStart"/>
      <w:r>
        <w:t>DotNet</w:t>
      </w:r>
      <w:proofErr w:type="spellEnd"/>
      <w:r>
        <w:t xml:space="preserve"> Interactive extension for VS code (I’m tempted to start abbreviating that to DNIE pronounced like deny). Jupyter </w:t>
      </w:r>
      <w:r w:rsidR="00466F74">
        <w:t xml:space="preserve">creates JSON inside the </w:t>
      </w:r>
      <w:proofErr w:type="spellStart"/>
      <w:r w:rsidR="00466F74">
        <w:t>ipnyb</w:t>
      </w:r>
      <w:proofErr w:type="spellEnd"/>
      <w:r w:rsidR="00466F74">
        <w:t xml:space="preserve"> file</w:t>
      </w:r>
      <w:r w:rsidR="006F4154">
        <w:t xml:space="preserve"> like this</w:t>
      </w:r>
      <w:r>
        <w:t xml:space="preserve"> </w:t>
      </w:r>
    </w:p>
    <w:p w14:paraId="0737F479" w14:textId="77777777" w:rsidR="0086743B" w:rsidRDefault="0086743B" w:rsidP="0086743B">
      <w:r>
        <w:lastRenderedPageBreak/>
        <w:t xml:space="preserve">   "outputs": [</w:t>
      </w:r>
    </w:p>
    <w:p w14:paraId="08AA77A4" w14:textId="77777777" w:rsidR="0086743B" w:rsidRDefault="0086743B" w:rsidP="0086743B">
      <w:r>
        <w:t xml:space="preserve">    {</w:t>
      </w:r>
    </w:p>
    <w:p w14:paraId="0EBC8319" w14:textId="77777777" w:rsidR="0086743B" w:rsidRDefault="0086743B" w:rsidP="0086743B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14:paraId="70FE06F6" w14:textId="77777777" w:rsidR="0086743B" w:rsidRDefault="0086743B" w:rsidP="0086743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3C674AFF" w14:textId="5DFF788E" w:rsidR="006F4154" w:rsidRDefault="006F4154" w:rsidP="006F4154">
      <w:r>
        <w:t xml:space="preserve">     "text": [</w:t>
      </w:r>
      <w:r w:rsidR="00466F74">
        <w:br/>
      </w:r>
      <w:r>
        <w:t xml:space="preserve">      "Line 1,</w:t>
      </w:r>
      <w:r w:rsidR="00466F74">
        <w:br/>
      </w:r>
      <w:r>
        <w:t xml:space="preserve">      "Line 2",</w:t>
      </w:r>
      <w:r w:rsidR="00466F74">
        <w:br/>
      </w:r>
      <w:r>
        <w:t xml:space="preserve">      "Line 3"</w:t>
      </w:r>
      <w:r w:rsidR="00466F74">
        <w:br/>
      </w:r>
      <w:r>
        <w:t xml:space="preserve">     ]</w:t>
      </w:r>
    </w:p>
    <w:p w14:paraId="1CC3EAD3" w14:textId="77777777" w:rsidR="0086743B" w:rsidRDefault="0086743B" w:rsidP="0086743B">
      <w:r>
        <w:t xml:space="preserve">    }</w:t>
      </w:r>
    </w:p>
    <w:p w14:paraId="4DA56684" w14:textId="2D7A9439" w:rsidR="00E1704C" w:rsidRDefault="0086743B" w:rsidP="0086743B">
      <w:r>
        <w:t xml:space="preserve">   ]</w:t>
      </w:r>
    </w:p>
    <w:p w14:paraId="3F9CD3DC" w14:textId="77777777" w:rsidR="006F4154" w:rsidRDefault="006F4154" w:rsidP="006F4154">
      <w:r>
        <w:t>It’s also valid to have      "text": "A long string with \n for newlines"</w:t>
      </w:r>
    </w:p>
    <w:p w14:paraId="7DA15BBD" w14:textId="0C05AF84" w:rsidR="0086743B" w:rsidRDefault="00466F74" w:rsidP="0086743B">
      <w:r w:rsidRPr="00466F74">
        <w:rPr>
          <w:i/>
          <w:iCs/>
        </w:rPr>
        <w:t>At the moment</w:t>
      </w:r>
      <w:r>
        <w:t xml:space="preserve"> the </w:t>
      </w:r>
      <w:r w:rsidR="006F4154">
        <w:t xml:space="preserve">extension for vs code writes like </w:t>
      </w:r>
      <w:r>
        <w:t>this:</w:t>
      </w:r>
      <w:r w:rsidR="006F4154">
        <w:t xml:space="preserve"> </w:t>
      </w:r>
    </w:p>
    <w:p w14:paraId="2F660CA2" w14:textId="77777777" w:rsidR="00466F74" w:rsidRDefault="00466F74" w:rsidP="00466F74">
      <w:r>
        <w:t>"outputs": [</w:t>
      </w:r>
    </w:p>
    <w:p w14:paraId="7BA76C3F" w14:textId="75E28424" w:rsidR="00466F74" w:rsidRDefault="00466F74" w:rsidP="00466F74">
      <w:r>
        <w:t xml:space="preserve">    {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3168FAAA" w14:textId="70F63CA2" w:rsidR="00466F74" w:rsidRDefault="00466F74" w:rsidP="00466F74">
      <w:r>
        <w:t xml:space="preserve">     "data": { "text/plain": "Line 1" }</w:t>
      </w:r>
    </w:p>
    <w:p w14:paraId="236508E7" w14:textId="77777777" w:rsidR="00466F74" w:rsidRDefault="00466F74" w:rsidP="00466F74">
      <w:r>
        <w:t xml:space="preserve">    },</w:t>
      </w:r>
    </w:p>
    <w:p w14:paraId="5BCF9AE1" w14:textId="223D4621" w:rsidR="00466F74" w:rsidRDefault="00466F74" w:rsidP="00466F74">
      <w:r>
        <w:t xml:space="preserve">    {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5C28DA43" w14:textId="3C72429F" w:rsidR="00466F74" w:rsidRDefault="00466F74" w:rsidP="00466F74">
      <w:r>
        <w:t xml:space="preserve">     "data": { "text/plain": "Line 2" }</w:t>
      </w:r>
    </w:p>
    <w:p w14:paraId="264A2970" w14:textId="4CC4D072" w:rsidR="00466F74" w:rsidRDefault="00466F74" w:rsidP="00466F74">
      <w:r>
        <w:t xml:space="preserve">     }</w:t>
      </w:r>
    </w:p>
    <w:p w14:paraId="5CB3B705" w14:textId="77777777" w:rsidR="00466F74" w:rsidRDefault="00466F74">
      <w:r>
        <w:t>]</w:t>
      </w:r>
    </w:p>
    <w:p w14:paraId="51031915" w14:textId="41437760" w:rsidR="008252DB" w:rsidRDefault="00466F74">
      <w:r>
        <w:t xml:space="preserve">Both get read everywhere but often the Jupyter format reads more nicely. I would stress </w:t>
      </w:r>
      <w:proofErr w:type="gramStart"/>
      <w:r w:rsidRPr="00466F74">
        <w:rPr>
          <w:i/>
          <w:iCs/>
        </w:rPr>
        <w:t>at the moment</w:t>
      </w:r>
      <w:proofErr w:type="gramEnd"/>
      <w:r w:rsidRPr="00466F74">
        <w:rPr>
          <w:i/>
          <w:iCs/>
        </w:rPr>
        <w:t>,</w:t>
      </w:r>
      <w:r>
        <w:t xml:space="preserve"> because, to repeat what I said in part 2, </w:t>
      </w:r>
      <w:r w:rsidRPr="00115B4E">
        <w:rPr>
          <w:b/>
          <w:bCs/>
        </w:rPr>
        <w:t>this is a preview and things can change</w:t>
      </w:r>
      <w:r>
        <w:t xml:space="preserve">. </w:t>
      </w:r>
    </w:p>
    <w:p w14:paraId="545E544F" w14:textId="602B7311" w:rsidR="00D720E0" w:rsidRDefault="00EA72AF">
      <w:r>
        <w:t xml:space="preserve">Being JSON internally, lots of things can read and/or write ipynb format. The </w:t>
      </w:r>
      <w:r w:rsidR="00115B4E">
        <w:t>note</w:t>
      </w:r>
      <w:r>
        <w:t xml:space="preserve">book </w:t>
      </w:r>
      <w:r w:rsidR="00115B4E">
        <w:t xml:space="preserve">files </w:t>
      </w:r>
      <w:proofErr w:type="gramStart"/>
      <w:r>
        <w:t>has</w:t>
      </w:r>
      <w:proofErr w:type="gramEnd"/>
      <w:r>
        <w:t xml:space="preserve"> a metadata block which says what language it uses, and </w:t>
      </w:r>
      <w:r w:rsidR="00115B4E">
        <w:t xml:space="preserve">a </w:t>
      </w:r>
      <w:r>
        <w:t>cells block, each cell has a type (code or markdown), source, and</w:t>
      </w:r>
      <w:r w:rsidR="00B06B98">
        <w:t xml:space="preserve"> – for code cells -</w:t>
      </w:r>
      <w:r>
        <w:t xml:space="preserve"> outputs.</w:t>
      </w:r>
      <w:r w:rsidR="00B06B98">
        <w:t xml:space="preserve"> My friend Doug Finke has a PowerShell module to help with that. And there are other useful tools</w:t>
      </w:r>
      <w:r w:rsidR="00D720E0">
        <w:t>:</w:t>
      </w:r>
    </w:p>
    <w:p w14:paraId="6AF033AB" w14:textId="77777777" w:rsidR="00D720E0" w:rsidRDefault="001632F2" w:rsidP="00D720E0">
      <w:pPr>
        <w:pStyle w:val="ListParagraph"/>
        <w:numPr>
          <w:ilvl w:val="0"/>
          <w:numId w:val="1"/>
        </w:numPr>
      </w:pPr>
      <w:r w:rsidRPr="00D720E0">
        <w:rPr>
          <w:b/>
          <w:bCs/>
        </w:rPr>
        <w:t>GitHub</w:t>
      </w:r>
      <w:r w:rsidR="00B06B98">
        <w:t xml:space="preserve"> </w:t>
      </w:r>
      <w:r>
        <w:t>will display the contents of a .ipynb. file in read-only form -skipping any JavaScript.</w:t>
      </w:r>
    </w:p>
    <w:p w14:paraId="15B0BA55" w14:textId="74794244" w:rsidR="001632F2" w:rsidRDefault="001632F2" w:rsidP="00D720E0">
      <w:pPr>
        <w:pStyle w:val="ListParagraph"/>
        <w:numPr>
          <w:ilvl w:val="0"/>
          <w:numId w:val="1"/>
        </w:numPr>
      </w:pPr>
      <w:r>
        <w:t xml:space="preserve"> </w:t>
      </w:r>
      <w:hyperlink r:id="rId6" w:history="1">
        <w:proofErr w:type="spellStart"/>
        <w:r>
          <w:rPr>
            <w:rStyle w:val="Hyperlink"/>
          </w:rPr>
          <w:t>nbviewer</w:t>
        </w:r>
        <w:proofErr w:type="spellEnd"/>
        <w:r>
          <w:rPr>
            <w:rStyle w:val="Hyperlink"/>
          </w:rPr>
          <w:t xml:space="preserve"> </w:t>
        </w:r>
      </w:hyperlink>
      <w:r>
        <w:t xml:space="preserve">seems to have the same templates but </w:t>
      </w:r>
      <w:r w:rsidRPr="00D720E0">
        <w:rPr>
          <w:u w:val="single"/>
        </w:rPr>
        <w:t>doesn’t</w:t>
      </w:r>
      <w:r>
        <w:t xml:space="preserve"> filter out the </w:t>
      </w:r>
      <w:proofErr w:type="spellStart"/>
      <w:r>
        <w:t>Javascript</w:t>
      </w:r>
      <w:proofErr w:type="spellEnd"/>
      <w:r>
        <w:t>.</w:t>
      </w:r>
      <w:r w:rsidR="00D720E0">
        <w:t xml:space="preserve"> I</w:t>
      </w:r>
      <w:r>
        <w:t>f I run something on my computer</w:t>
      </w:r>
      <w:r w:rsidR="00D720E0">
        <w:t xml:space="preserve">, my </w:t>
      </w:r>
      <w:r>
        <w:t xml:space="preserve">results are embedded in the Notebook, </w:t>
      </w:r>
      <w:r w:rsidR="00D720E0">
        <w:t xml:space="preserve">and someone I share them with might not have access to my data so being able to show a chart is a consideration </w:t>
      </w:r>
    </w:p>
    <w:p w14:paraId="4FB71B18" w14:textId="402552DF" w:rsidR="00D720E0" w:rsidRDefault="00D720E0">
      <w:r>
        <w:rPr>
          <w:noProof/>
        </w:rPr>
        <w:lastRenderedPageBreak/>
        <w:drawing>
          <wp:inline distT="0" distB="0" distL="0" distR="0" wp14:anchorId="6112724C" wp14:editId="136C632C">
            <wp:extent cx="5731510" cy="2986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1BA4" w14:textId="71796B2E" w:rsidR="001632F2" w:rsidRDefault="00D720E0">
      <w:r>
        <w:t>Incidentally</w:t>
      </w:r>
      <w:r w:rsidR="00CB2A10">
        <w:t>,</w:t>
      </w:r>
      <w:r>
        <w:t xml:space="preserve"> the screenshot above shows a </w:t>
      </w:r>
      <w:r w:rsidR="00CB2A10">
        <w:t xml:space="preserve">notebook from my git hub repo </w:t>
      </w:r>
      <w:hyperlink r:id="rId8" w:history="1">
        <w:r w:rsidR="00CB2A10" w:rsidRPr="00C953C1">
          <w:rPr>
            <w:rStyle w:val="Hyperlink"/>
          </w:rPr>
          <w:t>https://github.com/jhoneill/Notebooks</w:t>
        </w:r>
      </w:hyperlink>
      <w:r w:rsidR="00CB2A10">
        <w:t xml:space="preserve"> - someone asked a question a photography forum which led me to do a heat map of what </w:t>
      </w:r>
      <w:r w:rsidR="00115B4E">
        <w:t>lenses and setting I</w:t>
      </w:r>
      <w:r w:rsidR="00CB2A10">
        <w:t xml:space="preserve"> use from the lightroom data </w:t>
      </w:r>
      <w:hyperlink r:id="rId9" w:history="1">
        <w:r w:rsidR="00CB2A10" w:rsidRPr="00C953C1">
          <w:rPr>
            <w:rStyle w:val="Hyperlink"/>
          </w:rPr>
          <w:t>https://jhoneill.github.io/powershell/photography/2012/08/09/Lightroom-data.html</w:t>
        </w:r>
      </w:hyperlink>
      <w:r w:rsidR="00CB2A10">
        <w:t xml:space="preserve"> I’ve been messing with for years </w:t>
      </w:r>
    </w:p>
    <w:p w14:paraId="2BDB8D1C" w14:textId="57386994" w:rsidR="00B06B98" w:rsidRDefault="00CB2A10" w:rsidP="00CB2A10">
      <w:pPr>
        <w:pStyle w:val="ListParagraph"/>
        <w:numPr>
          <w:ilvl w:val="0"/>
          <w:numId w:val="2"/>
        </w:numPr>
      </w:pPr>
      <w:r>
        <w:t xml:space="preserve">Binder goes even further. It gives you a docker container running the Jupiter server. It will copy information from a GitHub repo </w:t>
      </w:r>
      <w:r w:rsidR="00E724A6">
        <w:t>and launch the server. By default</w:t>
      </w:r>
      <w:r w:rsidR="00115B4E">
        <w:t xml:space="preserve">, </w:t>
      </w:r>
      <w:r w:rsidR="00E724A6">
        <w:t xml:space="preserve">it doesn’t have the additional Kernels from .NET interactive, but you can provide a </w:t>
      </w:r>
      <w:proofErr w:type="spellStart"/>
      <w:r w:rsidR="00E724A6">
        <w:t>dockerfile</w:t>
      </w:r>
      <w:proofErr w:type="spellEnd"/>
      <w:r w:rsidR="00E724A6">
        <w:t xml:space="preserve"> to configure the container – I got mine , and the associated </w:t>
      </w:r>
      <w:proofErr w:type="spellStart"/>
      <w:r w:rsidR="00E724A6">
        <w:t>nuget</w:t>
      </w:r>
      <w:proofErr w:type="spellEnd"/>
      <w:r w:rsidR="00E724A6">
        <w:t xml:space="preserve"> file</w:t>
      </w:r>
      <w:r w:rsidR="00115B4E">
        <w:t>,</w:t>
      </w:r>
      <w:r w:rsidR="00E724A6">
        <w:t xml:space="preserve"> from the dotnet interactive repo. </w:t>
      </w:r>
      <w:hyperlink r:id="rId10" w:history="1">
        <w:r w:rsidR="00E724A6" w:rsidRPr="00C953C1">
          <w:rPr>
            <w:rStyle w:val="Hyperlink"/>
          </w:rPr>
          <w:t>https://github.com/dotnet/interactive/tree/main/samples/my%20binder</w:t>
        </w:r>
      </w:hyperlink>
      <w:r w:rsidR="00E724A6">
        <w:t xml:space="preserve"> </w:t>
      </w:r>
    </w:p>
    <w:p w14:paraId="17F2865E" w14:textId="6A385019" w:rsidR="002B6315" w:rsidRDefault="00E724A6" w:rsidP="002B6315">
      <w:r>
        <w:t xml:space="preserve">Binder </w:t>
      </w:r>
      <w:r w:rsidR="002B6315">
        <w:t xml:space="preserve">can take a few moments </w:t>
      </w:r>
      <w:r>
        <w:t xml:space="preserve">create and launch the container but it’s live, you can </w:t>
      </w:r>
      <w:r w:rsidR="00115B4E">
        <w:t xml:space="preserve">change </w:t>
      </w:r>
      <w:r w:rsidR="002B6315">
        <w:t xml:space="preserve">the code and </w:t>
      </w:r>
      <w:r>
        <w:t xml:space="preserve">re-run </w:t>
      </w:r>
      <w:r w:rsidR="00115B4E">
        <w:t>it. T</w:t>
      </w:r>
      <w:r w:rsidR="00F26263">
        <w:t xml:space="preserve">he container doesn’t have any access to </w:t>
      </w:r>
      <w:r w:rsidR="002B6315">
        <w:t xml:space="preserve">your machine </w:t>
      </w:r>
      <w:r w:rsidR="00F26263">
        <w:t xml:space="preserve">(so </w:t>
      </w:r>
      <w:r w:rsidR="002B6315">
        <w:t>files you need must be in the repo)</w:t>
      </w:r>
      <w:r w:rsidR="00F26263">
        <w:t xml:space="preserve">, but it is possible to </w:t>
      </w:r>
      <w:r>
        <w:t xml:space="preserve">install modules, </w:t>
      </w:r>
      <w:r w:rsidR="00F26263">
        <w:t xml:space="preserve">or connect to an Azure cloud shell or run other commands which access resources from the internet. </w:t>
      </w:r>
    </w:p>
    <w:p w14:paraId="43F1F112" w14:textId="1B5E0777" w:rsidR="002B6315" w:rsidRDefault="00863BB2" w:rsidP="002B6315">
      <w:r>
        <w:rPr>
          <w:noProof/>
        </w:rPr>
        <w:drawing>
          <wp:inline distT="0" distB="0" distL="0" distR="0" wp14:anchorId="7AC5B1BD" wp14:editId="6335A093">
            <wp:extent cx="5730240" cy="15011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8E3F" w14:textId="1B73A6DB" w:rsidR="00863BB2" w:rsidRDefault="00863BB2" w:rsidP="002B6315">
      <w:r>
        <w:t>In case you weren’t aware that .NET interactive is cross platform, the screen shot above show</w:t>
      </w:r>
      <w:r w:rsidR="00115B4E">
        <w:t>s</w:t>
      </w:r>
      <w:r>
        <w:t xml:space="preserve"> the docker containers </w:t>
      </w:r>
      <w:r w:rsidR="00115B4E">
        <w:t>for binder run</w:t>
      </w:r>
      <w:r>
        <w:t xml:space="preserve"> it via Python on Linux. </w:t>
      </w:r>
      <w:r w:rsidR="00975A82">
        <w:t xml:space="preserve">Binder disposes of the container then you leave or if you’re inactive for too long. </w:t>
      </w:r>
    </w:p>
    <w:p w14:paraId="185F6153" w14:textId="18A2F6F5" w:rsidR="001C437D" w:rsidRDefault="00863BB2" w:rsidP="00975A82">
      <w:r>
        <w:t>I can see</w:t>
      </w:r>
      <w:r w:rsidR="00975A82">
        <w:t xml:space="preserve"> running shared</w:t>
      </w:r>
      <w:r>
        <w:t xml:space="preserve"> notebook</w:t>
      </w:r>
      <w:r w:rsidR="00975A82">
        <w:t>s with</w:t>
      </w:r>
      <w:r w:rsidR="001C437D">
        <w:t xml:space="preserve"> a service like binder,</w:t>
      </w:r>
      <w:r w:rsidR="00975A82">
        <w:t xml:space="preserve"> as a way to do “show your working” configuration or analysis of on-line services – and I’d pop over to print preview in </w:t>
      </w:r>
      <w:proofErr w:type="spellStart"/>
      <w:r w:rsidR="00975A82">
        <w:t>Jupyter</w:t>
      </w:r>
      <w:proofErr w:type="spellEnd"/>
      <w:r w:rsidR="00975A82">
        <w:t xml:space="preserve"> to generate </w:t>
      </w:r>
      <w:r w:rsidR="00F60F0D">
        <w:t>a nice view of</w:t>
      </w:r>
      <w:r w:rsidR="00975A82">
        <w:t xml:space="preserve"> what ha</w:t>
      </w:r>
      <w:r w:rsidR="00F60F0D">
        <w:t>s</w:t>
      </w:r>
      <w:r w:rsidR="00975A82">
        <w:t xml:space="preserve"> been done. </w:t>
      </w:r>
      <w:r w:rsidR="00F60F0D">
        <w:t xml:space="preserve">Like this. </w:t>
      </w:r>
    </w:p>
    <w:p w14:paraId="0B365F83" w14:textId="19AE5B13" w:rsidR="001C437D" w:rsidRDefault="001C437D" w:rsidP="002B6315">
      <w:r w:rsidRPr="001C437D">
        <w:rPr>
          <w:noProof/>
        </w:rPr>
        <w:lastRenderedPageBreak/>
        <w:drawing>
          <wp:inline distT="0" distB="0" distL="0" distR="0" wp14:anchorId="2AA0D63B" wp14:editId="60D31FF7">
            <wp:extent cx="5731510" cy="26714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97E3" w14:textId="788EC20B" w:rsidR="006E0AC6" w:rsidRDefault="00F60F0D" w:rsidP="002B6315">
      <w:r>
        <w:t>As I said being JSON it’s possible to fiddle with the contents of the file</w:t>
      </w:r>
      <w:r w:rsidR="00106F7C">
        <w:t>s, and</w:t>
      </w:r>
      <w:r w:rsidR="00AD4C2D">
        <w:t xml:space="preserve"> I built some</w:t>
      </w:r>
      <w:r w:rsidR="00F65F30">
        <w:t xml:space="preserve"> </w:t>
      </w:r>
      <w:r w:rsidR="00AD4C2D">
        <w:t>thing</w:t>
      </w:r>
      <w:r w:rsidR="006E0AC6">
        <w:t>s</w:t>
      </w:r>
      <w:r w:rsidR="00AD4C2D">
        <w:t xml:space="preserve"> based on Doug’s module</w:t>
      </w:r>
      <w:r w:rsidR="00BD0398">
        <w:t>.</w:t>
      </w:r>
    </w:p>
    <w:p w14:paraId="0734F418" w14:textId="5F331120" w:rsidR="006E0AC6" w:rsidRDefault="006E0AC6" w:rsidP="006E0AC6">
      <w:r>
        <w:t>First</w:t>
      </w:r>
      <w:r w:rsidR="009E746E">
        <w:t>:</w:t>
      </w:r>
      <w:r>
        <w:t xml:space="preserve"> </w:t>
      </w:r>
      <w:r>
        <w:t>Get-</w:t>
      </w:r>
      <w:proofErr w:type="spellStart"/>
      <w:r w:rsidRPr="006E0AC6">
        <w:t>NotebookContent</w:t>
      </w:r>
      <w:proofErr w:type="spellEnd"/>
      <w:r>
        <w:t xml:space="preserve"> returns object</w:t>
      </w:r>
      <w:r w:rsidR="009E746E">
        <w:t>s</w:t>
      </w:r>
      <w:r>
        <w:t xml:space="preserve"> with a type </w:t>
      </w:r>
      <w:r w:rsidR="009E746E">
        <w:t>property set to “</w:t>
      </w:r>
      <w:r>
        <w:t>Code</w:t>
      </w:r>
      <w:r w:rsidR="009E746E">
        <w:t>”</w:t>
      </w:r>
      <w:r>
        <w:t xml:space="preserve"> or </w:t>
      </w:r>
      <w:r w:rsidR="009E746E">
        <w:t>“M</w:t>
      </w:r>
      <w:r>
        <w:t>arkdown</w:t>
      </w:r>
      <w:r w:rsidR="009E746E">
        <w:t>”</w:t>
      </w:r>
      <w:r>
        <w:t xml:space="preserve"> and a source property. </w:t>
      </w:r>
      <w:r w:rsidR="009E746E">
        <w:t>It only takes</w:t>
      </w:r>
      <w:r w:rsidR="00F65F30">
        <w:t xml:space="preserve"> </w:t>
      </w:r>
      <w:r w:rsidR="009E746E">
        <w:t xml:space="preserve">a </w:t>
      </w:r>
      <w:r w:rsidR="00F65F30">
        <w:t xml:space="preserve">couple </w:t>
      </w:r>
      <w:r w:rsidR="009E746E">
        <w:t xml:space="preserve">of </w:t>
      </w:r>
      <w:r w:rsidR="00F65F30">
        <w:t xml:space="preserve">lines </w:t>
      </w:r>
      <w:r>
        <w:t xml:space="preserve">either </w:t>
      </w:r>
      <w:r w:rsidR="009E746E">
        <w:t xml:space="preserve">to </w:t>
      </w:r>
      <w:r>
        <w:t xml:space="preserve">output the Markdown </w:t>
      </w:r>
      <w:r w:rsidR="009E746E">
        <w:t>source as</w:t>
      </w:r>
      <w:r>
        <w:t xml:space="preserve">-is or </w:t>
      </w:r>
      <w:r w:rsidR="009E746E">
        <w:t xml:space="preserve">to </w:t>
      </w:r>
      <w:r>
        <w:t xml:space="preserve">run the source of a code cell. </w:t>
      </w:r>
      <w:r w:rsidR="00F65F30">
        <w:t>Because the output may be different types in different commands</w:t>
      </w:r>
      <w:r w:rsidR="009E746E">
        <w:t>, and PowerShell will try to format it based on the type of the first one,</w:t>
      </w:r>
      <w:r w:rsidR="00F65F30">
        <w:t xml:space="preserve"> I force it through Out-Default</w:t>
      </w:r>
    </w:p>
    <w:p w14:paraId="4B691F0B" w14:textId="1584DF43" w:rsidR="006E0AC6" w:rsidRDefault="006E0AC6" w:rsidP="006E0AC6">
      <w:r>
        <w:t>Get-</w:t>
      </w:r>
      <w:proofErr w:type="spellStart"/>
      <w:r w:rsidRPr="006E0AC6">
        <w:t>NotebookContent</w:t>
      </w:r>
      <w:proofErr w:type="spellEnd"/>
      <w:r w:rsidRPr="006E0AC6">
        <w:t xml:space="preserve"> .\</w:t>
      </w:r>
      <w:proofErr w:type="spellStart"/>
      <w:r w:rsidRPr="006E0AC6">
        <w:t>datademo.ipynb</w:t>
      </w:r>
      <w:proofErr w:type="spellEnd"/>
      <w:r w:rsidRPr="006E0AC6">
        <w:t xml:space="preserve"> | </w:t>
      </w:r>
      <w:r>
        <w:t>foreach-object</w:t>
      </w:r>
      <w:r w:rsidRPr="006E0AC6">
        <w:t xml:space="preserve"> {</w:t>
      </w:r>
    </w:p>
    <w:p w14:paraId="3ED28E7E" w14:textId="77777777" w:rsidR="006E0AC6" w:rsidRDefault="006E0AC6" w:rsidP="006E0AC6">
      <w:r>
        <w:t xml:space="preserve">    </w:t>
      </w:r>
      <w:r w:rsidRPr="006E0AC6">
        <w:t>if ($_.type -</w:t>
      </w:r>
      <w:proofErr w:type="spellStart"/>
      <w:r w:rsidRPr="006E0AC6">
        <w:t>eq</w:t>
      </w:r>
      <w:proofErr w:type="spellEnd"/>
      <w:r w:rsidRPr="006E0AC6">
        <w:t xml:space="preserve"> "code") {Invoke-Expression  $_.Source | out-default } </w:t>
      </w:r>
      <w:r>
        <w:t xml:space="preserve">   </w:t>
      </w:r>
      <w:r>
        <w:br/>
        <w:t xml:space="preserve">    </w:t>
      </w:r>
      <w:r w:rsidRPr="006E0AC6">
        <w:t>else {Write-Verbose -Verbose $_.source}</w:t>
      </w:r>
    </w:p>
    <w:p w14:paraId="1B178072" w14:textId="38EB8824" w:rsidR="006E0AC6" w:rsidRDefault="006E0AC6" w:rsidP="006E0AC6">
      <w:r w:rsidRPr="006E0AC6">
        <w:t>}</w:t>
      </w:r>
    </w:p>
    <w:p w14:paraId="50E8B467" w14:textId="46E7D52D" w:rsidR="00975A82" w:rsidRDefault="006E0AC6" w:rsidP="002B6315">
      <w:r>
        <w:t xml:space="preserve"> I added an option to let me run  a command like </w:t>
      </w:r>
      <w:r>
        <w:br/>
      </w:r>
      <w:proofErr w:type="spellStart"/>
      <w:r w:rsidRPr="006E0AC6">
        <w:t>ConvertFrom-NotebookToMarkdown</w:t>
      </w:r>
      <w:proofErr w:type="spellEnd"/>
      <w:r w:rsidRPr="006E0AC6">
        <w:t xml:space="preserve"> .\</w:t>
      </w:r>
      <w:proofErr w:type="spellStart"/>
      <w:r w:rsidRPr="006E0AC6">
        <w:t>datademo.ipynb</w:t>
      </w:r>
      <w:proofErr w:type="spellEnd"/>
      <w:r w:rsidRPr="006E0AC6">
        <w:t xml:space="preserve"> -</w:t>
      </w:r>
      <w:proofErr w:type="spellStart"/>
      <w:r w:rsidRPr="006E0AC6">
        <w:t>Includeoutput</w:t>
      </w:r>
      <w:proofErr w:type="spellEnd"/>
    </w:p>
    <w:p w14:paraId="24A1F8CB" w14:textId="2145668E" w:rsidR="00F60F0D" w:rsidRDefault="006E0AC6" w:rsidP="002B6315">
      <w:r>
        <w:t xml:space="preserve">And get this </w:t>
      </w:r>
    </w:p>
    <w:p w14:paraId="7E7C10DA" w14:textId="242BBEF9" w:rsidR="006E0AC6" w:rsidRDefault="00E13D0B" w:rsidP="002B6315">
      <w:r w:rsidRPr="00E13D0B">
        <w:lastRenderedPageBreak/>
        <w:drawing>
          <wp:inline distT="0" distB="0" distL="0" distR="0" wp14:anchorId="3D4A18FE" wp14:editId="456EACFD">
            <wp:extent cx="5731510" cy="345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C44E" w14:textId="71603137" w:rsidR="006E0AC6" w:rsidRDefault="006E0AC6" w:rsidP="002B6315"/>
    <w:p w14:paraId="7B385820" w14:textId="10960FA2" w:rsidR="009E746E" w:rsidRDefault="009E746E" w:rsidP="002B6315">
      <w:r>
        <w:t>Doug also created commands which allow a new notebook to be created like this</w:t>
      </w:r>
      <w:r w:rsidR="00E13D0B">
        <w:t>:</w:t>
      </w:r>
      <w:r>
        <w:t xml:space="preserve"> </w:t>
      </w:r>
    </w:p>
    <w:p w14:paraId="144BFA19" w14:textId="77777777" w:rsidR="009E746E" w:rsidRDefault="009E746E" w:rsidP="009E746E">
      <w:r>
        <w:t>New-</w:t>
      </w:r>
      <w:proofErr w:type="spellStart"/>
      <w:r>
        <w:t>PSNotebook</w:t>
      </w:r>
      <w:proofErr w:type="spellEnd"/>
      <w:r>
        <w:t xml:space="preserve"> -</w:t>
      </w:r>
      <w:proofErr w:type="spellStart"/>
      <w:r>
        <w:t>NoteBookName</w:t>
      </w:r>
      <w:proofErr w:type="spellEnd"/>
      <w:r>
        <w:t xml:space="preserve"> .\</w:t>
      </w:r>
      <w:proofErr w:type="spellStart"/>
      <w:r>
        <w:t>TestNotebook</w:t>
      </w:r>
      <w:proofErr w:type="spellEnd"/>
      <w:r>
        <w:t xml:space="preserve"> -</w:t>
      </w:r>
      <w:proofErr w:type="spellStart"/>
      <w:r>
        <w:t>IncludeCodeResults</w:t>
      </w:r>
      <w:proofErr w:type="spellEnd"/>
      <w:r>
        <w:t xml:space="preserve"> {</w:t>
      </w:r>
    </w:p>
    <w:p w14:paraId="41C63BF1" w14:textId="5FECD0C0" w:rsidR="009E746E" w:rsidRDefault="009E746E" w:rsidP="009E746E">
      <w:r>
        <w:t xml:space="preserve">         Add-</w:t>
      </w:r>
      <w:proofErr w:type="spellStart"/>
      <w:r>
        <w:t>NotebookMarkdown</w:t>
      </w:r>
      <w:proofErr w:type="spellEnd"/>
      <w:r>
        <w:t xml:space="preserve"> -markdown "# This is a H1 tag"</w:t>
      </w:r>
    </w:p>
    <w:p w14:paraId="6CF6627E" w14:textId="1B1136EF" w:rsidR="009E746E" w:rsidRDefault="009E746E" w:rsidP="009E746E">
      <w:r>
        <w:t xml:space="preserve">         Add-</w:t>
      </w:r>
      <w:proofErr w:type="spellStart"/>
      <w:r>
        <w:t>NotebookCode</w:t>
      </w:r>
      <w:proofErr w:type="spellEnd"/>
      <w:r>
        <w:t xml:space="preserve"> -code 'Hello World'</w:t>
      </w:r>
    </w:p>
    <w:p w14:paraId="188ADAB6" w14:textId="6B172CD9" w:rsidR="009E746E" w:rsidRDefault="009E746E" w:rsidP="009E746E">
      <w:r>
        <w:t xml:space="preserve">     }</w:t>
      </w:r>
    </w:p>
    <w:p w14:paraId="4DC76CCE" w14:textId="73BC281A" w:rsidR="009E746E" w:rsidRDefault="009E746E" w:rsidP="009E746E">
      <w:r>
        <w:t>-</w:t>
      </w:r>
      <w:proofErr w:type="spellStart"/>
      <w:r>
        <w:t>IncludeCodeResults</w:t>
      </w:r>
      <w:proofErr w:type="spellEnd"/>
      <w:r>
        <w:t xml:space="preserve"> creates a </w:t>
      </w:r>
      <w:proofErr w:type="spellStart"/>
      <w:r>
        <w:t>runspace</w:t>
      </w:r>
      <w:proofErr w:type="spellEnd"/>
      <w:r>
        <w:t xml:space="preserve"> while New-</w:t>
      </w:r>
      <w:proofErr w:type="spellStart"/>
      <w:r>
        <w:t>PSNotebook</w:t>
      </w:r>
      <w:proofErr w:type="spellEnd"/>
      <w:r>
        <w:t xml:space="preserve"> is </w:t>
      </w:r>
      <w:proofErr w:type="gramStart"/>
      <w:r>
        <w:t>running, and</w:t>
      </w:r>
      <w:proofErr w:type="gramEnd"/>
      <w:r>
        <w:t xml:space="preserve"> </w:t>
      </w:r>
      <w:r w:rsidR="00525566">
        <w:t xml:space="preserve">runs each of the code cells and incorporates their output. </w:t>
      </w:r>
      <w:r>
        <w:t>I made some tweaks here too –</w:t>
      </w:r>
      <w:r w:rsidR="00525566" w:rsidRPr="00525566">
        <w:t xml:space="preserve"> </w:t>
      </w:r>
      <w:r w:rsidR="00525566">
        <w:t xml:space="preserve">to have -Verbose show </w:t>
      </w:r>
      <w:r w:rsidR="00525566">
        <w:t xml:space="preserve">the output, to the notebook to be </w:t>
      </w:r>
      <w:r>
        <w:t xml:space="preserve">of either </w:t>
      </w:r>
      <w:r w:rsidR="00525566">
        <w:t xml:space="preserve">a </w:t>
      </w:r>
      <w:r>
        <w:t xml:space="preserve">Windows PowerShell </w:t>
      </w:r>
      <w:r w:rsidR="00525566">
        <w:t>one</w:t>
      </w:r>
      <w:r>
        <w:t xml:space="preserve"> for Azure data studio OR .</w:t>
      </w:r>
      <w:r w:rsidR="00525566">
        <w:t>a .</w:t>
      </w:r>
      <w:r>
        <w:t>NET interactive ones,</w:t>
      </w:r>
      <w:r w:rsidR="00123B1F">
        <w:t xml:space="preserve"> I catch a few of the magic commands – removing the redundant #!pwsh and processing #!About and #!time </w:t>
      </w:r>
      <w:r w:rsidR="00294E0A">
        <w:t>-</w:t>
      </w:r>
      <w:r w:rsidR="00123B1F">
        <w:t xml:space="preserve"> </w:t>
      </w:r>
      <w:r>
        <w:t xml:space="preserve">and </w:t>
      </w:r>
      <w:r w:rsidR="00123B1F">
        <w:t>I added</w:t>
      </w:r>
      <w:r w:rsidR="00525566">
        <w:t xml:space="preserve"> some aliases to make it a bit more like a domain specific language</w:t>
      </w:r>
    </w:p>
    <w:p w14:paraId="332BB367" w14:textId="3C676CDD" w:rsidR="00525566" w:rsidRDefault="00525566" w:rsidP="009E746E">
      <w:r w:rsidRPr="00525566">
        <w:t>notebook {</w:t>
      </w:r>
      <w:r>
        <w:br/>
        <w:t xml:space="preserve">    </w:t>
      </w:r>
      <w:r w:rsidRPr="00525566">
        <w:t xml:space="preserve">markdown </w:t>
      </w:r>
      <w:r>
        <w:t>$</w:t>
      </w:r>
      <w:proofErr w:type="spellStart"/>
      <w:r>
        <w:t>myMarkdown</w:t>
      </w:r>
      <w:r w:rsidR="006D6C45">
        <w:t>Text</w:t>
      </w:r>
      <w:proofErr w:type="spellEnd"/>
      <w:r w:rsidRPr="00525566">
        <w:t xml:space="preserve"> </w:t>
      </w:r>
      <w:r>
        <w:br/>
        <w:t xml:space="preserve">    </w:t>
      </w:r>
      <w:r w:rsidRPr="00525566">
        <w:t>code $</w:t>
      </w:r>
      <w:proofErr w:type="spellStart"/>
      <w:r w:rsidR="006D6C45">
        <w:t>MyPSScript</w:t>
      </w:r>
      <w:proofErr w:type="spellEnd"/>
      <w:r w:rsidR="006D6C45">
        <w:br/>
      </w:r>
      <w:r w:rsidRPr="00525566">
        <w:t>} -</w:t>
      </w:r>
      <w:proofErr w:type="spellStart"/>
      <w:r w:rsidRPr="00525566">
        <w:t>DotNetInteractive</w:t>
      </w:r>
      <w:proofErr w:type="spellEnd"/>
      <w:r w:rsidRPr="00525566">
        <w:t xml:space="preserve"> </w:t>
      </w:r>
      <w:proofErr w:type="spellStart"/>
      <w:r w:rsidRPr="00525566">
        <w:t>test.ipynb</w:t>
      </w:r>
      <w:proofErr w:type="spellEnd"/>
    </w:p>
    <w:p w14:paraId="4D871D04" w14:textId="0544B1D6" w:rsidR="006D6C45" w:rsidRDefault="006D6C45" w:rsidP="006D6C45">
      <w:r>
        <w:t xml:space="preserve">I’m not 100% that changing code from pointing to </w:t>
      </w:r>
      <w:r w:rsidRPr="006D6C45">
        <w:rPr>
          <w:i/>
          <w:iCs/>
        </w:rPr>
        <w:t>Visual-Studio code</w:t>
      </w:r>
      <w:r>
        <w:t xml:space="preserve"> to </w:t>
      </w:r>
      <w:r>
        <w:rPr>
          <w:i/>
          <w:iCs/>
        </w:rPr>
        <w:t>Add-</w:t>
      </w:r>
      <w:proofErr w:type="spellStart"/>
      <w:r>
        <w:rPr>
          <w:i/>
          <w:iCs/>
        </w:rPr>
        <w:t>NotebookCode</w:t>
      </w:r>
      <w:proofErr w:type="spellEnd"/>
      <w:r>
        <w:rPr>
          <w:i/>
          <w:iCs/>
        </w:rPr>
        <w:t xml:space="preserve"> </w:t>
      </w:r>
      <w:r>
        <w:t>is a good idea, but for now it gives me an interesting trick</w:t>
      </w:r>
      <w:r w:rsidR="00123B1F">
        <w:t>: which I’ll come to in a moment.</w:t>
      </w:r>
      <w:r>
        <w:t xml:space="preserve"> I could combine the</w:t>
      </w:r>
      <w:r w:rsidR="00123B1F">
        <w:t xml:space="preserve"> last</w:t>
      </w:r>
      <w:r>
        <w:t xml:space="preserve"> example above with the one to run code </w:t>
      </w:r>
      <w:r w:rsidR="00123B1F">
        <w:t>from</w:t>
      </w:r>
      <w:r>
        <w:t xml:space="preserve"> the notebook and make something like this </w:t>
      </w:r>
      <w:r>
        <w:br/>
      </w:r>
      <w:r>
        <w:t>notebook {</w:t>
      </w:r>
    </w:p>
    <w:p w14:paraId="53710B47" w14:textId="332690B1" w:rsidR="006D6C45" w:rsidRDefault="006D6C45" w:rsidP="006D6C45">
      <w:r>
        <w:t xml:space="preserve">   </w:t>
      </w:r>
      <w:r>
        <w:t xml:space="preserve"> switch (</w:t>
      </w:r>
      <w:proofErr w:type="spellStart"/>
      <w:r>
        <w:t>NotebookContent</w:t>
      </w:r>
      <w:proofErr w:type="spellEnd"/>
      <w:r>
        <w:t xml:space="preserve">  .\</w:t>
      </w:r>
      <w:proofErr w:type="spellStart"/>
      <w:r>
        <w:t>datademo.ipynb</w:t>
      </w:r>
      <w:proofErr w:type="spellEnd"/>
      <w:r>
        <w:t>) {</w:t>
      </w:r>
    </w:p>
    <w:p w14:paraId="32CA810E" w14:textId="61796F49" w:rsidR="006D6C45" w:rsidRDefault="006D6C45" w:rsidP="006D6C45">
      <w:r>
        <w:t xml:space="preserve">       { $_.Type -</w:t>
      </w:r>
      <w:proofErr w:type="spellStart"/>
      <w:r>
        <w:t>eq</w:t>
      </w:r>
      <w:proofErr w:type="spellEnd"/>
      <w:r>
        <w:t xml:space="preserve"> 'markdown' } { markdown $_.Source }</w:t>
      </w:r>
    </w:p>
    <w:p w14:paraId="1DC5BCE5" w14:textId="7B791EEB" w:rsidR="006D6C45" w:rsidRDefault="006D6C45" w:rsidP="006D6C45">
      <w:r>
        <w:lastRenderedPageBreak/>
        <w:t xml:space="preserve">       { $_.Type -</w:t>
      </w:r>
      <w:proofErr w:type="spellStart"/>
      <w:r>
        <w:t>eq</w:t>
      </w:r>
      <w:proofErr w:type="spellEnd"/>
      <w:r>
        <w:t xml:space="preserve"> 'code' }     { code     $_.source -Verbose }</w:t>
      </w:r>
    </w:p>
    <w:p w14:paraId="45EC699E" w14:textId="69D57131" w:rsidR="006D6C45" w:rsidRDefault="006D6C45" w:rsidP="006D6C45">
      <w:r>
        <w:t xml:space="preserve">   </w:t>
      </w:r>
      <w:r>
        <w:t xml:space="preserve"> }</w:t>
      </w:r>
    </w:p>
    <w:p w14:paraId="66C83266" w14:textId="5D78DD79" w:rsidR="006D6C45" w:rsidRDefault="006D6C45" w:rsidP="006D6C45">
      <w:r>
        <w:t>}</w:t>
      </w:r>
      <w:r>
        <w:t xml:space="preserve"> </w:t>
      </w:r>
      <w:r>
        <w:t>-</w:t>
      </w:r>
      <w:proofErr w:type="spellStart"/>
      <w:r>
        <w:t>IncludeCodeResults</w:t>
      </w:r>
      <w:proofErr w:type="spellEnd"/>
      <w:r>
        <w:t xml:space="preserve"> -DNI </w:t>
      </w:r>
      <w:r>
        <w:t xml:space="preserve"> </w:t>
      </w:r>
      <w:r>
        <w:t xml:space="preserve">dd2.ipynb  </w:t>
      </w:r>
    </w:p>
    <w:p w14:paraId="730D9683" w14:textId="5951A2D0" w:rsidR="006D6C45" w:rsidRDefault="006D6C45" w:rsidP="009E746E"/>
    <w:p w14:paraId="2BDFDF41" w14:textId="30CEAAF5" w:rsidR="006D6C45" w:rsidRDefault="00123B1F" w:rsidP="009E746E">
      <w:r>
        <w:t>The trick I mention is that</w:t>
      </w:r>
      <w:r w:rsidR="006D6C45">
        <w:t xml:space="preserve"> since I am running</w:t>
      </w:r>
      <w:r>
        <w:t xml:space="preserve"> (via aliases)</w:t>
      </w:r>
      <w:r w:rsidR="006D6C45">
        <w:t xml:space="preserve"> markdown if the type field holds “markdown” and code if it holds “code” I could remove the switch statement </w:t>
      </w:r>
    </w:p>
    <w:p w14:paraId="5FA6A273" w14:textId="4DA81D2C" w:rsidR="006D6C45" w:rsidRDefault="006D6C45" w:rsidP="009E746E">
      <w:r w:rsidRPr="006D6C45">
        <w:t>notebook {</w:t>
      </w:r>
      <w:r>
        <w:br/>
        <w:t xml:space="preserve">   </w:t>
      </w:r>
      <w:proofErr w:type="spellStart"/>
      <w:r w:rsidRPr="006D6C45">
        <w:t>NotebookContent</w:t>
      </w:r>
      <w:proofErr w:type="spellEnd"/>
      <w:r w:rsidRPr="006D6C45">
        <w:t xml:space="preserve">  .\</w:t>
      </w:r>
      <w:proofErr w:type="spellStart"/>
      <w:r w:rsidRPr="006D6C45">
        <w:t>datademo.ipynb</w:t>
      </w:r>
      <w:proofErr w:type="spellEnd"/>
      <w:r w:rsidRPr="006D6C45">
        <w:t xml:space="preserve"> | </w:t>
      </w:r>
      <w:r>
        <w:t>foreach</w:t>
      </w:r>
      <w:r w:rsidRPr="006D6C45">
        <w:t xml:space="preserve"> {&amp;  $_.Type   $_.Source  -Verbose }</w:t>
      </w:r>
      <w:r>
        <w:br/>
      </w:r>
      <w:r w:rsidRPr="006D6C45">
        <w:t xml:space="preserve">} </w:t>
      </w:r>
      <w:r>
        <w:t xml:space="preserve"> </w:t>
      </w:r>
      <w:r w:rsidRPr="006D6C45">
        <w:t>-</w:t>
      </w:r>
      <w:proofErr w:type="spellStart"/>
      <w:r w:rsidRPr="006D6C45">
        <w:t>IncludeCodeResults</w:t>
      </w:r>
      <w:proofErr w:type="spellEnd"/>
      <w:r>
        <w:t xml:space="preserve"> </w:t>
      </w:r>
      <w:r w:rsidRPr="006D6C45">
        <w:t xml:space="preserve"> -DNI  </w:t>
      </w:r>
      <w:proofErr w:type="spellStart"/>
      <w:r w:rsidR="00E13D0B">
        <w:t>new</w:t>
      </w:r>
      <w:r w:rsidRPr="006D6C45">
        <w:t>.ipynb</w:t>
      </w:r>
      <w:proofErr w:type="spellEnd"/>
    </w:p>
    <w:p w14:paraId="0FFE408E" w14:textId="5988194E" w:rsidR="00123B1F" w:rsidRDefault="00123B1F" w:rsidP="009E746E">
      <w:r>
        <w:t xml:space="preserve">That gives me a notebook like the one below. </w:t>
      </w:r>
    </w:p>
    <w:p w14:paraId="0681A007" w14:textId="38481481" w:rsidR="006D6C45" w:rsidRDefault="00E13D0B" w:rsidP="009E746E">
      <w:r w:rsidRPr="00E13D0B">
        <w:drawing>
          <wp:inline distT="0" distB="0" distL="0" distR="0" wp14:anchorId="40476DE8" wp14:editId="42198809">
            <wp:extent cx="5731510" cy="3975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DCE9" w14:textId="0B5296F0" w:rsidR="00123B1F" w:rsidRDefault="00123B1F" w:rsidP="009E746E">
      <w:r>
        <w:t xml:space="preserve">In the terminal window you can see some of the data which was displayed by </w:t>
      </w:r>
      <w:r w:rsidR="004A0DC1">
        <w:t>-</w:t>
      </w:r>
      <w:r>
        <w:t xml:space="preserve">verbose and which will be in the final cell of the notebook. </w:t>
      </w:r>
      <w:r w:rsidR="004A0DC1">
        <w:t>At the top you</w:t>
      </w:r>
      <w:r>
        <w:t xml:space="preserve"> can see #about </w:t>
      </w:r>
      <w:r w:rsidR="00E13D0B">
        <w:t xml:space="preserve">and #time </w:t>
      </w:r>
      <w:r>
        <w:t>ha</w:t>
      </w:r>
      <w:r w:rsidR="00E13D0B">
        <w:t>ve</w:t>
      </w:r>
      <w:r>
        <w:t xml:space="preserve"> been process</w:t>
      </w:r>
      <w:r w:rsidR="00E13D0B">
        <w:t>ed</w:t>
      </w:r>
      <w:r w:rsidR="00B86430">
        <w:t xml:space="preserve"> and about shows the version of PowerShell which ran the script. </w:t>
      </w:r>
    </w:p>
    <w:p w14:paraId="42210448" w14:textId="48FDCF8B" w:rsidR="00B86430" w:rsidRDefault="00E13D0B" w:rsidP="009E746E">
      <w:r>
        <w:t xml:space="preserve">But while I was writing I had one last idea. </w:t>
      </w:r>
      <w:r w:rsidR="00B86430">
        <w:t xml:space="preserve">Doug uses a </w:t>
      </w:r>
      <w:proofErr w:type="spellStart"/>
      <w:r w:rsidR="00B86430">
        <w:t>runspace</w:t>
      </w:r>
      <w:proofErr w:type="spellEnd"/>
      <w:r w:rsidR="00B86430">
        <w:t xml:space="preserve">. Hmmm. I can connect to remote </w:t>
      </w:r>
      <w:proofErr w:type="spellStart"/>
      <w:r w:rsidR="00B86430">
        <w:t>runspaces</w:t>
      </w:r>
      <w:proofErr w:type="spellEnd"/>
      <w:r w:rsidR="00B86430">
        <w:t>… O</w:t>
      </w:r>
      <w:r w:rsidR="0086509D">
        <w:t>K I said, l</w:t>
      </w:r>
      <w:r w:rsidR="00B86430">
        <w:t xml:space="preserve">et’s add a </w:t>
      </w:r>
      <w:r w:rsidR="0086509D">
        <w:t>-</w:t>
      </w:r>
      <w:proofErr w:type="spellStart"/>
      <w:r w:rsidR="00B86430">
        <w:t>runspace</w:t>
      </w:r>
      <w:proofErr w:type="spellEnd"/>
      <w:r w:rsidR="00B86430">
        <w:t xml:space="preserve"> option </w:t>
      </w:r>
      <w:r w:rsidR="0086509D">
        <w:t>and I got this:</w:t>
      </w:r>
    </w:p>
    <w:p w14:paraId="7E854975" w14:textId="54EB32AE" w:rsidR="004A0DC1" w:rsidRDefault="0086509D" w:rsidP="009E746E">
      <w:r w:rsidRPr="0086509D">
        <w:lastRenderedPageBreak/>
        <w:drawing>
          <wp:inline distT="0" distB="0" distL="0" distR="0" wp14:anchorId="5E04322C" wp14:editId="0681E6E4">
            <wp:extent cx="5731510" cy="2894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9719" w14:textId="6822AA66" w:rsidR="00B86430" w:rsidRDefault="0086509D" w:rsidP="009E746E">
      <w:r>
        <w:t xml:space="preserve">Now… Imagine this was is a block which ran in parallel for many remote machines. </w:t>
      </w:r>
    </w:p>
    <w:p w14:paraId="4F7CECD2" w14:textId="77777777" w:rsidR="00E13D0B" w:rsidRDefault="00E13D0B" w:rsidP="009E746E"/>
    <w:sectPr w:rsidR="00E1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7DCA"/>
    <w:multiLevelType w:val="hybridMultilevel"/>
    <w:tmpl w:val="EE6AF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F38EB"/>
    <w:multiLevelType w:val="hybridMultilevel"/>
    <w:tmpl w:val="BF34E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38"/>
    <w:rsid w:val="00106F7C"/>
    <w:rsid w:val="00115B4E"/>
    <w:rsid w:val="00123B1F"/>
    <w:rsid w:val="001632F2"/>
    <w:rsid w:val="001C437D"/>
    <w:rsid w:val="00294E0A"/>
    <w:rsid w:val="002B6315"/>
    <w:rsid w:val="00374927"/>
    <w:rsid w:val="00466F74"/>
    <w:rsid w:val="004A0DC1"/>
    <w:rsid w:val="00525566"/>
    <w:rsid w:val="006B423C"/>
    <w:rsid w:val="006D6C45"/>
    <w:rsid w:val="006E0AC6"/>
    <w:rsid w:val="006F4154"/>
    <w:rsid w:val="007376FC"/>
    <w:rsid w:val="00751AE3"/>
    <w:rsid w:val="00793238"/>
    <w:rsid w:val="007E0721"/>
    <w:rsid w:val="008252DB"/>
    <w:rsid w:val="00863BB2"/>
    <w:rsid w:val="0086509D"/>
    <w:rsid w:val="0086743B"/>
    <w:rsid w:val="008F3C74"/>
    <w:rsid w:val="009469D8"/>
    <w:rsid w:val="00975A82"/>
    <w:rsid w:val="009901F2"/>
    <w:rsid w:val="009C3151"/>
    <w:rsid w:val="009E746E"/>
    <w:rsid w:val="00AD4C2D"/>
    <w:rsid w:val="00B06B98"/>
    <w:rsid w:val="00B86430"/>
    <w:rsid w:val="00BD0398"/>
    <w:rsid w:val="00BF0A96"/>
    <w:rsid w:val="00C050EA"/>
    <w:rsid w:val="00CB2A10"/>
    <w:rsid w:val="00D720E0"/>
    <w:rsid w:val="00E13D0B"/>
    <w:rsid w:val="00E1688A"/>
    <w:rsid w:val="00E1704C"/>
    <w:rsid w:val="00E724A6"/>
    <w:rsid w:val="00EA72AF"/>
    <w:rsid w:val="00F26263"/>
    <w:rsid w:val="00F60F0D"/>
    <w:rsid w:val="00F6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93BE"/>
  <w15:chartTrackingRefBased/>
  <w15:docId w15:val="{40AD59AA-643C-4A2C-ADA5-77E5EAC0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23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1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AE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2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632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20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2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8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oneill/Notebook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bviewer.jupyter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dotnet/interactive/tree/main/samples/my%20bi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honeill.github.io/powershell/photography/2012/08/09/Lightroom-data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5775</TotalTime>
  <Pages>7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O'Neill, James (Capita Application Services)</dc:creator>
  <cp:keywords/>
  <dc:description/>
  <cp:lastModifiedBy>James O'Neill</cp:lastModifiedBy>
  <cp:revision>2</cp:revision>
  <dcterms:created xsi:type="dcterms:W3CDTF">2020-09-25T08:05:00Z</dcterms:created>
  <dcterms:modified xsi:type="dcterms:W3CDTF">2020-09-29T14:22:00Z</dcterms:modified>
</cp:coreProperties>
</file>