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FD737" w14:textId="439F6E36" w:rsidR="00261C3F" w:rsidRDefault="00D47E33">
      <w:pPr>
        <w:rPr>
          <w:lang w:val="es-ES"/>
        </w:rPr>
      </w:pPr>
      <w:r>
        <w:rPr>
          <w:lang w:val="es-ES"/>
        </w:rPr>
        <w:t xml:space="preserve">Errores de nuestro sistema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152"/>
        <w:gridCol w:w="4827"/>
      </w:tblGrid>
      <w:tr w:rsidR="0031416B" w:rsidRPr="0031416B" w14:paraId="49F12FC9" w14:textId="77777777" w:rsidTr="003141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D02E4" w14:textId="77777777" w:rsidR="0031416B" w:rsidRPr="0031416B" w:rsidRDefault="0031416B" w:rsidP="00314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0C4D0BA" w14:textId="77777777" w:rsidR="0031416B" w:rsidRPr="0031416B" w:rsidRDefault="0031416B" w:rsidP="00314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098838A1" w14:textId="77777777" w:rsidR="0031416B" w:rsidRPr="0031416B" w:rsidRDefault="0031416B" w:rsidP="003141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Solución paso a paso</w:t>
            </w:r>
          </w:p>
        </w:tc>
      </w:tr>
      <w:tr w:rsidR="0031416B" w:rsidRPr="0031416B" w14:paraId="7B547C2A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0DCF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La aplicación no inicia</w:t>
            </w:r>
          </w:p>
        </w:tc>
        <w:tc>
          <w:tcPr>
            <w:tcW w:w="0" w:type="auto"/>
            <w:vAlign w:val="center"/>
            <w:hideMark/>
          </w:tcPr>
          <w:p w14:paraId="09F5853C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Dependencias faltantes</w:t>
            </w:r>
          </w:p>
        </w:tc>
        <w:tc>
          <w:tcPr>
            <w:tcW w:w="0" w:type="auto"/>
            <w:vAlign w:val="center"/>
            <w:hideMark/>
          </w:tcPr>
          <w:p w14:paraId="2B0509C4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1. Abrir terminal. 2. Ejecutar 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npm</w:t>
            </w:r>
            <w:proofErr w:type="spellEnd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install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3. Verificar que se creó la carpeta 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node_modules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4. Ejecutar 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npm</w:t>
            </w:r>
            <w:proofErr w:type="spellEnd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start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o 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npm</w:t>
            </w:r>
            <w:proofErr w:type="spellEnd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run 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dev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</w:tr>
      <w:tr w:rsidR="0031416B" w:rsidRPr="0031416B" w14:paraId="6679E436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60E6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2. Error de conexión con la base de datos</w:t>
            </w:r>
          </w:p>
        </w:tc>
        <w:tc>
          <w:tcPr>
            <w:tcW w:w="0" w:type="auto"/>
            <w:vAlign w:val="center"/>
            <w:hideMark/>
          </w:tcPr>
          <w:p w14:paraId="088E4B53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Credenciales incorrectas</w:t>
            </w:r>
          </w:p>
        </w:tc>
        <w:tc>
          <w:tcPr>
            <w:tcW w:w="0" w:type="auto"/>
            <w:vAlign w:val="center"/>
            <w:hideMark/>
          </w:tcPr>
          <w:p w14:paraId="55EC54B1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1. Revisar </w:t>
            </w:r>
            <w:proofErr w:type="gramStart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archivo </w:t>
            </w:r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31416B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env</w:t>
            </w:r>
            <w:proofErr w:type="spellEnd"/>
            <w:proofErr w:type="gram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2. Verificar usuario, contraseña y puerto. 3. Comprobar que la base de datos esté encendida. 4. Reiniciar el servidor.</w:t>
            </w:r>
          </w:p>
        </w:tc>
      </w:tr>
      <w:tr w:rsidR="0031416B" w:rsidRPr="0031416B" w14:paraId="51C8A333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EA9E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3. Usuario no puede iniciar sesión</w:t>
            </w:r>
          </w:p>
        </w:tc>
        <w:tc>
          <w:tcPr>
            <w:tcW w:w="0" w:type="auto"/>
            <w:vAlign w:val="center"/>
            <w:hideMark/>
          </w:tcPr>
          <w:p w14:paraId="2219AB08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Error en autenticación</w:t>
            </w:r>
          </w:p>
        </w:tc>
        <w:tc>
          <w:tcPr>
            <w:tcW w:w="0" w:type="auto"/>
            <w:vAlign w:val="center"/>
            <w:hideMark/>
          </w:tcPr>
          <w:p w14:paraId="4DC320A8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Revisar correo y contraseña almacenados. 2. Verificar generación del token JWT. 3. Revisar permisos del usuario. 4. Comprobar rutas protegidas.</w:t>
            </w:r>
          </w:p>
        </w:tc>
      </w:tr>
      <w:tr w:rsidR="0031416B" w:rsidRPr="0031416B" w14:paraId="0EDF0AC1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B106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4. Página en blanco</w:t>
            </w:r>
          </w:p>
        </w:tc>
        <w:tc>
          <w:tcPr>
            <w:tcW w:w="0" w:type="auto"/>
            <w:vAlign w:val="center"/>
            <w:hideMark/>
          </w:tcPr>
          <w:p w14:paraId="6F78F052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Error en </w:t>
            </w:r>
            <w:proofErr w:type="spellStart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React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o JavaScript</w:t>
            </w:r>
          </w:p>
        </w:tc>
        <w:tc>
          <w:tcPr>
            <w:tcW w:w="0" w:type="auto"/>
            <w:vAlign w:val="center"/>
            <w:hideMark/>
          </w:tcPr>
          <w:p w14:paraId="0DA85C06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Abrir consola del navegador (F12). 2. Identificar el error. 3. Corregir componente o importación faltante. 4. Guardar y recompilar.</w:t>
            </w:r>
          </w:p>
        </w:tc>
      </w:tr>
      <w:tr w:rsidR="0031416B" w:rsidRPr="0031416B" w14:paraId="0B67B9F3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46E9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5. Error 404</w:t>
            </w:r>
          </w:p>
        </w:tc>
        <w:tc>
          <w:tcPr>
            <w:tcW w:w="0" w:type="auto"/>
            <w:vAlign w:val="center"/>
            <w:hideMark/>
          </w:tcPr>
          <w:p w14:paraId="75292658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Ruta inexistente</w:t>
            </w:r>
          </w:p>
        </w:tc>
        <w:tc>
          <w:tcPr>
            <w:tcW w:w="0" w:type="auto"/>
            <w:vAlign w:val="center"/>
            <w:hideMark/>
          </w:tcPr>
          <w:p w14:paraId="46B0E5AB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1. Revisar URL. 2. Verificar rutas del </w:t>
            </w:r>
            <w:proofErr w:type="spellStart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3. Verificar rutas del </w:t>
            </w:r>
            <w:proofErr w:type="spellStart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4. Reiniciar aplicación.</w:t>
            </w:r>
          </w:p>
        </w:tc>
      </w:tr>
      <w:tr w:rsidR="0031416B" w:rsidRPr="0031416B" w14:paraId="3D281D55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572D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6. Error 500</w:t>
            </w:r>
          </w:p>
        </w:tc>
        <w:tc>
          <w:tcPr>
            <w:tcW w:w="0" w:type="auto"/>
            <w:vAlign w:val="center"/>
            <w:hideMark/>
          </w:tcPr>
          <w:p w14:paraId="55FE2027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Falla interna del servidor</w:t>
            </w:r>
          </w:p>
        </w:tc>
        <w:tc>
          <w:tcPr>
            <w:tcW w:w="0" w:type="auto"/>
            <w:vAlign w:val="center"/>
            <w:hideMark/>
          </w:tcPr>
          <w:p w14:paraId="11246AF6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1. Revisar logs del </w:t>
            </w:r>
            <w:proofErr w:type="spellStart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2. Identificar la línea que genera el error. 3. Corregir la consulta o función. 4. Volver a ejecutar pruebas.</w:t>
            </w:r>
          </w:p>
        </w:tc>
      </w:tr>
      <w:tr w:rsidR="0031416B" w:rsidRPr="0031416B" w14:paraId="549660B3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2809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7. Lentitud en la plataforma</w:t>
            </w:r>
          </w:p>
        </w:tc>
        <w:tc>
          <w:tcPr>
            <w:tcW w:w="0" w:type="auto"/>
            <w:vAlign w:val="center"/>
            <w:hideMark/>
          </w:tcPr>
          <w:p w14:paraId="05DEB92A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Consultas ineficientes</w:t>
            </w:r>
          </w:p>
        </w:tc>
        <w:tc>
          <w:tcPr>
            <w:tcW w:w="0" w:type="auto"/>
            <w:vAlign w:val="center"/>
            <w:hideMark/>
          </w:tcPr>
          <w:p w14:paraId="4C723635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Optimizar consultas SQL. 2. Crear índices. 3. Reducir peticiones innecesarias. 4. Implementar caché.</w:t>
            </w:r>
          </w:p>
        </w:tc>
      </w:tr>
      <w:tr w:rsidR="0031416B" w:rsidRPr="0031416B" w14:paraId="52057308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9AB3" w14:textId="4827CAC2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</w:t>
            </w: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Productos digitales no cargan</w:t>
            </w:r>
          </w:p>
        </w:tc>
        <w:tc>
          <w:tcPr>
            <w:tcW w:w="0" w:type="auto"/>
            <w:vAlign w:val="center"/>
            <w:hideMark/>
          </w:tcPr>
          <w:p w14:paraId="044ABA4B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Error en almacenamiento</w:t>
            </w:r>
          </w:p>
        </w:tc>
        <w:tc>
          <w:tcPr>
            <w:tcW w:w="0" w:type="auto"/>
            <w:vAlign w:val="center"/>
            <w:hideMark/>
          </w:tcPr>
          <w:p w14:paraId="41D98D10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Verificar rutas de archivos. 2. Comprobar permisos. 3. Revisar servidor de almacenamiento. 4. Subir nuevamente el contenido.</w:t>
            </w:r>
          </w:p>
        </w:tc>
      </w:tr>
      <w:tr w:rsidR="0031416B" w:rsidRPr="0031416B" w14:paraId="01D983AE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7523" w14:textId="1B147370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</w:t>
            </w: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Error al desplegar</w:t>
            </w:r>
          </w:p>
        </w:tc>
        <w:tc>
          <w:tcPr>
            <w:tcW w:w="0" w:type="auto"/>
            <w:vAlign w:val="center"/>
            <w:hideMark/>
          </w:tcPr>
          <w:p w14:paraId="610493DC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Configuración del servidor incorrecta</w:t>
            </w:r>
          </w:p>
        </w:tc>
        <w:tc>
          <w:tcPr>
            <w:tcW w:w="0" w:type="auto"/>
            <w:vAlign w:val="center"/>
            <w:hideMark/>
          </w:tcPr>
          <w:p w14:paraId="07A93817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Revisar variables de entorno. 2. Verificar puertos. 3. Comprobar dependencias instaladas. 4. Revisar logs del hosting.</w:t>
            </w:r>
          </w:p>
        </w:tc>
      </w:tr>
      <w:tr w:rsidR="0031416B" w:rsidRPr="0031416B" w14:paraId="4A18D3BF" w14:textId="77777777" w:rsidTr="003141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5BF7" w14:textId="7FB8E1D2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0</w:t>
            </w: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 Pérdida de datos</w:t>
            </w:r>
          </w:p>
        </w:tc>
        <w:tc>
          <w:tcPr>
            <w:tcW w:w="0" w:type="auto"/>
            <w:vAlign w:val="center"/>
            <w:hideMark/>
          </w:tcPr>
          <w:p w14:paraId="7FDDDD95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Falta de respaldos</w:t>
            </w:r>
          </w:p>
        </w:tc>
        <w:tc>
          <w:tcPr>
            <w:tcW w:w="0" w:type="auto"/>
            <w:vAlign w:val="center"/>
            <w:hideMark/>
          </w:tcPr>
          <w:p w14:paraId="7D8A9F93" w14:textId="77777777" w:rsidR="0031416B" w:rsidRPr="0031416B" w:rsidRDefault="0031416B" w:rsidP="00314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1416B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1. Crear copias de seguridad automáticas. 2. Verificar restauración. 3. Almacenar respaldos externos.</w:t>
            </w:r>
          </w:p>
        </w:tc>
      </w:tr>
    </w:tbl>
    <w:p w14:paraId="5653E85B" w14:textId="77777777" w:rsidR="00D47E33" w:rsidRPr="00D47E33" w:rsidRDefault="00D47E33">
      <w:pPr>
        <w:rPr>
          <w:lang w:val="es-ES"/>
        </w:rPr>
      </w:pPr>
    </w:p>
    <w:sectPr w:rsidR="00D47E33" w:rsidRPr="00D47E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33"/>
    <w:rsid w:val="00261C3F"/>
    <w:rsid w:val="0031416B"/>
    <w:rsid w:val="00D4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82B6E"/>
  <w15:chartTrackingRefBased/>
  <w15:docId w15:val="{D3B47D43-5AE9-412A-BF48-84FABD5C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314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freddy Mejia barragan</dc:creator>
  <cp:keywords/>
  <dc:description/>
  <cp:lastModifiedBy>Jhon freddy Mejia barragan</cp:lastModifiedBy>
  <cp:revision>1</cp:revision>
  <dcterms:created xsi:type="dcterms:W3CDTF">2026-06-24T15:57:00Z</dcterms:created>
  <dcterms:modified xsi:type="dcterms:W3CDTF">2026-06-24T16:22:00Z</dcterms:modified>
</cp:coreProperties>
</file>