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b/>
          <w:i w:val="0"/>
          <w:sz w:val="34"/>
        </w:rPr>
        <w:t>UNIVERSIDAD NACIONAL DEL CALLAO</w:t>
      </w:r>
    </w:p>
    <w:p>
      <w:pPr>
        <w:spacing w:before="0" w:after="20"/>
        <w:jc w:val="center"/>
      </w:pPr>
      <w:r>
        <w:rPr>
          <w:b/>
          <w:i w:val="0"/>
          <w:sz w:val="23"/>
        </w:rPr>
        <w:t>FACULTAD DE INGENIERÍA INDUSTRIAL Y DE SISTEMAS</w:t>
      </w:r>
    </w:p>
    <w:p>
      <w:pPr>
        <w:spacing w:before="0" w:after="280"/>
        <w:jc w:val="center"/>
      </w:pPr>
      <w:r>
        <w:rPr>
          <w:b/>
          <w:i w:val="0"/>
          <w:sz w:val="21"/>
        </w:rPr>
        <w:t>ESCUELA PROFESIONAL DE INGENIERÍA DE SISTEMAS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2000" cy="2389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238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0"/>
        <w:jc w:val="center"/>
      </w:pPr>
      <w:r>
        <w:rPr>
          <w:b/>
          <w:i w:val="0"/>
          <w:sz w:val="32"/>
        </w:rPr>
        <w:t>SÍLABO</w:t>
      </w:r>
    </w:p>
    <w:p>
      <w:pPr>
        <w:spacing w:before="0" w:after="240"/>
        <w:jc w:val="center"/>
      </w:pPr>
      <w:r>
        <w:rPr>
          <w:b/>
          <w:i w:val="0"/>
          <w:sz w:val="25"/>
        </w:rPr>
        <w:t>ASIGNATURA: SISTEMAS DIGITALES</w:t>
      </w:r>
    </w:p>
    <w:p>
      <w:pPr>
        <w:spacing w:before="0" w:after="240"/>
        <w:jc w:val="center"/>
      </w:pPr>
      <w:r>
        <w:rPr>
          <w:b/>
          <w:i w:val="0"/>
          <w:sz w:val="23"/>
        </w:rPr>
        <w:t>SEMESTRE ACADÉMICO: 2026 - B</w:t>
      </w:r>
    </w:p>
    <w:p>
      <w:pPr>
        <w:spacing w:before="0" w:after="240"/>
        <w:jc w:val="center"/>
      </w:pPr>
      <w:r>
        <w:rPr>
          <w:b/>
          <w:i w:val="0"/>
          <w:sz w:val="23"/>
        </w:rPr>
        <w:t>DOCENTE: DR. HERNÁN MARIO VILCAPUMA MALPICA</w:t>
      </w:r>
    </w:p>
    <w:p>
      <w:pPr>
        <w:spacing w:before="0" w:after="60"/>
        <w:jc w:val="center"/>
      </w:pPr>
      <w:r>
        <w:rPr>
          <w:b/>
          <w:i w:val="0"/>
          <w:sz w:val="21"/>
        </w:rPr>
        <w:t>CALLAO, PERÚ</w:t>
      </w:r>
    </w:p>
    <w:p>
      <w:pPr>
        <w:spacing w:before="0" w:after="40"/>
        <w:jc w:val="center"/>
      </w:pPr>
      <w:r>
        <w:rPr>
          <w:b/>
          <w:i w:val="0"/>
          <w:sz w:val="21"/>
        </w:rPr>
        <w:t>2026</w:t>
      </w:r>
    </w:p>
    <w:p>
      <w:r>
        <w:br w:type="page"/>
      </w:r>
    </w:p>
    <w:p>
      <w:pPr>
        <w:spacing w:before="0" w:after="100"/>
        <w:jc w:val="center"/>
      </w:pPr>
      <w:r>
        <w:rPr>
          <w:b/>
          <w:i w:val="0"/>
          <w:sz w:val="26"/>
        </w:rPr>
        <w:t>SÍLABO</w:t>
      </w:r>
    </w:p>
    <w:p>
      <w:pPr>
        <w:spacing w:before="40" w:after="60"/>
      </w:pPr>
      <w:r>
        <w:rPr>
          <w:b/>
          <w:sz w:val="21"/>
        </w:rPr>
        <w:t>I.    DATOS GENERALES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1.1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Asignatura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Sistemas Digitales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1.2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Código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ISEE504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1.3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Carácter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Obligatorio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1.4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ISEE403 - Circuitos Eléctricos y Electrónicos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1.5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Ciclo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V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1.6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Semestre Académico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2026 - B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N° Horas de Clases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Teoría: 2    Práctica: 4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1.8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N° de Créditos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4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1.9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Duración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16 semanas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1.10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Docente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Dr. Hernán Mario Vilcapuma Malpica</w:t>
            </w:r>
          </w:p>
        </w:tc>
      </w:tr>
      <w:tr>
        <w:trPr>
          <w:cantSplit/>
        </w:trPr>
        <w:tc>
          <w:tcPr>
            <w:tcW w:type="dxa" w:w="624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1.11</w:t>
            </w:r>
          </w:p>
        </w:tc>
        <w:tc>
          <w:tcPr>
            <w:tcW w:type="dxa" w:w="3628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sz w:val="18"/>
              </w:rPr>
              <w:t>Modalidad</w:t>
            </w:r>
          </w:p>
        </w:tc>
        <w:tc>
          <w:tcPr>
            <w:tcW w:type="dxa" w:w="5443"/>
            <w:tcMar>
              <w:top w:w="15" w:type="dxa"/>
              <w:start w:w="35" w:type="dxa"/>
              <w:bottom w:w="15" w:type="dxa"/>
              <w:end w:w="35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 w:val="0"/>
                <w:sz w:val="18"/>
              </w:rPr>
              <w:t>: Presencial</w:t>
            </w:r>
          </w:p>
        </w:tc>
      </w:tr>
    </w:tbl>
    <w:p>
      <w:pPr>
        <w:spacing w:before="40" w:after="60"/>
      </w:pPr>
      <w:r>
        <w:rPr>
          <w:b/>
          <w:sz w:val="21"/>
        </w:rPr>
        <w:t>II.    SUMILLA</w:t>
      </w:r>
    </w:p>
    <w:p>
      <w:pPr>
        <w:spacing w:before="0" w:after="40"/>
      </w:pPr>
      <w:r>
        <w:rPr>
          <w:b w:val="0"/>
          <w:i w:val="0"/>
          <w:sz w:val="18"/>
        </w:rPr>
        <w:t>La asignatura de Sistemas Digitales pertenece al área de formación específica de Ingeniería de Sistemas, es de naturaleza teórico-práctica y de carácter obligatorio. Su propósito es desarrollar capacidades para representar información digital, analizar y diseñar circuitos lógicos combinacionales y secuenciales, optimizar funciones booleanas e implementar arquitecturas digitales básicas mediante simulación y lenguajes de descripción de hardware (HDL). El curso se organiza en cuatro unidades: fundamentos y álgebra booleana; circuitos combinacionales; circuitos secuenciales; y máquinas de estado, memorias y dispositivos lógicos programables.</w:t>
      </w:r>
    </w:p>
    <w:p>
      <w:pPr>
        <w:spacing w:before="40" w:after="60"/>
      </w:pPr>
      <w:r>
        <w:rPr>
          <w:b/>
          <w:sz w:val="21"/>
        </w:rPr>
        <w:t>III.    COMPETENCIAS DE LA ASIGNATURA</w:t>
      </w:r>
    </w:p>
    <w:p>
      <w:pPr>
        <w:spacing w:before="0" w:after="40"/>
      </w:pPr>
      <w:r>
        <w:rPr>
          <w:b/>
          <w:i w:val="0"/>
          <w:sz w:val="19"/>
        </w:rPr>
        <w:t>3.1 COMPETENCIAS GENERALES</w:t>
      </w:r>
    </w:p>
    <w:p>
      <w:pPr>
        <w:spacing w:before="0" w:after="40"/>
      </w:pPr>
      <w:r>
        <w:rPr>
          <w:b w:val="0"/>
          <w:i w:val="0"/>
          <w:sz w:val="17"/>
        </w:rPr>
        <w:t>CG1. Comunicación técnica. Interpreta, documenta y sustenta soluciones de sistemas digitales empleando notación binaria, expresiones booleanas, tablas de verdad, diagramas y vocabulario técnico.</w:t>
      </w:r>
    </w:p>
    <w:p>
      <w:pPr>
        <w:spacing w:before="0" w:after="40"/>
      </w:pPr>
      <w:r>
        <w:rPr>
          <w:b w:val="0"/>
          <w:i w:val="0"/>
          <w:sz w:val="17"/>
        </w:rPr>
        <w:t>CG2. Trabajo en equipo. Integra actividades de análisis, simulación y prototipado digital de manera colaborativa, respetando criterios técnicos y acuerdos de trabajo.</w:t>
      </w:r>
    </w:p>
    <w:p>
      <w:pPr>
        <w:spacing w:before="0" w:after="40"/>
      </w:pPr>
      <w:r>
        <w:rPr>
          <w:b w:val="0"/>
          <w:i w:val="0"/>
          <w:sz w:val="17"/>
        </w:rPr>
        <w:t>CG3. Pensamiento crítico y resolución de problemas. Analiza alternativas de diseño, verifica resultados y selecciona configuraciones lógicas eficientes y correctas.</w:t>
      </w:r>
    </w:p>
    <w:p>
      <w:pPr>
        <w:spacing w:before="0" w:after="40"/>
      </w:pPr>
      <w:r>
        <w:rPr>
          <w:b w:val="0"/>
          <w:i w:val="0"/>
          <w:sz w:val="17"/>
        </w:rPr>
        <w:t>CG4. Innovación tecnológica. Utiliza herramientas de simulación y HDL para modelar, verificar e implementar soluciones digitales aplicables a sistemas computacionales y embebidos.</w:t>
      </w:r>
    </w:p>
    <w:p>
      <w:pPr>
        <w:spacing w:before="0" w:after="40"/>
      </w:pPr>
      <w:r>
        <w:rPr>
          <w:b/>
          <w:i w:val="0"/>
          <w:sz w:val="19"/>
        </w:rPr>
        <w:t>3.2 COMPETENCIA ESPECÍFICA</w:t>
      </w:r>
    </w:p>
    <w:p>
      <w:pPr>
        <w:spacing w:before="0" w:after="40"/>
      </w:pPr>
      <w:r>
        <w:rPr>
          <w:b w:val="0"/>
          <w:i w:val="0"/>
          <w:sz w:val="17"/>
        </w:rPr>
        <w:t>Analiza, diseña, simula y verifica sistemas digitales combinacionales y secuenciales, aplicando sistemas de numeración, álgebra de Boole, técnicas de simplificación, bloques MSI, elementos de memoria, máquinas de estado y fundamentos de HDL.</w:t>
      </w:r>
    </w:p>
    <w:p>
      <w:pPr>
        <w:spacing w:before="40" w:after="60"/>
      </w:pPr>
      <w:r>
        <w:rPr>
          <w:b/>
          <w:sz w:val="21"/>
        </w:rPr>
        <w:t>IV.    CAPACIDADES</w:t>
      </w:r>
    </w:p>
    <w:p>
      <w:pPr>
        <w:spacing w:before="0" w:after="40"/>
      </w:pPr>
      <w:r>
        <w:rPr>
          <w:b w:val="0"/>
          <w:i w:val="0"/>
          <w:sz w:val="17"/>
        </w:rPr>
        <w:t>C1. Representa y opera información digital en distintas bases numéricas; aplica aritmética binaria, números con signo, complemento a 1, complemento a 2 y detecta desbordamiento.</w:t>
      </w:r>
    </w:p>
    <w:p>
      <w:pPr>
        <w:spacing w:before="0" w:after="40"/>
      </w:pPr>
      <w:r>
        <w:rPr>
          <w:b w:val="0"/>
          <w:i w:val="0"/>
          <w:sz w:val="17"/>
        </w:rPr>
        <w:t>C2. Analiza y diseña circuitos combinacionales mediante compuertas, álgebra booleana, De Morgan, formas SOP/POS, mapas de Karnaugh y bloques MSI.</w:t>
      </w:r>
    </w:p>
    <w:p>
      <w:pPr>
        <w:spacing w:before="0" w:after="40"/>
      </w:pPr>
      <w:r>
        <w:rPr>
          <w:b w:val="0"/>
          <w:i w:val="0"/>
          <w:sz w:val="17"/>
        </w:rPr>
        <w:t>C3. Analiza y diseña circuitos secuenciales con latches, flip-flops, registros y contadores, considerando temporización y retardo de propagación.</w:t>
      </w:r>
    </w:p>
    <w:p>
      <w:pPr>
        <w:spacing w:before="0" w:after="40"/>
      </w:pPr>
      <w:r>
        <w:rPr>
          <w:b w:val="0"/>
          <w:i w:val="0"/>
          <w:sz w:val="17"/>
        </w:rPr>
        <w:t>C4. Modela sistemas digitales mediante máquinas de estado, memorias y dispositivos programables, e integra HDL y simulación en un proyecto aplicado.</w:t>
      </w:r>
    </w:p>
    <w:p>
      <w:r>
        <w:br w:type="page"/>
      </w:r>
    </w:p>
    <w:p>
      <w:pPr>
        <w:spacing w:before="40" w:after="60"/>
      </w:pPr>
      <w:r>
        <w:rPr>
          <w:b/>
          <w:sz w:val="21"/>
        </w:rPr>
        <w:t>V.    ORGANIZACIÓN DE LAS UNIDADES DE APRENDIZAJE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UNIDAD DE APRENDIZAJE N° I</w:t>
              <w:br/>
              <w:t>FUNDAMENTOS Y ÁLGEBRA BOOLEANA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Inicio: 31/08/2026</w:t>
            </w: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Término: 26/09/2026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LOGRO DE APRENDIZAJE: Representa información digital, ejecuta operaciones binarias y simplifica funciones lógicas mediante principios del Álgebra de Boole.</w:t>
            </w:r>
          </w:p>
        </w:tc>
      </w:tr>
      <w:tr>
        <w:trPr>
          <w:cantSplit/>
        </w:trPr>
        <w:tc>
          <w:tcPr>
            <w:tcW w:type="dxa" w:w="1009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PRODUCTO DE APRENDIZAJE: Resolución técnica de ejercicios de conversión, aritmética binaria, complemento a 2, tablas de verdad y simplificación booleana.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36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No. Sesión</w:t>
              <w:br/>
              <w:t>(Semana)</w:t>
            </w:r>
          </w:p>
        </w:tc>
        <w:tc>
          <w:tcPr>
            <w:tcW w:type="dxa" w:w="3969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Temario/Actividad</w:t>
            </w:r>
          </w:p>
        </w:tc>
        <w:tc>
          <w:tcPr>
            <w:tcW w:type="dxa" w:w="289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Indicador(es) de logro</w:t>
            </w:r>
          </w:p>
        </w:tc>
        <w:tc>
          <w:tcPr>
            <w:tcW w:type="dxa" w:w="187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Instrumento de</w:t>
              <w:br/>
              <w:t>evaluación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1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Sistemas decimal, binario, octal y hexadecimal. Conversiones entre bases. Códigos BCD, Gray y alfanuméricos.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Convierte números entre bases y reconoce códigos binarios de uso común.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Práctica dirigida</w:t>
              <w:br/>
              <w:t>Lista de ejercicios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2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Aritmética binaria: suma, resta, multiplicación y división. Números con signo: signo-magnitud, C1 y C2. Overflow.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Resuelve operaciones binarias y representa enteros con signo verificando acarreo y desbordamiento.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Práctica calificada</w:t>
              <w:br/>
              <w:t>Problemas paso a paso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3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Compuertas AND, OR, NOT, XOR, XNOR, NAND y NOR. Postulados y teoremas del Álgebra de Boole. Leyes de De Morgan.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Construye tablas de verdad y transforma expresiones aplicando propiedades booleanas y De Morgan.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Tabla de verdad</w:t>
              <w:br/>
              <w:t>Ejercicios de simplificación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4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Formas canónicas SOP y POS. Mapas de Karnaugh de hasta 4 variables. Condiciones Don't Care.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Simplifica funciones lógicas y obtiene implementaciones equivalentes con menor complejidad.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Práctica de Karnaugh</w:t>
              <w:br/>
              <w:t>Evaluación de Unidad I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UNIDAD DE APRENDIZAJE N° II</w:t>
              <w:br/>
              <w:t>CIRCUITOS COMBINACIONALES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Inicio: 28/09/2026</w:t>
            </w: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Término: 24/10/2026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LOGRO DE APRENDIZAJE: Diseña y verifica circuitos combinacionales estándar y bloques MSI, relacionando las funciones booleanas con implementaciones modulares.</w:t>
            </w:r>
          </w:p>
        </w:tc>
      </w:tr>
      <w:tr>
        <w:trPr>
          <w:cantSplit/>
        </w:trPr>
        <w:tc>
          <w:tcPr>
            <w:tcW w:type="dxa" w:w="1009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PRODUCTO DE APRENDIZAJE: Simulación funcional de sumadores/restadores, codificadores, decodificadores, multiplexores, demultiplexores y comparadores.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36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No. Sesión</w:t>
              <w:br/>
              <w:t>(Semana)</w:t>
            </w:r>
          </w:p>
        </w:tc>
        <w:tc>
          <w:tcPr>
            <w:tcW w:type="dxa" w:w="3969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Temario/Actividad</w:t>
            </w:r>
          </w:p>
        </w:tc>
        <w:tc>
          <w:tcPr>
            <w:tcW w:type="dxa" w:w="289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Indicador(es) de logro</w:t>
            </w:r>
          </w:p>
        </w:tc>
        <w:tc>
          <w:tcPr>
            <w:tcW w:type="dxa" w:w="187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Instrumento de</w:t>
              <w:br/>
              <w:t>evaluación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5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Metodología de diseño combinacional. Semisumador y sumador completo. Sumador y restador binario en paralelo.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Diseña circuitos aritméticos y verifica sus salidas, acarreo y comportamiento lógico.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Laboratorio de simulación</w:t>
              <w:br/>
              <w:t>Informe técnico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6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Codificadores estándar y con prioridad. Decodificadores y expansión en cascada. Conversión BCD a 7 segmentos.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Selecciona e interconecta bloques MSI para codificación, decodificación y visualización digital.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Práctica de laboratorio</w:t>
              <w:br/>
              <w:t>Diseño esquemático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7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Multiplexores y demultiplexores. Implementación de funciones booleanas con MUX. Comparadores de magnitud.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Implementa funciones lógicas mediante MUX/DEMUX y compara palabras binarias.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Simulación</w:t>
              <w:br/>
              <w:t>Ejercicios aplicados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8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parcial de semanas 1 a 7. Introducción a VHDL/Verilog. Estructura básica de un diseño HDL y flujo de compilación.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Integra contenidos combinacionales e identifica la estructura elemental de un diseño HDL.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Examen Parcial</w:t>
              <w:br/>
              <w:t>Práctica HDL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UNIDAD DE APRENDIZAJE N° III</w:t>
              <w:br/>
              <w:t>CIRCUITOS SECUENCIALES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Inicio: 26/10/2026</w:t>
            </w: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Término: 21/11/2026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LOGRO DE APRENDIZAJE: Analiza el comportamiento temporal de circuitos secuenciales y diseña estructuras de almacenamiento, registros y contadores.</w:t>
            </w:r>
          </w:p>
        </w:tc>
      </w:tr>
      <w:tr>
        <w:trPr>
          <w:cantSplit/>
        </w:trPr>
        <w:tc>
          <w:tcPr>
            <w:tcW w:type="dxa" w:w="1009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PRODUCTO DE APRENDIZAJE: Simulación y análisis de latches, flip-flops, registros de desplazamiento y contadores síncronos/asíncronos.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36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No. Sesión</w:t>
              <w:br/>
              <w:t>(Semana)</w:t>
            </w:r>
          </w:p>
        </w:tc>
        <w:tc>
          <w:tcPr>
            <w:tcW w:type="dxa" w:w="3969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Temario/Actividad</w:t>
            </w:r>
          </w:p>
        </w:tc>
        <w:tc>
          <w:tcPr>
            <w:tcW w:type="dxa" w:w="289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Indicador(es) de logro</w:t>
            </w:r>
          </w:p>
        </w:tc>
        <w:tc>
          <w:tcPr>
            <w:tcW w:type="dxa" w:w="187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Instrumento de</w:t>
              <w:br/>
              <w:t>evaluación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9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Diferencia entre lógica combinacional y secuencial. Latches S-R y D. Flip-Flops D, J-K y T. Preset y Clear.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Interpreta tablas características, señales de reloj y entradas asíncronas de elementos de memoria.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Tabla característica</w:t>
              <w:br/>
              <w:t>Laboratorio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10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Registros de almacenamiento y desplazamiento. Serie-Serie, Serie-Paralelo, Paralelo-Serie y Paralelo-Paralelo.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Configura registros para almacenamiento, conversión y transferencia de datos.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Simulación de registros</w:t>
              <w:br/>
              <w:t>Informe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11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Contadores asíncronos (Ripple Counters). Contadores de módulo truncado. Retardo de propagación acumulado.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Diseña contadores asíncronos y analiza las limitaciones causadas por propagación.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Práctica de contadores</w:t>
              <w:br/>
              <w:t>Problemas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12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Contadores síncronos. Tablas de excitación. Ecuaciones de estado. Secuencias arbitrarias.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Diseña contadores síncronos a partir de secuencias y ecuaciones de excitación.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Diseño secuencial</w:t>
              <w:br/>
              <w:t>Evaluación de Unidad III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9"/>
              </w:rPr>
              <w:t>UNIDAD DE APRENDIZAJE N° IV</w:t>
              <w:br/>
              <w:t>MÁQUINAS DE ESTADO Y ARQUITECTURAS COMPLEJAS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Inicio: 23/11/2026</w:t>
            </w:r>
          </w:p>
        </w:tc>
        <w:tc>
          <w:tcPr>
            <w:tcW w:type="dxa" w:w="5046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r>
              <w:rPr>
                <w:sz w:val="17"/>
              </w:rPr>
              <w:t>Término: 19/12/2026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LOGRO DE APRENDIZAJE: Modela arquitecturas digitales mediante máquinas de estado, memorias y dispositivos lógicos programables, integrando simulación y HDL.</w:t>
            </w:r>
          </w:p>
        </w:tc>
      </w:tr>
      <w:tr>
        <w:trPr>
          <w:cantSplit/>
        </w:trPr>
        <w:tc>
          <w:tcPr>
            <w:tcW w:type="dxa" w:w="1009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/>
                <w:sz w:val="17"/>
              </w:rPr>
              <w:t>PRODUCTO DE APRENDIZAJE: Proyecto integrador de un sistema digital de mediana complejidad con sustentación de arquitectura, simulación/prototipado y código HDL.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136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No. Sesión</w:t>
              <w:br/>
              <w:t>(Semana)</w:t>
            </w:r>
          </w:p>
        </w:tc>
        <w:tc>
          <w:tcPr>
            <w:tcW w:type="dxa" w:w="3969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Temario/Actividad</w:t>
            </w:r>
          </w:p>
        </w:tc>
        <w:tc>
          <w:tcPr>
            <w:tcW w:type="dxa" w:w="289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Indicador(es) de logro</w:t>
            </w:r>
          </w:p>
        </w:tc>
        <w:tc>
          <w:tcPr>
            <w:tcW w:type="dxa" w:w="1871"/>
            <w:shd w:fill="7ED9EE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Instrumento de</w:t>
              <w:br/>
              <w:t>evaluación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13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Máquinas de Estado Finito (FSM). Modelos Mealy y Moore. Diagramas y tablas de transición. Detector de secuencias y controladores.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Modela sistemas secuenciales mediante estados, transiciones y salidas verificables.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Diagrama de estados</w:t>
              <w:br/>
              <w:t>Simulación FSM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14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Memorias RAM, ROM y Flash. SPLD, CPLD y FPGA. Flujo de síntesis y ruteo físico.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Distingue tecnologías de memoria y dispositivos programables y describe su flujo de implementación.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Cuadro comparativo</w:t>
              <w:br/>
              <w:t>Práctica HDL/FPGA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15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Presentación del proyecto integrador. Demostración práctica, arquitectura, simulación/prototipo e informe/código HDL.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Sustenta técnicamente el diseño y demuestra su funcionamiento.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Proyecto Integrador</w:t>
              <w:br/>
              <w:t>Rúbrica de sustentación</w:t>
            </w:r>
          </w:p>
        </w:tc>
      </w:tr>
      <w:tr>
        <w:trPr>
          <w:cantSplit/>
        </w:trPr>
        <w:tc>
          <w:tcPr>
            <w:tcW w:type="dxa" w:w="1361"/>
            <w:tcMar>
              <w:top w:w="20" w:type="dxa"/>
              <w:start w:w="35" w:type="dxa"/>
              <w:bottom w:w="20" w:type="dxa"/>
              <w:end w:w="35" w:type="dxa"/>
            </w:tcMar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  <w:jc w:val="center"/>
            </w:pPr>
            <w:r>
              <w:rPr>
                <w:b/>
                <w:sz w:val="15"/>
              </w:rPr>
              <w:t>SESIÓN 16</w:t>
            </w:r>
          </w:p>
        </w:tc>
        <w:tc>
          <w:tcPr>
            <w:tcW w:type="dxa" w:w="3969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final consolidada. Integración de contenidos y retroalimentación académica.</w:t>
            </w:r>
          </w:p>
        </w:tc>
        <w:tc>
          <w:tcPr>
            <w:tcW w:type="dxa" w:w="289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Resuelve y sustenta problemas integradores del curso.</w:t>
            </w:r>
          </w:p>
        </w:tc>
        <w:tc>
          <w:tcPr>
            <w:tcW w:type="dxa" w:w="1871"/>
            <w:tcMar>
              <w:top w:w="20" w:type="dxa"/>
              <w:start w:w="35" w:type="dxa"/>
              <w:bottom w:w="20" w:type="dxa"/>
              <w:end w:w="35" w:type="dxa"/>
            </w:tcMa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Examen Final</w:t>
            </w:r>
          </w:p>
        </w:tc>
      </w:tr>
    </w:tbl>
    <w:p>
      <w:pPr>
        <w:spacing w:before="40" w:after="60"/>
      </w:pPr>
      <w:r>
        <w:rPr>
          <w:b/>
          <w:sz w:val="21"/>
        </w:rPr>
        <w:t>VI.    METODOLOGÍA</w:t>
      </w:r>
    </w:p>
    <w:p>
      <w:pPr>
        <w:spacing w:before="0" w:after="40"/>
      </w:pPr>
      <w:r>
        <w:rPr>
          <w:b w:val="0"/>
          <w:i w:val="0"/>
          <w:sz w:val="17"/>
        </w:rPr>
        <w:t>El desarrollo de la asignatura se orienta por un enfoque teórico-práctico y centrado en la resolución de problemas. Las sesiones articulan explicación conceptual, desarrollo de ejercicios, análisis de circuitos, simulación y verificación de resultados. Se emplean estrategias de aprendizaje basado en problemas, aula invertida, prácticas de laboratorio y proyecto integrador.</w:t>
      </w:r>
    </w:p>
    <w:p>
      <w:pPr>
        <w:spacing w:before="0" w:after="40"/>
      </w:pPr>
      <w:r>
        <w:rPr>
          <w:b/>
          <w:i w:val="0"/>
          <w:sz w:val="18"/>
        </w:rPr>
        <w:t>6.1 Herramientas metodológicas</w:t>
      </w:r>
    </w:p>
    <w:p>
      <w:pPr>
        <w:pStyle w:val="ListBullet"/>
        <w:spacing w:after="20"/>
      </w:pPr>
      <w:r>
        <w:rPr>
          <w:sz w:val="16"/>
        </w:rPr>
        <w:t>Aprendizaje Basado en Problemas (ABP): resolución de conversiones, aritmética binaria, simplificación lógica y diseño de circuitos.</w:t>
      </w:r>
    </w:p>
    <w:p>
      <w:pPr>
        <w:pStyle w:val="ListBullet"/>
        <w:spacing w:after="20"/>
      </w:pPr>
      <w:r>
        <w:rPr>
          <w:sz w:val="16"/>
        </w:rPr>
        <w:t>Prácticas de laboratorio: construcción y simulación de circuitos digitales con herramientas especializadas.</w:t>
      </w:r>
    </w:p>
    <w:p>
      <w:pPr>
        <w:pStyle w:val="ListBullet"/>
        <w:spacing w:after="20"/>
      </w:pPr>
      <w:r>
        <w:rPr>
          <w:sz w:val="16"/>
        </w:rPr>
        <w:t>Aula invertida: revisión previa de hojas de datos, teoría y guías de simulación para desarrollar ejercicios en clase.</w:t>
      </w:r>
    </w:p>
    <w:p>
      <w:pPr>
        <w:pStyle w:val="ListBullet"/>
        <w:spacing w:after="20"/>
      </w:pPr>
      <w:r>
        <w:rPr>
          <w:sz w:val="16"/>
        </w:rPr>
        <w:t>Proyecto integrador: diseño, simulación y sustentación de un sistema digital con documentación técnica y, cuando corresponda, HDL.</w:t>
      </w:r>
    </w:p>
    <w:p>
      <w:pPr>
        <w:pStyle w:val="ListBullet"/>
        <w:spacing w:after="20"/>
      </w:pPr>
      <w:r>
        <w:rPr>
          <w:sz w:val="16"/>
        </w:rPr>
        <w:t>Portafolio de evidencias: ejercicios, capturas de simulación, informes, código HDL y productos de cada unidad.</w:t>
      </w:r>
    </w:p>
    <w:p>
      <w:r>
        <w:br w:type="page"/>
      </w:r>
    </w:p>
    <w:p>
      <w:pPr>
        <w:spacing w:before="0" w:after="40"/>
      </w:pPr>
      <w:r>
        <w:rPr>
          <w:b/>
          <w:i w:val="0"/>
          <w:sz w:val="19"/>
        </w:rPr>
        <w:t>INVESTIGACIÓN FORMATIVA</w:t>
      </w:r>
    </w:p>
    <w:p>
      <w:pPr>
        <w:spacing w:before="0" w:after="40"/>
      </w:pPr>
      <w:r>
        <w:rPr>
          <w:b w:val="0"/>
          <w:i w:val="0"/>
          <w:sz w:val="17"/>
        </w:rPr>
        <w:t>Se promueve la búsqueda y revisión de documentación técnica, hojas de datos de circuitos integrados, manuales de simuladores y referencias sobre diseño digital. Los estudiantes contrastan modelos teóricos con resultados de simulación y documentan las decisiones de diseño del proyecto integrador.</w:t>
      </w:r>
    </w:p>
    <w:p>
      <w:pPr>
        <w:spacing w:before="0" w:after="40"/>
      </w:pPr>
      <w:r>
        <w:rPr>
          <w:b/>
          <w:i w:val="0"/>
          <w:sz w:val="19"/>
        </w:rPr>
        <w:t>RESPONSABILIDAD SOCIAL</w:t>
      </w:r>
    </w:p>
    <w:p>
      <w:pPr>
        <w:spacing w:before="0" w:after="40"/>
      </w:pPr>
      <w:r>
        <w:rPr>
          <w:b w:val="0"/>
          <w:i w:val="0"/>
          <w:sz w:val="17"/>
        </w:rPr>
        <w:t>La asignatura fomenta el uso responsable de recursos tecnológicos, el trabajo colaborativo, la seguridad en laboratorio y el diseño de soluciones digitales orientadas a necesidades académicas o del entorno.</w:t>
      </w:r>
    </w:p>
    <w:p>
      <w:pPr>
        <w:spacing w:before="40" w:after="60"/>
      </w:pPr>
      <w:r>
        <w:rPr>
          <w:b/>
          <w:sz w:val="21"/>
        </w:rPr>
        <w:t>VII.    MEDIOS Y MATERIALES (RECURSOS)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shd w:fill="F2F2F2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MEDIOS INFORMÁTICOS</w:t>
            </w:r>
          </w:p>
        </w:tc>
        <w:tc>
          <w:tcPr>
            <w:tcW w:type="dxa" w:w="5046"/>
            <w:shd w:fill="F2F2F2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center"/>
            </w:pPr>
            <w:r>
              <w:rPr>
                <w:b/>
                <w:sz w:val="16"/>
              </w:rPr>
              <w:t>MATERIALES DIGITALES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Computadora</w:t>
            </w:r>
          </w:p>
        </w:tc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Diapositivas de clase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Internet</w:t>
            </w:r>
          </w:p>
        </w:tc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Texto digital y hojas de datos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Plataforma virtual</w:t>
            </w:r>
          </w:p>
        </w:tc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Videos y tutoriales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Logisim-Evolution / simuladores</w:t>
            </w:r>
          </w:p>
        </w:tc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Enlaces web y documentación técnica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Intel Quartus Prime / AMD Vivado</w:t>
            </w:r>
          </w:p>
        </w:tc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Código VHDL/Verilog</w:t>
            </w:r>
          </w:p>
        </w:tc>
      </w:tr>
      <w:tr>
        <w:trPr>
          <w:cantSplit/>
        </w:trPr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Pizarra / protoboard, según disponibilidad</w:t>
            </w:r>
          </w:p>
        </w:tc>
        <w:tc>
          <w:tcPr>
            <w:tcW w:type="dxa" w:w="5046"/>
            <w:tcBorders>
              <w:top w:val="single" w:sz="4" w:color="777777"/>
              <w:left w:val="single" w:sz="4" w:color="777777"/>
              <w:bottom w:val="single" w:sz="4" w:color="777777"/>
              <w:right w:val="single" w:sz="4" w:color="777777"/>
            </w:tcBorders>
          </w:tcPr>
          <w:p>
            <w:pPr>
              <w:jc w:val="left"/>
            </w:pPr>
            <w:r>
              <w:rPr>
                <w:b w:val="0"/>
                <w:sz w:val="16"/>
              </w:rPr>
              <w:t>Guías de laboratorio y artículos técnicos</w:t>
            </w:r>
          </w:p>
        </w:tc>
      </w:tr>
    </w:tbl>
    <w:p>
      <w:pPr>
        <w:spacing w:before="40" w:after="60"/>
      </w:pPr>
      <w:r>
        <w:rPr>
          <w:b/>
          <w:sz w:val="21"/>
        </w:rPr>
        <w:t>VIII.    SISTEMA DE EVALUACIÓN DE LA ASIGNATURA</w:t>
      </w:r>
    </w:p>
    <w:p>
      <w:pPr>
        <w:spacing w:before="0" w:after="40"/>
      </w:pPr>
      <w:r>
        <w:rPr>
          <w:b w:val="0"/>
          <w:i w:val="0"/>
          <w:sz w:val="16"/>
        </w:rPr>
        <w:t>Evaluación diagnóstica: identifica saberes previos en sistemas de numeración, operaciones binarias y fundamentos de lógica.</w:t>
      </w:r>
    </w:p>
    <w:p>
      <w:pPr>
        <w:spacing w:before="0" w:after="40"/>
      </w:pPr>
      <w:r>
        <w:rPr>
          <w:b w:val="0"/>
          <w:i w:val="0"/>
          <w:sz w:val="16"/>
        </w:rPr>
        <w:t>Evaluación formativa: considera ejercicios, prácticas de laboratorio, simulaciones, informes y evidencias de desempeño desarrolladas durante las unidades.</w:t>
      </w:r>
    </w:p>
    <w:p>
      <w:pPr>
        <w:spacing w:before="0" w:after="40"/>
      </w:pPr>
      <w:r>
        <w:rPr>
          <w:b w:val="0"/>
          <w:i w:val="0"/>
          <w:sz w:val="16"/>
        </w:rPr>
        <w:t>Evaluación sumativa: integra examen parcial, examen final, prácticas de laboratorio y proyecto integrador.</w:t>
      </w:r>
    </w:p>
    <w:p>
      <w:pPr>
        <w:spacing w:before="0" w:after="40"/>
      </w:pPr>
      <w:r>
        <w:rPr>
          <w:b/>
          <w:i w:val="0"/>
          <w:sz w:val="18"/>
        </w:rPr>
        <w:t>CRITERIOS DE EVALUACIÓN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shd w:fill="F2F2F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Componente</w:t>
            </w:r>
          </w:p>
        </w:tc>
        <w:tc>
          <w:tcPr>
            <w:tcW w:type="dxa" w:w="2523"/>
            <w:shd w:fill="F2F2F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Descripción</w:t>
            </w:r>
          </w:p>
        </w:tc>
        <w:tc>
          <w:tcPr>
            <w:tcW w:type="dxa" w:w="2523"/>
            <w:shd w:fill="F2F2F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Peso</w:t>
            </w:r>
          </w:p>
        </w:tc>
        <w:tc>
          <w:tcPr>
            <w:tcW w:type="dxa" w:w="2523"/>
            <w:shd w:fill="F2F2F2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Instrumento</w:t>
            </w:r>
          </w:p>
        </w:tc>
      </w:tr>
      <w:tr>
        <w:trPr>
          <w:cantSplit/>
        </w:trPr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Examen Parcial (EP)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teórico-práctica de semanas 1 a 7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25%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Cuestionario / problemas</w:t>
            </w:r>
          </w:p>
        </w:tc>
      </w:tr>
      <w:tr>
        <w:trPr>
          <w:cantSplit/>
        </w:trPr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Examen Final (EF)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integradora del curso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30%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Cuestionario / problemas</w:t>
            </w:r>
          </w:p>
        </w:tc>
      </w:tr>
      <w:tr>
        <w:trPr>
          <w:cantSplit/>
        </w:trPr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Prácticas de Laboratorio (PL)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Informes y simulaciones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25%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Lista de cotejo / rúbrica</w:t>
            </w:r>
          </w:p>
        </w:tc>
      </w:tr>
      <w:tr>
        <w:trPr>
          <w:cantSplit/>
        </w:trPr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Proyecto Integrador (PI)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Diseño y defensa de sistema digital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20%</w:t>
            </w:r>
          </w:p>
        </w:tc>
        <w:tc>
          <w:tcPr>
            <w:tcW w:type="dxa" w:w="2523"/>
            <w:tcBorders>
              <w:top w:val="single" w:sz="5" w:color="000000"/>
              <w:left w:val="single" w:sz="5" w:color="000000"/>
              <w:bottom w:val="single" w:sz="5" w:color="000000"/>
              <w:right w:val="single" w:sz="5" w:color="000000"/>
            </w:tcBorders>
          </w:tcPr>
          <w:p>
            <w:pPr>
              <w:spacing w:after="0"/>
            </w:pPr>
            <w:r>
              <w:rPr>
                <w:b w:val="0"/>
                <w:sz w:val="15"/>
              </w:rPr>
              <w:t>Rúbrica</w:t>
            </w:r>
          </w:p>
        </w:tc>
      </w:tr>
    </w:tbl>
    <w:p>
      <w:pPr>
        <w:spacing w:before="0" w:after="40"/>
      </w:pPr>
      <w:r>
        <w:rPr>
          <w:b/>
          <w:i w:val="0"/>
          <w:sz w:val="18"/>
        </w:rPr>
        <w:t>FÓRMULA PARA LA OBTENCIÓN DE LA NOTA FINAL:</w:t>
      </w:r>
    </w:p>
    <w:p>
      <w:pPr>
        <w:spacing w:before="0" w:after="40"/>
        <w:jc w:val="center"/>
      </w:pPr>
      <w:r>
        <w:rPr>
          <w:b/>
          <w:i w:val="0"/>
          <w:sz w:val="19"/>
        </w:rPr>
        <w:t>NF = 0.25 EP + 0.30 EF + 0.25 PL + 0.20 PI</w:t>
      </w:r>
    </w:p>
    <w:p>
      <w:pPr>
        <w:spacing w:before="0" w:after="40"/>
      </w:pPr>
      <w:r>
        <w:rPr>
          <w:b w:val="0"/>
          <w:i w:val="0"/>
          <w:sz w:val="16"/>
        </w:rPr>
        <w:t>Requisitos de aprobación: participación en las actividades de aprendizaje, cumplimiento de la asistencia establecida por la normativa institucional y nota final aprobatoria de acuerdo con el Reglamento General de Estudios de la UNAC.</w:t>
      </w:r>
    </w:p>
    <w:p>
      <w:r>
        <w:br w:type="page"/>
      </w:r>
    </w:p>
    <w:p>
      <w:pPr>
        <w:spacing w:before="40" w:after="60"/>
      </w:pPr>
      <w:r>
        <w:rPr>
          <w:b/>
          <w:sz w:val="21"/>
        </w:rPr>
        <w:t>IX.    FUENTES DE INFORMACIÓN</w:t>
      </w:r>
    </w:p>
    <w:p>
      <w:pPr>
        <w:spacing w:before="0" w:after="40"/>
      </w:pPr>
      <w:r>
        <w:rPr>
          <w:b/>
          <w:i w:val="0"/>
          <w:sz w:val="18"/>
        </w:rPr>
        <w:t>9.1 Fuentes básicas</w:t>
      </w:r>
    </w:p>
    <w:p>
      <w:pPr>
        <w:pStyle w:val="ListBullet"/>
        <w:spacing w:after="20"/>
      </w:pPr>
      <w:r>
        <w:rPr>
          <w:sz w:val="16"/>
        </w:rPr>
        <w:t>Harris, D. M., &amp; Harris, S. L. (2021). Digital Design and Computer Architecture: RISC-V Edition. Morgan Kaufmann.</w:t>
      </w:r>
    </w:p>
    <w:p>
      <w:pPr>
        <w:pStyle w:val="ListBullet"/>
        <w:spacing w:after="20"/>
      </w:pPr>
      <w:r>
        <w:rPr>
          <w:sz w:val="16"/>
        </w:rPr>
        <w:t>Floyd, T. L. (2021). Digital Fundamentals (12th ed.). Pearson.</w:t>
      </w:r>
    </w:p>
    <w:p>
      <w:pPr>
        <w:pStyle w:val="ListBullet"/>
        <w:spacing w:after="20"/>
      </w:pPr>
      <w:r>
        <w:rPr>
          <w:sz w:val="16"/>
        </w:rPr>
        <w:t>Mano, M. M., &amp; Ciletti, M. D. (2018). Digital Design: With an Introduction to the Verilog HDL, VHDL, and SystemVerilog (6th ed.). Pearson.</w:t>
      </w:r>
    </w:p>
    <w:p>
      <w:pPr>
        <w:spacing w:before="0" w:after="40"/>
      </w:pPr>
      <w:r>
        <w:rPr>
          <w:b/>
          <w:i w:val="0"/>
          <w:sz w:val="18"/>
        </w:rPr>
        <w:t>9.2 Fuentes complementarias y documentación técnica</w:t>
      </w:r>
    </w:p>
    <w:p>
      <w:pPr>
        <w:pStyle w:val="ListBullet"/>
        <w:spacing w:after="20"/>
      </w:pPr>
      <w:r>
        <w:rPr>
          <w:sz w:val="16"/>
        </w:rPr>
        <w:t>Logisim-Evolution. Documentación y software de simulación de circuitos digitales.</w:t>
      </w:r>
    </w:p>
    <w:p>
      <w:pPr>
        <w:pStyle w:val="ListBullet"/>
        <w:spacing w:after="20"/>
      </w:pPr>
      <w:r>
        <w:rPr>
          <w:sz w:val="16"/>
        </w:rPr>
        <w:t>Intel. Quartus Prime Design Software - documentación de diseño HDL y dispositivos programables.</w:t>
      </w:r>
    </w:p>
    <w:p>
      <w:pPr>
        <w:pStyle w:val="ListBullet"/>
        <w:spacing w:after="20"/>
      </w:pPr>
      <w:r>
        <w:rPr>
          <w:sz w:val="16"/>
        </w:rPr>
        <w:t>AMD. Vivado Design Suite - documentación para síntesis, simulación e implementación FPGA.</w:t>
      </w:r>
    </w:p>
    <w:p>
      <w:pPr>
        <w:pStyle w:val="ListBullet"/>
        <w:spacing w:after="20"/>
      </w:pPr>
      <w:r>
        <w:rPr>
          <w:sz w:val="16"/>
        </w:rPr>
        <w:t>Fabricantes de circuitos lógicos TTL/CMOS. Hojas de datos de integrados utilizados en laboratorio (sumadores, multiplexores, flip-flops, contadores y decodificadores).</w:t>
      </w:r>
    </w:p>
    <w:p>
      <w:pPr>
        <w:spacing w:before="0" w:after="40"/>
      </w:pPr>
      <w:r>
        <w:rPr>
          <w:b/>
          <w:i w:val="0"/>
          <w:sz w:val="18"/>
        </w:rPr>
        <w:t>9.3 Materiales del docente</w:t>
      </w:r>
    </w:p>
    <w:p>
      <w:pPr>
        <w:spacing w:before="0" w:after="40"/>
      </w:pPr>
      <w:r>
        <w:rPr>
          <w:b w:val="0"/>
          <w:i w:val="0"/>
          <w:sz w:val="16"/>
        </w:rPr>
        <w:t>Materiales, guías, ejercicios, hojas de datos y recursos publicados en el Sistema de Gestión Académica o proporcionados durante las sesiones.</w:t>
      </w:r>
    </w:p>
    <w:p>
      <w:pPr>
        <w:spacing w:before="40" w:after="60"/>
      </w:pPr>
      <w:r>
        <w:rPr>
          <w:b/>
          <w:sz w:val="21"/>
        </w:rPr>
        <w:t>X.    NORMAS DEL CURSO</w:t>
      </w:r>
    </w:p>
    <w:p>
      <w:pPr>
        <w:spacing w:after="60"/>
      </w:pPr>
      <w:r>
        <w:rPr>
          <w:b/>
          <w:sz w:val="17"/>
        </w:rPr>
        <w:t xml:space="preserve">Compromiso: </w:t>
      </w:r>
      <w:r>
        <w:rPr>
          <w:sz w:val="17"/>
        </w:rPr>
        <w:t>Participar activamente, resolver las prácticas y cumplir con fechas de entrega y actividades de laboratorio.</w:t>
      </w:r>
    </w:p>
    <w:p>
      <w:pPr>
        <w:spacing w:after="60"/>
      </w:pPr>
      <w:r>
        <w:rPr>
          <w:b/>
          <w:sz w:val="17"/>
        </w:rPr>
        <w:t xml:space="preserve">Respeto: </w:t>
      </w:r>
      <w:r>
        <w:rPr>
          <w:sz w:val="17"/>
        </w:rPr>
        <w:t>Mantener comunicación académica apropiada, trabajo colaborativo y respeto por las ideas y procedimientos de los demás.</w:t>
      </w:r>
    </w:p>
    <w:p>
      <w:pPr>
        <w:spacing w:after="60"/>
      </w:pPr>
      <w:r>
        <w:rPr>
          <w:b/>
          <w:sz w:val="17"/>
        </w:rPr>
        <w:t xml:space="preserve">Disciplina: </w:t>
      </w:r>
      <w:r>
        <w:rPr>
          <w:sz w:val="17"/>
        </w:rPr>
        <w:t>Presentar procedimientos ordenados, resultados verificables y evidencias de simulación; cumplir normas de seguridad de laboratorio.</w:t>
      </w:r>
    </w:p>
    <w:p>
      <w:pPr>
        <w:spacing w:after="60"/>
      </w:pPr>
      <w:r>
        <w:rPr>
          <w:b/>
          <w:sz w:val="17"/>
        </w:rPr>
        <w:t xml:space="preserve">Ética: </w:t>
      </w:r>
      <w:r>
        <w:rPr>
          <w:sz w:val="17"/>
        </w:rPr>
        <w:t>Desarrollar trabajos propios, citar fuentes y documentación técnica, y utilizar de manera responsable el software y equipos institucionales.</w:t>
      </w:r>
    </w:p>
    <w:p>
      <w:pPr>
        <w:spacing w:before="240" w:after="360"/>
      </w:pPr>
      <w:r>
        <w:rPr>
          <w:b w:val="0"/>
          <w:i w:val="0"/>
          <w:sz w:val="17"/>
        </w:rPr>
        <w:t>Bellavista, 15 de septiembre de 2026</w:t>
      </w:r>
    </w:p>
    <w:p>
      <w:pPr>
        <w:spacing w:before="0" w:after="40"/>
        <w:jc w:val="center"/>
      </w:pPr>
      <w:r>
        <w:rPr>
          <w:b w:val="0"/>
          <w:i w:val="0"/>
          <w:sz w:val="18"/>
        </w:rPr>
        <w:t>____________________________________________</w:t>
      </w:r>
    </w:p>
    <w:p>
      <w:pPr>
        <w:spacing w:before="0" w:after="40"/>
        <w:jc w:val="center"/>
      </w:pPr>
      <w:r>
        <w:rPr>
          <w:b/>
          <w:i w:val="0"/>
          <w:sz w:val="18"/>
        </w:rPr>
        <w:t>Dr. Hernán Mario Vilcapuma Malpica</w:t>
      </w:r>
    </w:p>
    <w:p>
      <w:pPr>
        <w:spacing w:before="0" w:after="40"/>
        <w:jc w:val="center"/>
      </w:pPr>
      <w:r>
        <w:rPr>
          <w:b w:val="0"/>
          <w:i w:val="0"/>
          <w:sz w:val="17"/>
        </w:rPr>
        <w:t>Docente - Sistemas Digitales</w:t>
      </w:r>
    </w:p>
    <w:sectPr w:rsidR="00FC693F" w:rsidRPr="0006063C" w:rsidSect="00034616">
      <w:headerReference w:type="default" r:id="rId9"/>
      <w:footerReference w:type="default" r:id="rId11"/>
      <w:pgSz w:w="11906" w:h="16838"/>
      <w:pgMar w:top="1474" w:right="907" w:bottom="964" w:left="907" w:header="198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Sílabo adaptado al formato institucional UNAC 2026-B.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1682"/>
      <w:gridCol w:w="1682"/>
      <w:gridCol w:w="1682"/>
      <w:gridCol w:w="1682"/>
      <w:gridCol w:w="1682"/>
      <w:gridCol w:w="1682"/>
    </w:tblGrid>
    <w:tr>
      <w:tc>
        <w:tcPr>
          <w:tcW w:type="dxa" w:w="1134"/>
          <w:vAlign w:val="center"/>
          <w:vMerge w:val="restart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522000" cy="73711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2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2000" cy="73711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59"/>
          <w:vAlign w:val="center"/>
          <w:gridSpan w:val="2"/>
          <w:tcMar>
            <w:top w:w="20" w:type="dxa"/>
            <w:start w:w="30" w:type="dxa"/>
            <w:bottom w:w="20" w:type="dxa"/>
            <w:end w:w="30" w:type="dxa"/>
          </w:tcMar>
          <w:shd w:fill="9DC3E6"/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b/>
              <w:sz w:val="17"/>
            </w:rPr>
            <w:t>ENSEÑANZA - APRENDIZAJE</w:t>
          </w:r>
        </w:p>
      </w:tc>
      <w:tc>
        <w:tcPr>
          <w:tcW w:type="dxa" w:w="1134"/>
          <w:vAlign w:val="center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b/>
              <w:sz w:val="15"/>
            </w:rPr>
            <w:t>Código</w:t>
          </w:r>
        </w:p>
      </w:tc>
      <w:tc>
        <w:tcPr>
          <w:tcW w:type="dxa" w:w="1020"/>
          <w:vAlign w:val="center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b/>
              <w:sz w:val="15"/>
            </w:rPr>
            <w:t>Fecha</w:t>
          </w:r>
        </w:p>
      </w:tc>
      <w:tc>
        <w:tcPr>
          <w:tcW w:type="dxa" w:w="1020"/>
          <w:vAlign w:val="center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b/>
              <w:sz w:val="15"/>
            </w:rPr>
            <w:t>Página</w:t>
          </w:r>
        </w:p>
      </w:tc>
    </w:tr>
    <w:tr>
      <w:tc>
        <w:tcPr>
          <w:tcW w:type="dxa" w:w="1134"/>
          <w:vAlign w:val="center"/>
          <w:vMerge/>
          <w:tcMar>
            <w:top w:w="20" w:type="dxa"/>
            <w:start w:w="30" w:type="dxa"/>
            <w:bottom w:w="20" w:type="dxa"/>
            <w:end w:w="30" w:type="dxa"/>
          </w:tcMar>
        </w:tcPr>
        <w:p/>
      </w:tc>
      <w:tc>
        <w:tcPr>
          <w:tcW w:type="dxa" w:w="2098"/>
          <w:vAlign w:val="center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b/>
              <w:sz w:val="15"/>
            </w:rPr>
            <w:t>REGISTRO:</w:t>
          </w:r>
        </w:p>
      </w:tc>
      <w:tc>
        <w:tcPr>
          <w:tcW w:type="dxa" w:w="3061"/>
          <w:vAlign w:val="center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sz w:val="15"/>
            </w:rPr>
            <w:t>MODELO DE SÍLABO</w:t>
          </w:r>
        </w:p>
      </w:tc>
      <w:tc>
        <w:tcPr>
          <w:tcW w:type="dxa" w:w="1134"/>
          <w:vAlign w:val="center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sz w:val="14"/>
            </w:rPr>
            <w:t>M.FAP.03.01-RE-08</w:t>
          </w:r>
        </w:p>
      </w:tc>
      <w:tc>
        <w:tcPr>
          <w:tcW w:type="dxa" w:w="1020"/>
          <w:vAlign w:val="center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sz w:val="14"/>
            </w:rPr>
            <w:t>20/02/2025</w:t>
          </w:r>
        </w:p>
      </w:tc>
      <w:tc>
        <w:tcPr>
          <w:tcW w:type="dxa" w:w="1020"/>
          <w:vAlign w:val="center"/>
          <w:tcMar>
            <w:top w:w="20" w:type="dxa"/>
            <w:start w:w="30" w:type="dxa"/>
            <w:bottom w:w="20" w:type="dxa"/>
            <w:end w:w="30" w:type="dxa"/>
          </w:tcMar>
          <w:tcBorders>
            <w:top w:val="single" w:sz="6" w:color="000000"/>
            <w:left w:val="single" w:sz="6" w:color="000000"/>
            <w:bottom w:val="single" w:sz="6" w:color="000000"/>
            <w:right w:val="single" w:sz="6" w:color="000000"/>
          </w:tcBorders>
        </w:tcPr>
        <w:p>
          <w:pPr>
            <w:jc w:val="center"/>
          </w:pPr>
          <w:r>
            <w:rPr>
              <w:sz w:val="14"/>
            </w:rPr>
            <w:t xml:space="preserve">Página </w:t>
            <w:fldChar w:fldCharType="begin"/>
            <w:instrText xml:space="preserve">PAGE</w:instrText>
            <w:fldChar w:fldCharType="end"/>
          </w:r>
          <w:r>
            <w:rPr>
              <w:sz w:val="14"/>
            </w:rPr>
            <w:t xml:space="preserve"> de 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e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Sílabo Sistemas Digitales 2026-B</dc:title>
  <dc:subject>Ingeniería de Sistemas - UNAC</dc:subject>
  <dc:creator>Universidad Nacional del Callao - adaptación académica</dc:creator>
  <cp:keywords>Sistemas Digitales, ISEE504, UNAC, Vilcapuma, 2026-B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