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B49" w:rsidRPr="001C3A5D" w:rsidRDefault="00BB0B49" w:rsidP="00B322E4">
      <w:pPr>
        <w:spacing w:before="120" w:after="120"/>
        <w:jc w:val="center"/>
        <w:rPr>
          <w:rFonts w:ascii="Arial" w:hAnsi="Arial" w:cs="Arial"/>
          <w:color w:val="000000" w:themeColor="text1"/>
          <w:lang w:val="es-CO"/>
        </w:rPr>
      </w:pPr>
      <w:r w:rsidRPr="001C3A5D">
        <w:rPr>
          <w:rFonts w:ascii="Arial" w:hAnsi="Arial" w:cs="Arial"/>
          <w:b/>
          <w:color w:val="000000" w:themeColor="text1"/>
          <w:lang w:val="es-CO"/>
        </w:rPr>
        <w:t xml:space="preserve">PROPUESTA  PARA LA </w:t>
      </w:r>
      <w:r w:rsidR="00BB71C8" w:rsidRPr="001C3A5D">
        <w:rPr>
          <w:rFonts w:ascii="Arial" w:hAnsi="Arial" w:cs="Arial"/>
          <w:b/>
          <w:color w:val="000000" w:themeColor="text1"/>
          <w:lang w:val="es-CO"/>
        </w:rPr>
        <w:t>ELABORA</w:t>
      </w:r>
      <w:r w:rsidR="006C7CDB" w:rsidRPr="001C3A5D">
        <w:rPr>
          <w:rFonts w:ascii="Arial" w:hAnsi="Arial" w:cs="Arial"/>
          <w:b/>
          <w:color w:val="000000" w:themeColor="text1"/>
          <w:lang w:val="es-CO"/>
        </w:rPr>
        <w:t xml:space="preserve">CION DE LAS TABLAS DE RETENCION </w:t>
      </w:r>
      <w:r w:rsidR="00004B09" w:rsidRPr="001C3A5D">
        <w:rPr>
          <w:rFonts w:ascii="Arial" w:hAnsi="Arial" w:cs="Arial"/>
          <w:b/>
          <w:color w:val="000000" w:themeColor="text1"/>
          <w:lang w:val="es-CO"/>
        </w:rPr>
        <w:t>DEL HOSPITAL SAN JUAN DE DIOS DE HONDA TOLIMA</w:t>
      </w:r>
    </w:p>
    <w:p w:rsidR="00BB0B49" w:rsidRPr="001C3A5D" w:rsidRDefault="00BB0B49" w:rsidP="00B322E4">
      <w:pPr>
        <w:spacing w:before="120" w:after="120"/>
        <w:jc w:val="both"/>
        <w:rPr>
          <w:rFonts w:ascii="Arial" w:hAnsi="Arial" w:cs="Arial"/>
          <w:color w:val="000000" w:themeColor="text1"/>
          <w:lang w:val="es-CO"/>
        </w:rPr>
      </w:pPr>
    </w:p>
    <w:p w:rsidR="00BB0B49" w:rsidRPr="001C3A5D" w:rsidRDefault="00BB0B49" w:rsidP="00B322E4">
      <w:pPr>
        <w:spacing w:before="120" w:after="120"/>
        <w:jc w:val="both"/>
        <w:rPr>
          <w:rFonts w:ascii="Arial" w:hAnsi="Arial" w:cs="Arial"/>
          <w:color w:val="000000" w:themeColor="text1"/>
          <w:lang w:val="es-CO"/>
        </w:rPr>
      </w:pPr>
    </w:p>
    <w:p w:rsidR="00BB0B49" w:rsidRPr="001C3A5D" w:rsidRDefault="00BB0B49" w:rsidP="00B322E4">
      <w:pPr>
        <w:spacing w:before="120" w:after="120"/>
        <w:jc w:val="both"/>
        <w:rPr>
          <w:rFonts w:ascii="Arial" w:hAnsi="Arial" w:cs="Arial"/>
          <w:color w:val="000000" w:themeColor="text1"/>
          <w:lang w:val="es-CO"/>
        </w:rPr>
      </w:pPr>
    </w:p>
    <w:p w:rsidR="00BB0B49" w:rsidRPr="001C3A5D" w:rsidRDefault="00BB0B49" w:rsidP="00B322E4">
      <w:pPr>
        <w:spacing w:before="120" w:after="120"/>
        <w:jc w:val="both"/>
        <w:rPr>
          <w:rFonts w:ascii="Arial" w:hAnsi="Arial" w:cs="Arial"/>
          <w:color w:val="000000" w:themeColor="text1"/>
          <w:lang w:val="es-CO"/>
        </w:rPr>
      </w:pPr>
    </w:p>
    <w:p w:rsidR="00BB0B49" w:rsidRPr="001C3A5D" w:rsidRDefault="00BB0B49" w:rsidP="00B322E4">
      <w:pPr>
        <w:spacing w:before="120" w:after="120"/>
        <w:jc w:val="both"/>
        <w:rPr>
          <w:rFonts w:ascii="Arial" w:hAnsi="Arial" w:cs="Arial"/>
          <w:color w:val="000000" w:themeColor="text1"/>
          <w:lang w:val="es-CO"/>
        </w:rPr>
      </w:pPr>
    </w:p>
    <w:p w:rsidR="00BB0B49" w:rsidRPr="001C3A5D" w:rsidRDefault="00BB0B49" w:rsidP="00B322E4">
      <w:pPr>
        <w:spacing w:before="120" w:after="120"/>
        <w:jc w:val="both"/>
        <w:rPr>
          <w:rFonts w:ascii="Arial" w:hAnsi="Arial" w:cs="Arial"/>
          <w:b/>
          <w:color w:val="000000" w:themeColor="text1"/>
          <w:lang w:val="es-CO"/>
        </w:rPr>
      </w:pPr>
    </w:p>
    <w:p w:rsidR="00004B09" w:rsidRPr="001C3A5D" w:rsidRDefault="00004B09" w:rsidP="00B322E4">
      <w:pPr>
        <w:spacing w:before="120" w:after="120"/>
        <w:jc w:val="both"/>
        <w:rPr>
          <w:rFonts w:ascii="Arial" w:hAnsi="Arial" w:cs="Arial"/>
          <w:b/>
          <w:color w:val="000000" w:themeColor="text1"/>
          <w:lang w:val="es-CO"/>
        </w:rPr>
      </w:pPr>
    </w:p>
    <w:p w:rsidR="00004B09" w:rsidRPr="001C3A5D" w:rsidRDefault="00004B09" w:rsidP="00B322E4">
      <w:pPr>
        <w:spacing w:before="120" w:after="120"/>
        <w:jc w:val="both"/>
        <w:rPr>
          <w:rFonts w:ascii="Arial" w:hAnsi="Arial" w:cs="Arial"/>
          <w:b/>
          <w:color w:val="000000" w:themeColor="text1"/>
          <w:lang w:val="es-CO"/>
        </w:rPr>
      </w:pPr>
    </w:p>
    <w:p w:rsidR="00004B09" w:rsidRPr="001C3A5D" w:rsidRDefault="00004B09" w:rsidP="00B322E4">
      <w:pPr>
        <w:spacing w:before="120" w:after="120"/>
        <w:jc w:val="both"/>
        <w:rPr>
          <w:rFonts w:ascii="Arial" w:hAnsi="Arial" w:cs="Arial"/>
          <w:b/>
          <w:color w:val="000000" w:themeColor="text1"/>
          <w:lang w:val="es-CO"/>
        </w:rPr>
      </w:pPr>
    </w:p>
    <w:p w:rsidR="00BB0B49" w:rsidRPr="001C3A5D" w:rsidRDefault="00BB0B49" w:rsidP="00B322E4">
      <w:pPr>
        <w:spacing w:before="120" w:after="120"/>
        <w:jc w:val="center"/>
        <w:rPr>
          <w:rFonts w:ascii="Arial" w:hAnsi="Arial" w:cs="Arial"/>
          <w:b/>
          <w:color w:val="000000" w:themeColor="text1"/>
          <w:lang w:val="es-CO"/>
        </w:rPr>
      </w:pPr>
    </w:p>
    <w:p w:rsidR="00BB0B49" w:rsidRPr="001C3A5D" w:rsidRDefault="00BB0B49" w:rsidP="00B322E4">
      <w:pPr>
        <w:spacing w:before="120" w:after="120"/>
        <w:jc w:val="center"/>
        <w:rPr>
          <w:rFonts w:ascii="Arial" w:hAnsi="Arial" w:cs="Arial"/>
          <w:b/>
          <w:color w:val="000000" w:themeColor="text1"/>
          <w:lang w:val="es-CO"/>
        </w:rPr>
      </w:pPr>
      <w:r w:rsidRPr="001C3A5D">
        <w:rPr>
          <w:rFonts w:ascii="Arial" w:hAnsi="Arial" w:cs="Arial"/>
          <w:b/>
          <w:color w:val="000000" w:themeColor="text1"/>
          <w:lang w:val="es-CO"/>
        </w:rPr>
        <w:t>NIDIA ESPERANZA PIÑEROS AGUIRRE</w:t>
      </w:r>
    </w:p>
    <w:p w:rsidR="00BB0B49" w:rsidRPr="001C3A5D" w:rsidRDefault="00BB0B49" w:rsidP="00B322E4">
      <w:pPr>
        <w:spacing w:before="120" w:after="120"/>
        <w:jc w:val="center"/>
        <w:rPr>
          <w:rFonts w:ascii="Arial" w:hAnsi="Arial" w:cs="Arial"/>
          <w:b/>
          <w:color w:val="000000" w:themeColor="text1"/>
          <w:lang w:val="es-CO"/>
        </w:rPr>
      </w:pPr>
      <w:r w:rsidRPr="001C3A5D">
        <w:rPr>
          <w:rFonts w:ascii="Arial" w:hAnsi="Arial" w:cs="Arial"/>
          <w:b/>
          <w:color w:val="000000" w:themeColor="text1"/>
          <w:lang w:val="es-CO"/>
        </w:rPr>
        <w:t>TECNICO PROFESIONAL EN ARCHIVISTICA - SENA</w:t>
      </w:r>
    </w:p>
    <w:p w:rsidR="00BB0B49" w:rsidRPr="001C3A5D" w:rsidRDefault="00BB0B49" w:rsidP="00B322E4">
      <w:pPr>
        <w:spacing w:before="120" w:after="120"/>
        <w:jc w:val="center"/>
        <w:rPr>
          <w:rFonts w:ascii="Arial" w:hAnsi="Arial" w:cs="Arial"/>
          <w:b/>
          <w:color w:val="000000" w:themeColor="text1"/>
          <w:lang w:val="es-CO"/>
        </w:rPr>
      </w:pPr>
      <w:r w:rsidRPr="001C3A5D">
        <w:rPr>
          <w:rFonts w:ascii="Arial" w:hAnsi="Arial" w:cs="Arial"/>
          <w:b/>
          <w:color w:val="000000" w:themeColor="text1"/>
          <w:lang w:val="es-CO"/>
        </w:rPr>
        <w:t>INGENIERA DE SISTEMAS – U.T.</w:t>
      </w:r>
    </w:p>
    <w:p w:rsidR="00BB0B49" w:rsidRPr="001C3A5D" w:rsidRDefault="00BB0B49" w:rsidP="00B322E4">
      <w:pPr>
        <w:spacing w:before="120" w:after="120"/>
        <w:jc w:val="center"/>
        <w:rPr>
          <w:rFonts w:ascii="Arial" w:hAnsi="Arial" w:cs="Arial"/>
          <w:b/>
          <w:color w:val="000000" w:themeColor="text1"/>
          <w:lang w:val="es-CO"/>
        </w:rPr>
      </w:pPr>
      <w:r w:rsidRPr="001C3A5D">
        <w:rPr>
          <w:rFonts w:ascii="Arial" w:hAnsi="Arial" w:cs="Arial"/>
          <w:b/>
          <w:color w:val="000000" w:themeColor="text1"/>
          <w:lang w:val="es-CO"/>
        </w:rPr>
        <w:t xml:space="preserve">ESPECIALISTA EN GESTION PÚBLICA </w:t>
      </w:r>
      <w:r w:rsidR="00C62021" w:rsidRPr="001C3A5D">
        <w:rPr>
          <w:rFonts w:ascii="Arial" w:hAnsi="Arial" w:cs="Arial"/>
          <w:b/>
          <w:color w:val="000000" w:themeColor="text1"/>
          <w:lang w:val="es-CO"/>
        </w:rPr>
        <w:t>–</w:t>
      </w:r>
      <w:r w:rsidRPr="001C3A5D">
        <w:rPr>
          <w:rFonts w:ascii="Arial" w:hAnsi="Arial" w:cs="Arial"/>
          <w:b/>
          <w:color w:val="000000" w:themeColor="text1"/>
          <w:lang w:val="es-CO"/>
        </w:rPr>
        <w:t xml:space="preserve"> ESAP</w:t>
      </w:r>
    </w:p>
    <w:p w:rsidR="00C62021" w:rsidRPr="001C3A5D" w:rsidRDefault="00C62021" w:rsidP="00B322E4">
      <w:pPr>
        <w:spacing w:before="120" w:after="120"/>
        <w:jc w:val="center"/>
        <w:rPr>
          <w:rFonts w:ascii="Arial" w:hAnsi="Arial" w:cs="Arial"/>
          <w:b/>
          <w:color w:val="000000" w:themeColor="text1"/>
          <w:lang w:val="es-CO"/>
        </w:rPr>
      </w:pPr>
      <w:r w:rsidRPr="001C3A5D">
        <w:rPr>
          <w:rFonts w:ascii="Arial" w:hAnsi="Arial" w:cs="Arial"/>
          <w:b/>
          <w:color w:val="000000" w:themeColor="text1"/>
          <w:lang w:val="es-CO"/>
        </w:rPr>
        <w:t>ESPECIALISTA EN GERENCIA HOSPITALARIA</w:t>
      </w:r>
    </w:p>
    <w:p w:rsidR="00BB0B49" w:rsidRPr="001C3A5D" w:rsidRDefault="00BB0B49" w:rsidP="00B322E4">
      <w:pPr>
        <w:spacing w:before="120" w:after="120"/>
        <w:jc w:val="both"/>
        <w:rPr>
          <w:rFonts w:ascii="Arial" w:hAnsi="Arial" w:cs="Arial"/>
          <w:color w:val="000000" w:themeColor="text1"/>
          <w:lang w:val="es-CO"/>
        </w:rPr>
      </w:pPr>
    </w:p>
    <w:p w:rsidR="00BB0B49" w:rsidRPr="001C3A5D" w:rsidRDefault="00BB0B49" w:rsidP="00B322E4">
      <w:pPr>
        <w:spacing w:before="120" w:after="120"/>
        <w:jc w:val="both"/>
        <w:rPr>
          <w:rFonts w:ascii="Arial" w:hAnsi="Arial" w:cs="Arial"/>
          <w:color w:val="000000" w:themeColor="text1"/>
          <w:lang w:val="es-CO"/>
        </w:rPr>
      </w:pPr>
    </w:p>
    <w:p w:rsidR="00BB0B49" w:rsidRPr="001C3A5D" w:rsidRDefault="00BB0B49" w:rsidP="00B322E4">
      <w:pPr>
        <w:spacing w:before="120" w:after="120"/>
        <w:ind w:firstLine="708"/>
        <w:jc w:val="both"/>
        <w:rPr>
          <w:rFonts w:ascii="Arial" w:hAnsi="Arial" w:cs="Arial"/>
          <w:color w:val="000000" w:themeColor="text1"/>
          <w:lang w:val="es-CO"/>
        </w:rPr>
      </w:pPr>
    </w:p>
    <w:p w:rsidR="00C137EF" w:rsidRPr="001C3A5D" w:rsidRDefault="00C137EF" w:rsidP="00B322E4">
      <w:pPr>
        <w:spacing w:before="120" w:after="120"/>
        <w:ind w:firstLine="708"/>
        <w:jc w:val="both"/>
        <w:rPr>
          <w:rFonts w:ascii="Arial" w:hAnsi="Arial" w:cs="Arial"/>
          <w:color w:val="000000" w:themeColor="text1"/>
          <w:lang w:val="es-CO"/>
        </w:rPr>
      </w:pPr>
    </w:p>
    <w:p w:rsidR="00C137EF" w:rsidRPr="001C3A5D" w:rsidRDefault="00C137EF" w:rsidP="00B322E4">
      <w:pPr>
        <w:spacing w:before="120" w:after="120"/>
        <w:ind w:firstLine="708"/>
        <w:jc w:val="both"/>
        <w:rPr>
          <w:rFonts w:ascii="Arial" w:hAnsi="Arial" w:cs="Arial"/>
          <w:color w:val="000000" w:themeColor="text1"/>
          <w:lang w:val="es-CO"/>
        </w:rPr>
      </w:pPr>
    </w:p>
    <w:p w:rsidR="00004B09" w:rsidRPr="001C3A5D" w:rsidRDefault="00004B09" w:rsidP="00B322E4">
      <w:pPr>
        <w:spacing w:before="120" w:after="120"/>
        <w:jc w:val="both"/>
        <w:rPr>
          <w:rFonts w:ascii="Arial" w:hAnsi="Arial" w:cs="Arial"/>
          <w:color w:val="000000" w:themeColor="text1"/>
          <w:lang w:val="es-CO"/>
        </w:rPr>
      </w:pPr>
    </w:p>
    <w:p w:rsidR="00BB0B49" w:rsidRPr="001C3A5D" w:rsidRDefault="00BB0B49" w:rsidP="00B322E4">
      <w:pPr>
        <w:spacing w:before="120" w:after="120"/>
        <w:jc w:val="both"/>
        <w:rPr>
          <w:rFonts w:ascii="Arial" w:hAnsi="Arial" w:cs="Arial"/>
          <w:color w:val="000000" w:themeColor="text1"/>
          <w:lang w:val="es-CO"/>
        </w:rPr>
      </w:pPr>
    </w:p>
    <w:p w:rsidR="00BB0B49" w:rsidRPr="001C3A5D" w:rsidRDefault="00BB0B49" w:rsidP="00B322E4">
      <w:pPr>
        <w:spacing w:before="120" w:after="120"/>
        <w:jc w:val="both"/>
        <w:rPr>
          <w:rFonts w:ascii="Arial" w:hAnsi="Arial" w:cs="Arial"/>
          <w:b/>
          <w:color w:val="000000" w:themeColor="text1"/>
          <w:lang w:val="es-CO"/>
        </w:rPr>
      </w:pPr>
    </w:p>
    <w:p w:rsidR="00B322E4" w:rsidRPr="001C3A5D" w:rsidRDefault="00B322E4" w:rsidP="00B322E4">
      <w:pPr>
        <w:spacing w:before="120" w:after="120"/>
        <w:jc w:val="both"/>
        <w:rPr>
          <w:rFonts w:ascii="Arial" w:hAnsi="Arial" w:cs="Arial"/>
          <w:b/>
          <w:color w:val="000000" w:themeColor="text1"/>
          <w:lang w:val="es-CO"/>
        </w:rPr>
      </w:pPr>
    </w:p>
    <w:p w:rsidR="00BB0B49" w:rsidRPr="001C3A5D" w:rsidRDefault="00004B09" w:rsidP="00004B09">
      <w:pPr>
        <w:spacing w:before="120" w:after="120"/>
        <w:jc w:val="center"/>
        <w:rPr>
          <w:rFonts w:ascii="Arial" w:hAnsi="Arial" w:cs="Arial"/>
          <w:b/>
          <w:color w:val="000000" w:themeColor="text1"/>
          <w:lang w:val="es-CO"/>
        </w:rPr>
      </w:pPr>
      <w:r w:rsidRPr="001C3A5D">
        <w:rPr>
          <w:rFonts w:ascii="Arial" w:hAnsi="Arial" w:cs="Arial"/>
          <w:b/>
          <w:color w:val="000000" w:themeColor="text1"/>
          <w:lang w:val="es-CO"/>
        </w:rPr>
        <w:t>JUNIO 2023</w:t>
      </w:r>
    </w:p>
    <w:p w:rsidR="00004B09" w:rsidRPr="001C3A5D" w:rsidRDefault="00004B09" w:rsidP="00004B09">
      <w:pPr>
        <w:spacing w:before="120" w:after="120"/>
        <w:jc w:val="both"/>
        <w:rPr>
          <w:rFonts w:ascii="Arial" w:hAnsi="Arial" w:cs="Arial"/>
          <w:b/>
          <w:color w:val="000000" w:themeColor="text1"/>
          <w:lang w:val="es-CO"/>
        </w:rPr>
      </w:pPr>
    </w:p>
    <w:p w:rsidR="00004B09" w:rsidRPr="001C3A5D" w:rsidRDefault="00004B09" w:rsidP="00004B09">
      <w:pPr>
        <w:spacing w:before="120" w:after="120"/>
        <w:jc w:val="both"/>
        <w:rPr>
          <w:rFonts w:ascii="Arial" w:hAnsi="Arial" w:cs="Arial"/>
          <w:b/>
          <w:color w:val="000000" w:themeColor="text1"/>
          <w:lang w:val="es-CO"/>
        </w:rPr>
      </w:pPr>
    </w:p>
    <w:p w:rsidR="00BB0B49" w:rsidRPr="001C3A5D" w:rsidRDefault="00BB0B49" w:rsidP="00B322E4">
      <w:pPr>
        <w:pStyle w:val="Ttulo2"/>
        <w:spacing w:before="120" w:after="120" w:line="240" w:lineRule="auto"/>
        <w:ind w:firstLine="0"/>
        <w:rPr>
          <w:rFonts w:cs="Arial"/>
          <w:color w:val="000000" w:themeColor="text1"/>
        </w:rPr>
      </w:pPr>
      <w:r w:rsidRPr="001C3A5D">
        <w:rPr>
          <w:rFonts w:cs="Arial"/>
          <w:color w:val="000000" w:themeColor="text1"/>
        </w:rPr>
        <w:t>JUSTIFICACIÓN</w:t>
      </w:r>
    </w:p>
    <w:p w:rsidR="00BB0B49" w:rsidRPr="001C3A5D" w:rsidRDefault="00BB0B49" w:rsidP="00B322E4">
      <w:pPr>
        <w:spacing w:before="120" w:after="120"/>
        <w:jc w:val="both"/>
        <w:rPr>
          <w:rFonts w:ascii="Arial" w:hAnsi="Arial" w:cs="Arial"/>
          <w:color w:val="000000" w:themeColor="text1"/>
          <w:lang w:val="es-CO"/>
        </w:rPr>
      </w:pPr>
    </w:p>
    <w:p w:rsidR="00BB0B49" w:rsidRPr="001C3A5D" w:rsidRDefault="00BB0B49" w:rsidP="00B322E4">
      <w:pPr>
        <w:spacing w:before="120" w:after="120"/>
        <w:rPr>
          <w:rFonts w:ascii="Arial" w:hAnsi="Arial" w:cs="Arial"/>
          <w:color w:val="000000" w:themeColor="text1"/>
        </w:rPr>
      </w:pPr>
    </w:p>
    <w:p w:rsidR="00C62021" w:rsidRPr="001C3A5D" w:rsidRDefault="00C62021" w:rsidP="00B322E4">
      <w:pPr>
        <w:spacing w:before="120" w:after="120"/>
        <w:jc w:val="both"/>
        <w:rPr>
          <w:rFonts w:ascii="Arial" w:hAnsi="Arial" w:cs="Arial"/>
          <w:color w:val="000000" w:themeColor="text1"/>
        </w:rPr>
      </w:pPr>
      <w:r w:rsidRPr="001C3A5D">
        <w:rPr>
          <w:rFonts w:ascii="Arial" w:hAnsi="Arial" w:cs="Arial"/>
          <w:color w:val="000000" w:themeColor="text1"/>
        </w:rPr>
        <w:t>Los archivos como fuente de la investigación, memoria Institucional y colectiva  son potencialmente parte del patrimonio documental de la Nación, por tanto es responsabilidad de todo ente público organizarlos y conservarlos de acuerdo a las normas y criterios que para el caso existen, garantizando de esta manera la integridad física y funcional de toda la documentación desde el momento de su emisión, en su período de vigencia y hasta su disposición final, esto cumpliendo su fin esencial que es brindar información veraz y oportuna a la ciudadanía</w:t>
      </w:r>
    </w:p>
    <w:p w:rsidR="00C62021" w:rsidRPr="001C3A5D" w:rsidRDefault="00C62021" w:rsidP="00B322E4">
      <w:pPr>
        <w:pStyle w:val="Textoindependiente"/>
        <w:spacing w:before="120" w:after="120"/>
        <w:rPr>
          <w:rFonts w:ascii="Arial" w:hAnsi="Arial" w:cs="Arial"/>
          <w:color w:val="000000" w:themeColor="text1"/>
        </w:rPr>
      </w:pPr>
      <w:r w:rsidRPr="001C3A5D">
        <w:rPr>
          <w:rFonts w:ascii="Arial" w:hAnsi="Arial" w:cs="Arial"/>
          <w:color w:val="000000" w:themeColor="text1"/>
        </w:rPr>
        <w:t>La implementación del Proceso de Gestión Documental, desde el concepto de archivo total fortalece las funciones de todas las áreas, racionaliza procesos, minimiza condiciones de riesgo por inadecuado manejo de la documentación así como permite a la alta dirección ejercer control de la información recibida, producida, enviada a entes externos. Así mismo la integración de este proceso al modelo de planeación propuesto por el estado MIPG</w:t>
      </w:r>
    </w:p>
    <w:p w:rsidR="00C62021" w:rsidRPr="001C3A5D" w:rsidRDefault="00C62021" w:rsidP="00B322E4">
      <w:pPr>
        <w:pStyle w:val="Textoindependiente"/>
        <w:spacing w:before="120" w:after="120"/>
        <w:rPr>
          <w:rFonts w:ascii="Arial" w:hAnsi="Arial" w:cs="Arial"/>
          <w:color w:val="000000" w:themeColor="text1"/>
        </w:rPr>
      </w:pPr>
      <w:r w:rsidRPr="001C3A5D">
        <w:rPr>
          <w:rFonts w:ascii="Arial" w:hAnsi="Arial" w:cs="Arial"/>
          <w:color w:val="000000" w:themeColor="text1"/>
        </w:rPr>
        <w:t>En este orden es requerimiento la elaboración</w:t>
      </w:r>
      <w:r w:rsidR="00217D6B" w:rsidRPr="001C3A5D">
        <w:rPr>
          <w:rFonts w:ascii="Arial" w:hAnsi="Arial" w:cs="Arial"/>
          <w:color w:val="000000" w:themeColor="text1"/>
        </w:rPr>
        <w:t xml:space="preserve">, actualización </w:t>
      </w:r>
      <w:r w:rsidRPr="001C3A5D">
        <w:rPr>
          <w:rFonts w:ascii="Arial" w:hAnsi="Arial" w:cs="Arial"/>
          <w:color w:val="000000" w:themeColor="text1"/>
        </w:rPr>
        <w:t xml:space="preserve"> e implementación de instrumentos de la gestión documental entre ellos la Tabla de Retención Documental</w:t>
      </w:r>
      <w:r w:rsidR="00217D6B" w:rsidRPr="001C3A5D">
        <w:rPr>
          <w:rFonts w:ascii="Arial" w:hAnsi="Arial" w:cs="Arial"/>
          <w:color w:val="000000" w:themeColor="text1"/>
        </w:rPr>
        <w:t xml:space="preserve"> con la metodología establecida en el acuerdo AGN 004/2019; instrumento </w:t>
      </w:r>
      <w:r w:rsidR="00217D6B" w:rsidRPr="001C3A5D">
        <w:rPr>
          <w:rFonts w:ascii="Arial" w:hAnsi="Arial" w:cs="Arial"/>
          <w:color w:val="000000" w:themeColor="text1"/>
          <w:shd w:val="clear" w:color="auto" w:fill="FFFFFF"/>
        </w:rPr>
        <w:t>que permite agrupar la documentación de acuerdo con las </w:t>
      </w:r>
      <w:r w:rsidR="00217D6B" w:rsidRPr="001C3A5D">
        <w:rPr>
          <w:rFonts w:ascii="Arial" w:hAnsi="Arial" w:cs="Arial"/>
          <w:bCs/>
          <w:color w:val="000000" w:themeColor="text1"/>
          <w:shd w:val="clear" w:color="auto" w:fill="FFFFFF"/>
        </w:rPr>
        <w:t>funciones</w:t>
      </w:r>
      <w:r w:rsidR="00217D6B" w:rsidRPr="001C3A5D">
        <w:rPr>
          <w:rFonts w:ascii="Arial" w:hAnsi="Arial" w:cs="Arial"/>
          <w:color w:val="000000" w:themeColor="text1"/>
          <w:shd w:val="clear" w:color="auto" w:fill="FFFFFF"/>
        </w:rPr>
        <w:t> propias de cada dependencia y establecer un tiempo de permanencia en cada fase de formación del archivo.</w:t>
      </w:r>
    </w:p>
    <w:p w:rsidR="00BB0B49" w:rsidRPr="001C3A5D" w:rsidRDefault="00BB0B49" w:rsidP="00B322E4">
      <w:pPr>
        <w:spacing w:before="120" w:after="120"/>
        <w:jc w:val="center"/>
        <w:rPr>
          <w:rFonts w:ascii="Arial" w:hAnsi="Arial" w:cs="Arial"/>
          <w:b/>
          <w:color w:val="000000" w:themeColor="text1"/>
        </w:rPr>
      </w:pPr>
    </w:p>
    <w:p w:rsidR="00217D6B" w:rsidRPr="001C3A5D" w:rsidRDefault="00217D6B" w:rsidP="00B322E4">
      <w:pPr>
        <w:spacing w:before="120" w:after="120"/>
        <w:jc w:val="center"/>
        <w:rPr>
          <w:rFonts w:ascii="Arial" w:hAnsi="Arial" w:cs="Arial"/>
          <w:b/>
          <w:color w:val="000000" w:themeColor="text1"/>
        </w:rPr>
      </w:pPr>
    </w:p>
    <w:p w:rsidR="00217D6B" w:rsidRPr="001C3A5D" w:rsidRDefault="00217D6B" w:rsidP="00B322E4">
      <w:pPr>
        <w:spacing w:before="120" w:after="120"/>
        <w:jc w:val="center"/>
        <w:rPr>
          <w:rFonts w:ascii="Arial" w:hAnsi="Arial" w:cs="Arial"/>
          <w:b/>
          <w:color w:val="000000" w:themeColor="text1"/>
        </w:rPr>
      </w:pPr>
    </w:p>
    <w:p w:rsidR="00BB0B49" w:rsidRPr="001C3A5D" w:rsidRDefault="00BB0B49" w:rsidP="00B322E4">
      <w:pPr>
        <w:spacing w:before="120" w:after="120"/>
        <w:rPr>
          <w:rFonts w:ascii="Arial" w:hAnsi="Arial" w:cs="Arial"/>
          <w:b/>
          <w:color w:val="000000" w:themeColor="text1"/>
          <w:lang w:val="es-CO"/>
        </w:rPr>
      </w:pPr>
    </w:p>
    <w:p w:rsidR="00B322E4" w:rsidRPr="001C3A5D" w:rsidRDefault="00B322E4" w:rsidP="00B322E4">
      <w:pPr>
        <w:spacing w:before="120" w:after="120"/>
        <w:rPr>
          <w:rFonts w:ascii="Arial" w:hAnsi="Arial" w:cs="Arial"/>
          <w:b/>
          <w:color w:val="000000" w:themeColor="text1"/>
          <w:lang w:val="es-CO"/>
        </w:rPr>
      </w:pPr>
    </w:p>
    <w:p w:rsidR="00B322E4" w:rsidRPr="001C3A5D" w:rsidRDefault="00B322E4" w:rsidP="00B322E4">
      <w:pPr>
        <w:spacing w:before="120" w:after="120"/>
        <w:rPr>
          <w:rFonts w:ascii="Arial" w:hAnsi="Arial" w:cs="Arial"/>
          <w:b/>
          <w:color w:val="000000" w:themeColor="text1"/>
          <w:lang w:val="es-CO"/>
        </w:rPr>
      </w:pPr>
    </w:p>
    <w:p w:rsidR="00B322E4" w:rsidRPr="001C3A5D" w:rsidRDefault="00B322E4" w:rsidP="00B322E4">
      <w:pPr>
        <w:spacing w:before="120" w:after="120"/>
        <w:rPr>
          <w:rFonts w:ascii="Arial" w:hAnsi="Arial" w:cs="Arial"/>
          <w:b/>
          <w:color w:val="000000" w:themeColor="text1"/>
          <w:lang w:val="es-CO"/>
        </w:rPr>
      </w:pPr>
    </w:p>
    <w:p w:rsidR="00B322E4" w:rsidRPr="001C3A5D" w:rsidRDefault="00B322E4" w:rsidP="00B322E4">
      <w:pPr>
        <w:spacing w:before="120" w:after="120"/>
        <w:rPr>
          <w:rFonts w:ascii="Arial" w:hAnsi="Arial" w:cs="Arial"/>
          <w:b/>
          <w:color w:val="000000" w:themeColor="text1"/>
          <w:lang w:val="es-CO"/>
        </w:rPr>
      </w:pPr>
    </w:p>
    <w:p w:rsidR="00B322E4" w:rsidRPr="001C3A5D" w:rsidRDefault="00B322E4" w:rsidP="00B322E4">
      <w:pPr>
        <w:spacing w:before="120" w:after="120"/>
        <w:rPr>
          <w:rFonts w:ascii="Arial" w:hAnsi="Arial" w:cs="Arial"/>
          <w:b/>
          <w:color w:val="000000" w:themeColor="text1"/>
          <w:lang w:val="es-CO"/>
        </w:rPr>
      </w:pPr>
    </w:p>
    <w:p w:rsidR="00B322E4" w:rsidRPr="001C3A5D" w:rsidRDefault="00B322E4" w:rsidP="00B322E4">
      <w:pPr>
        <w:spacing w:before="120" w:after="120"/>
        <w:rPr>
          <w:rFonts w:ascii="Arial" w:hAnsi="Arial" w:cs="Arial"/>
          <w:b/>
          <w:color w:val="000000" w:themeColor="text1"/>
          <w:lang w:val="es-CO"/>
        </w:rPr>
      </w:pPr>
    </w:p>
    <w:p w:rsidR="00B322E4" w:rsidRPr="001C3A5D" w:rsidRDefault="00B322E4" w:rsidP="00B322E4">
      <w:pPr>
        <w:spacing w:before="120" w:after="120"/>
        <w:rPr>
          <w:rFonts w:ascii="Arial" w:hAnsi="Arial" w:cs="Arial"/>
          <w:b/>
          <w:color w:val="000000" w:themeColor="text1"/>
          <w:lang w:val="es-CO"/>
        </w:rPr>
      </w:pPr>
    </w:p>
    <w:p w:rsidR="00001483" w:rsidRPr="001C3A5D" w:rsidRDefault="00001483" w:rsidP="00B322E4">
      <w:pPr>
        <w:spacing w:before="120" w:after="120"/>
        <w:jc w:val="center"/>
        <w:rPr>
          <w:rFonts w:ascii="Arial" w:hAnsi="Arial" w:cs="Arial"/>
          <w:color w:val="000000" w:themeColor="text1"/>
        </w:rPr>
      </w:pPr>
      <w:r w:rsidRPr="001C3A5D">
        <w:rPr>
          <w:rFonts w:ascii="Arial" w:hAnsi="Arial" w:cs="Arial"/>
          <w:b/>
          <w:color w:val="000000" w:themeColor="text1"/>
          <w:lang w:val="es-CO"/>
        </w:rPr>
        <w:t>MARCO LEGAL</w:t>
      </w:r>
    </w:p>
    <w:p w:rsidR="00001483" w:rsidRPr="001C3A5D" w:rsidRDefault="00001483" w:rsidP="00B322E4">
      <w:pPr>
        <w:spacing w:before="120" w:after="120"/>
        <w:ind w:left="360"/>
        <w:jc w:val="center"/>
        <w:rPr>
          <w:rFonts w:ascii="Arial" w:hAnsi="Arial" w:cs="Arial"/>
          <w:b/>
          <w:color w:val="000000" w:themeColor="text1"/>
          <w:lang w:val="es-CO"/>
        </w:rPr>
      </w:pPr>
    </w:p>
    <w:p w:rsidR="00001483" w:rsidRPr="001C3A5D" w:rsidRDefault="00001483" w:rsidP="00B322E4">
      <w:pPr>
        <w:spacing w:before="120" w:after="120"/>
        <w:jc w:val="both"/>
        <w:rPr>
          <w:rFonts w:ascii="Arial" w:hAnsi="Arial" w:cs="Arial"/>
          <w:color w:val="000000" w:themeColor="text1"/>
        </w:rPr>
      </w:pPr>
      <w:r w:rsidRPr="001C3A5D">
        <w:rPr>
          <w:rFonts w:ascii="Arial" w:hAnsi="Arial" w:cs="Arial"/>
          <w:bCs/>
          <w:color w:val="000000" w:themeColor="text1"/>
        </w:rPr>
        <w:t>Constitución Política de Colombia:</w:t>
      </w:r>
      <w:r w:rsidRPr="001C3A5D">
        <w:rPr>
          <w:rFonts w:ascii="Arial" w:hAnsi="Arial" w:cs="Arial"/>
          <w:color w:val="000000" w:themeColor="text1"/>
        </w:rPr>
        <w:t xml:space="preserve"> Titulo I. Artículo 8,  Titulo II. Articulo Capitulo I, Articulo 15, Articulo 20, Articulo 23,  Capitulo II.  Articulo 72, Articulo 74.  Titulo II Artículo 4.</w:t>
      </w:r>
    </w:p>
    <w:p w:rsidR="00217D6B" w:rsidRPr="001C3A5D" w:rsidRDefault="00217D6B" w:rsidP="00B322E4">
      <w:pPr>
        <w:spacing w:before="120" w:after="120"/>
        <w:rPr>
          <w:rFonts w:ascii="Arial" w:hAnsi="Arial" w:cs="Arial"/>
          <w:color w:val="000000" w:themeColor="text1"/>
        </w:rPr>
      </w:pPr>
    </w:p>
    <w:p w:rsidR="00217D6B" w:rsidRPr="001C3A5D" w:rsidRDefault="00217D6B" w:rsidP="00B322E4">
      <w:pPr>
        <w:pStyle w:val="Sinespaciado"/>
        <w:spacing w:before="120" w:after="120"/>
        <w:jc w:val="both"/>
        <w:rPr>
          <w:rFonts w:ascii="Arial" w:hAnsi="Arial" w:cs="Arial"/>
          <w:color w:val="000000" w:themeColor="text1"/>
        </w:rPr>
      </w:pPr>
      <w:r w:rsidRPr="001C3A5D">
        <w:rPr>
          <w:rFonts w:ascii="Arial" w:hAnsi="Arial" w:cs="Arial"/>
          <w:b/>
          <w:bCs/>
          <w:color w:val="000000" w:themeColor="text1"/>
          <w:spacing w:val="-3"/>
        </w:rPr>
        <w:t xml:space="preserve">Ley 594 de 2000: </w:t>
      </w:r>
      <w:r w:rsidRPr="001C3A5D">
        <w:rPr>
          <w:rFonts w:ascii="Arial" w:hAnsi="Arial" w:cs="Arial"/>
          <w:color w:val="000000" w:themeColor="text1"/>
        </w:rPr>
        <w:t>Por medio de la cual se dicta la Ley General de Archivos y se dictan otras disposiciones.</w:t>
      </w:r>
    </w:p>
    <w:p w:rsidR="00D22739" w:rsidRPr="001C3A5D" w:rsidRDefault="00D22739" w:rsidP="00B322E4">
      <w:pPr>
        <w:spacing w:before="120" w:after="120"/>
        <w:jc w:val="both"/>
        <w:rPr>
          <w:rFonts w:ascii="Arial" w:hAnsi="Arial" w:cs="Arial"/>
          <w:color w:val="000000" w:themeColor="text1"/>
        </w:rPr>
      </w:pPr>
    </w:p>
    <w:p w:rsidR="00217D6B" w:rsidRPr="001C3A5D" w:rsidRDefault="00217D6B" w:rsidP="00B322E4">
      <w:pPr>
        <w:pStyle w:val="Sinespaciado"/>
        <w:spacing w:before="120" w:after="120"/>
        <w:jc w:val="both"/>
        <w:rPr>
          <w:rFonts w:ascii="Arial" w:hAnsi="Arial" w:cs="Arial"/>
          <w:color w:val="000000" w:themeColor="text1"/>
        </w:rPr>
      </w:pPr>
      <w:r w:rsidRPr="001C3A5D">
        <w:rPr>
          <w:rFonts w:ascii="Arial" w:hAnsi="Arial" w:cs="Arial"/>
          <w:b/>
          <w:color w:val="000000" w:themeColor="text1"/>
        </w:rPr>
        <w:t>Ley 1712 de 2014</w:t>
      </w:r>
      <w:r w:rsidRPr="001C3A5D">
        <w:rPr>
          <w:rFonts w:ascii="Arial" w:hAnsi="Arial" w:cs="Arial"/>
          <w:color w:val="000000" w:themeColor="text1"/>
        </w:rPr>
        <w:t>: Por medio de la cual se crea la ley de transparencia y del derecho de acceso a la información pública nacional y se dictan otras disposiciones.</w:t>
      </w:r>
    </w:p>
    <w:p w:rsidR="00B322E4" w:rsidRPr="001C3A5D" w:rsidRDefault="00B322E4" w:rsidP="00B322E4">
      <w:pPr>
        <w:pStyle w:val="Sinespaciado"/>
        <w:spacing w:before="120" w:after="120"/>
        <w:jc w:val="both"/>
        <w:rPr>
          <w:rFonts w:ascii="Arial" w:hAnsi="Arial" w:cs="Arial"/>
          <w:color w:val="000000" w:themeColor="text1"/>
        </w:rPr>
      </w:pPr>
    </w:p>
    <w:p w:rsidR="00217D6B" w:rsidRPr="001C3A5D" w:rsidRDefault="00217D6B" w:rsidP="00B322E4">
      <w:pPr>
        <w:pStyle w:val="Sinespaciado"/>
        <w:spacing w:before="120" w:after="120"/>
        <w:jc w:val="both"/>
        <w:rPr>
          <w:rFonts w:ascii="Arial" w:hAnsi="Arial" w:cs="Arial"/>
          <w:color w:val="000000" w:themeColor="text1"/>
        </w:rPr>
      </w:pPr>
      <w:r w:rsidRPr="001C3A5D">
        <w:rPr>
          <w:rFonts w:ascii="Arial" w:hAnsi="Arial" w:cs="Arial"/>
          <w:b/>
          <w:color w:val="000000" w:themeColor="text1"/>
        </w:rPr>
        <w:t>Decreto 1080 de 2015</w:t>
      </w:r>
      <w:r w:rsidRPr="001C3A5D">
        <w:rPr>
          <w:rFonts w:ascii="Arial" w:hAnsi="Arial" w:cs="Arial"/>
          <w:color w:val="000000" w:themeColor="text1"/>
        </w:rPr>
        <w:t>, Decreto único reglamentario del sector cultura.</w:t>
      </w:r>
    </w:p>
    <w:p w:rsidR="00B322E4" w:rsidRPr="001C3A5D" w:rsidRDefault="00217D6B" w:rsidP="00B322E4">
      <w:pPr>
        <w:pStyle w:val="Sinespaciado"/>
        <w:spacing w:before="120" w:after="120"/>
        <w:jc w:val="both"/>
        <w:rPr>
          <w:rFonts w:ascii="Arial" w:hAnsi="Arial" w:cs="Arial"/>
          <w:color w:val="000000" w:themeColor="text1"/>
        </w:rPr>
      </w:pPr>
      <w:r w:rsidRPr="001C3A5D">
        <w:rPr>
          <w:rFonts w:ascii="Arial" w:hAnsi="Arial" w:cs="Arial"/>
          <w:b/>
          <w:color w:val="000000" w:themeColor="text1"/>
        </w:rPr>
        <w:t>Decreto 2578 de 2012</w:t>
      </w:r>
      <w:r w:rsidRPr="001C3A5D">
        <w:rPr>
          <w:rFonts w:ascii="Arial" w:hAnsi="Arial" w:cs="Arial"/>
          <w:color w:val="000000" w:themeColor="text1"/>
        </w:rPr>
        <w:t>. Por el cual se reglamenta el Sistema Nacional de Archivos, se establece la Red Nacional de Archivos, se deroga el Decreto número 4124 de 2004 y se dictan otras disposiciones relativas a la administración de los archivos del Estado</w:t>
      </w:r>
    </w:p>
    <w:p w:rsidR="00B322E4" w:rsidRPr="001C3A5D" w:rsidRDefault="00B322E4" w:rsidP="00B322E4">
      <w:pPr>
        <w:pStyle w:val="Sinespaciado"/>
        <w:spacing w:before="120" w:after="120"/>
        <w:jc w:val="both"/>
        <w:rPr>
          <w:rFonts w:ascii="Arial" w:hAnsi="Arial" w:cs="Arial"/>
          <w:color w:val="000000" w:themeColor="text1"/>
        </w:rPr>
      </w:pPr>
    </w:p>
    <w:p w:rsidR="00001483" w:rsidRPr="001C3A5D" w:rsidRDefault="00B322E4" w:rsidP="00B322E4">
      <w:pPr>
        <w:spacing w:before="120" w:after="120"/>
        <w:jc w:val="both"/>
        <w:rPr>
          <w:rFonts w:ascii="Arial" w:hAnsi="Arial" w:cs="Arial"/>
          <w:color w:val="000000" w:themeColor="text1"/>
        </w:rPr>
      </w:pPr>
      <w:r w:rsidRPr="001C3A5D">
        <w:rPr>
          <w:rFonts w:ascii="Arial" w:hAnsi="Arial" w:cs="Arial"/>
          <w:b/>
          <w:color w:val="000000" w:themeColor="text1"/>
        </w:rPr>
        <w:t>Acuerdo 004 de 2019:</w:t>
      </w:r>
      <w:r w:rsidRPr="001C3A5D">
        <w:rPr>
          <w:rFonts w:ascii="Arial" w:hAnsi="Arial" w:cs="Arial"/>
          <w:color w:val="000000" w:themeColor="text1"/>
        </w:rPr>
        <w:t xml:space="preserve"> Por el cual se reglamenta el procedimiento para la elaboración, aprobación, evaluación y convalidación, implementación, publicación e inscripción en el Registro único de Series Documentales – RUSD de las Tablas de Retención Documental – TRD y Tablas de Valoración Documental – TVD</w:t>
      </w:r>
      <w:r w:rsidRPr="001C3A5D">
        <w:rPr>
          <w:rFonts w:ascii="Arial" w:hAnsi="Arial" w:cs="Arial"/>
          <w:color w:val="000000" w:themeColor="text1"/>
        </w:rPr>
        <w:tab/>
      </w:r>
    </w:p>
    <w:p w:rsidR="00B322E4" w:rsidRPr="001C3A5D" w:rsidRDefault="00B322E4" w:rsidP="00B322E4">
      <w:pPr>
        <w:spacing w:before="120" w:after="120"/>
        <w:jc w:val="both"/>
        <w:rPr>
          <w:rFonts w:ascii="Arial" w:hAnsi="Arial" w:cs="Arial"/>
          <w:color w:val="000000" w:themeColor="text1"/>
        </w:rPr>
      </w:pPr>
    </w:p>
    <w:p w:rsidR="00001483" w:rsidRPr="001C3A5D" w:rsidRDefault="00001483" w:rsidP="00B322E4">
      <w:pPr>
        <w:spacing w:before="120" w:after="120"/>
        <w:jc w:val="both"/>
        <w:rPr>
          <w:rFonts w:ascii="Arial" w:hAnsi="Arial" w:cs="Arial"/>
          <w:color w:val="000000" w:themeColor="text1"/>
        </w:rPr>
      </w:pPr>
      <w:r w:rsidRPr="001C3A5D">
        <w:rPr>
          <w:rFonts w:ascii="Arial" w:hAnsi="Arial" w:cs="Arial"/>
          <w:b/>
          <w:color w:val="000000" w:themeColor="text1"/>
        </w:rPr>
        <w:t>Reglamento General de Archivos</w:t>
      </w:r>
      <w:r w:rsidRPr="001C3A5D">
        <w:rPr>
          <w:rFonts w:ascii="Arial" w:hAnsi="Arial" w:cs="Arial"/>
          <w:color w:val="000000" w:themeColor="text1"/>
        </w:rPr>
        <w:t>: Tiene como ámbito de aplicación a todos los archivos oficiales del orden nacional, distrital y municipal, así como las entidades territoriales, indígenas, entidades territoriales que se creen por ley, las divisiones administrativas y a los archivos históricos y especiales</w:t>
      </w:r>
    </w:p>
    <w:p w:rsidR="00001483" w:rsidRPr="001C3A5D" w:rsidRDefault="00001483" w:rsidP="00B322E4">
      <w:pPr>
        <w:spacing w:before="120" w:after="120"/>
        <w:jc w:val="both"/>
        <w:rPr>
          <w:rFonts w:ascii="Arial" w:hAnsi="Arial" w:cs="Arial"/>
          <w:color w:val="000000" w:themeColor="text1"/>
        </w:rPr>
      </w:pPr>
    </w:p>
    <w:p w:rsidR="00D22739" w:rsidRPr="001C3A5D" w:rsidRDefault="00D22739" w:rsidP="00B322E4">
      <w:pPr>
        <w:pStyle w:val="Sinespaciado"/>
        <w:spacing w:before="120" w:after="120"/>
        <w:jc w:val="both"/>
        <w:rPr>
          <w:rFonts w:ascii="Arial" w:hAnsi="Arial" w:cs="Arial"/>
          <w:color w:val="000000" w:themeColor="text1"/>
        </w:rPr>
      </w:pPr>
    </w:p>
    <w:p w:rsidR="00D22739" w:rsidRPr="001C3A5D" w:rsidRDefault="00D22739" w:rsidP="00B322E4">
      <w:pPr>
        <w:pStyle w:val="Sinespaciado"/>
        <w:spacing w:before="120" w:after="120"/>
        <w:jc w:val="both"/>
        <w:rPr>
          <w:rFonts w:ascii="Arial" w:hAnsi="Arial" w:cs="Arial"/>
          <w:color w:val="000000" w:themeColor="text1"/>
        </w:rPr>
      </w:pPr>
    </w:p>
    <w:p w:rsidR="00D22739" w:rsidRPr="001C3A5D" w:rsidRDefault="00D22739" w:rsidP="00B322E4">
      <w:pPr>
        <w:pStyle w:val="Sinespaciado"/>
        <w:spacing w:before="120" w:after="120"/>
        <w:jc w:val="both"/>
        <w:rPr>
          <w:rFonts w:ascii="Arial" w:hAnsi="Arial" w:cs="Arial"/>
          <w:color w:val="000000" w:themeColor="text1"/>
        </w:rPr>
      </w:pPr>
    </w:p>
    <w:p w:rsidR="00001483" w:rsidRPr="001C3A5D" w:rsidRDefault="00001483" w:rsidP="00B322E4">
      <w:pPr>
        <w:spacing w:before="120" w:after="120"/>
        <w:rPr>
          <w:rFonts w:ascii="Arial" w:hAnsi="Arial" w:cs="Arial"/>
          <w:b/>
          <w:color w:val="000000" w:themeColor="text1"/>
        </w:rPr>
      </w:pPr>
    </w:p>
    <w:p w:rsidR="008E3C7A" w:rsidRPr="001C3A5D" w:rsidRDefault="008E3C7A" w:rsidP="00B322E4">
      <w:pPr>
        <w:spacing w:before="120" w:after="120"/>
        <w:jc w:val="center"/>
        <w:rPr>
          <w:rFonts w:ascii="Arial" w:hAnsi="Arial" w:cs="Arial"/>
          <w:b/>
          <w:color w:val="000000" w:themeColor="text1"/>
          <w:lang w:val="es-CO"/>
        </w:rPr>
      </w:pPr>
      <w:r w:rsidRPr="001C3A5D">
        <w:rPr>
          <w:rFonts w:ascii="Arial" w:hAnsi="Arial" w:cs="Arial"/>
          <w:b/>
          <w:color w:val="000000" w:themeColor="text1"/>
          <w:lang w:val="es-CO"/>
        </w:rPr>
        <w:t>OBJETIVO GENERAL</w:t>
      </w:r>
    </w:p>
    <w:p w:rsidR="008E3C7A" w:rsidRPr="001C3A5D" w:rsidRDefault="008E3C7A" w:rsidP="00B322E4">
      <w:pPr>
        <w:spacing w:before="120" w:after="120"/>
        <w:jc w:val="both"/>
        <w:rPr>
          <w:rFonts w:ascii="Arial" w:hAnsi="Arial" w:cs="Arial"/>
          <w:color w:val="000000" w:themeColor="text1"/>
          <w:lang w:val="es-CO"/>
        </w:rPr>
      </w:pPr>
    </w:p>
    <w:p w:rsidR="008E3C7A" w:rsidRPr="001C3A5D" w:rsidRDefault="00004B09" w:rsidP="00B322E4">
      <w:pPr>
        <w:spacing w:before="120" w:after="120"/>
        <w:jc w:val="both"/>
        <w:rPr>
          <w:rFonts w:ascii="Arial" w:hAnsi="Arial" w:cs="Arial"/>
          <w:color w:val="000000" w:themeColor="text1"/>
          <w:lang w:val="es-CO"/>
        </w:rPr>
      </w:pPr>
      <w:r w:rsidRPr="001C3A5D">
        <w:rPr>
          <w:rFonts w:ascii="Arial" w:hAnsi="Arial" w:cs="Arial"/>
          <w:color w:val="000000" w:themeColor="text1"/>
          <w:lang w:val="es-CO"/>
        </w:rPr>
        <w:t xml:space="preserve">Elaborar y/o </w:t>
      </w:r>
      <w:r w:rsidR="00B322E4" w:rsidRPr="001C3A5D">
        <w:rPr>
          <w:rFonts w:ascii="Arial" w:hAnsi="Arial" w:cs="Arial"/>
          <w:color w:val="000000" w:themeColor="text1"/>
          <w:lang w:val="es-CO"/>
        </w:rPr>
        <w:t>Actualizar</w:t>
      </w:r>
      <w:r w:rsidR="00D00CBA" w:rsidRPr="001C3A5D">
        <w:rPr>
          <w:rFonts w:ascii="Arial" w:hAnsi="Arial" w:cs="Arial"/>
          <w:color w:val="000000" w:themeColor="text1"/>
          <w:lang w:val="es-CO"/>
        </w:rPr>
        <w:t xml:space="preserve"> las Tablas de Retención Documental </w:t>
      </w:r>
      <w:r w:rsidRPr="001C3A5D">
        <w:rPr>
          <w:rFonts w:ascii="Arial" w:hAnsi="Arial" w:cs="Arial"/>
          <w:color w:val="000000" w:themeColor="text1"/>
          <w:lang w:val="es-CO"/>
        </w:rPr>
        <w:t>del Hospital san juan de Dios de Honda Tolima</w:t>
      </w:r>
    </w:p>
    <w:p w:rsidR="008E3C7A" w:rsidRPr="001C3A5D" w:rsidRDefault="008E3C7A" w:rsidP="00B322E4">
      <w:pPr>
        <w:spacing w:before="120" w:after="120"/>
        <w:jc w:val="both"/>
        <w:rPr>
          <w:rFonts w:ascii="Arial" w:hAnsi="Arial" w:cs="Arial"/>
          <w:color w:val="000000" w:themeColor="text1"/>
          <w:lang w:val="es-CO"/>
        </w:rPr>
      </w:pPr>
    </w:p>
    <w:p w:rsidR="008E3C7A" w:rsidRPr="001C3A5D" w:rsidRDefault="008E3C7A" w:rsidP="00B322E4">
      <w:pPr>
        <w:pStyle w:val="Ttulo3"/>
        <w:spacing w:before="120" w:after="120" w:line="240" w:lineRule="auto"/>
        <w:rPr>
          <w:rFonts w:cs="Arial"/>
          <w:color w:val="000000" w:themeColor="text1"/>
        </w:rPr>
      </w:pPr>
      <w:r w:rsidRPr="001C3A5D">
        <w:rPr>
          <w:rFonts w:cs="Arial"/>
          <w:color w:val="000000" w:themeColor="text1"/>
        </w:rPr>
        <w:t>OBJETIVOS ESPECÍFICOS</w:t>
      </w:r>
    </w:p>
    <w:p w:rsidR="008E3C7A" w:rsidRPr="001C3A5D" w:rsidRDefault="008E3C7A" w:rsidP="00B322E4">
      <w:pPr>
        <w:spacing w:before="120" w:after="120"/>
        <w:jc w:val="both"/>
        <w:rPr>
          <w:rFonts w:ascii="Arial" w:hAnsi="Arial" w:cs="Arial"/>
          <w:color w:val="000000" w:themeColor="text1"/>
          <w:lang w:val="es-CO"/>
        </w:rPr>
      </w:pPr>
    </w:p>
    <w:p w:rsidR="00004B09" w:rsidRPr="001C3A5D" w:rsidRDefault="00004B09" w:rsidP="00B322E4">
      <w:pPr>
        <w:numPr>
          <w:ilvl w:val="0"/>
          <w:numId w:val="39"/>
        </w:numPr>
        <w:spacing w:before="120" w:after="120"/>
        <w:jc w:val="both"/>
        <w:rPr>
          <w:rFonts w:ascii="Arial" w:hAnsi="Arial" w:cs="Arial"/>
          <w:color w:val="000000" w:themeColor="text1"/>
          <w:lang w:val="es-CO"/>
        </w:rPr>
      </w:pPr>
      <w:r w:rsidRPr="001C3A5D">
        <w:rPr>
          <w:rFonts w:ascii="Arial" w:hAnsi="Arial" w:cs="Arial"/>
          <w:color w:val="000000" w:themeColor="text1"/>
          <w:lang w:val="es-CO"/>
        </w:rPr>
        <w:t>Elaborar los CCD – cuadros de clasificación documental como instrumento archivístico de organización de archivos de gestión</w:t>
      </w:r>
    </w:p>
    <w:p w:rsidR="008947C0" w:rsidRPr="001C3A5D" w:rsidRDefault="003C4AAB" w:rsidP="00B322E4">
      <w:pPr>
        <w:numPr>
          <w:ilvl w:val="0"/>
          <w:numId w:val="39"/>
        </w:numPr>
        <w:spacing w:before="120" w:after="120"/>
        <w:jc w:val="both"/>
        <w:rPr>
          <w:rFonts w:ascii="Arial" w:hAnsi="Arial" w:cs="Arial"/>
          <w:color w:val="000000" w:themeColor="text1"/>
          <w:lang w:val="es-CO"/>
        </w:rPr>
      </w:pPr>
      <w:r w:rsidRPr="001C3A5D">
        <w:rPr>
          <w:rFonts w:ascii="Arial" w:hAnsi="Arial" w:cs="Arial"/>
          <w:color w:val="000000" w:themeColor="text1"/>
          <w:lang w:val="es-CO"/>
        </w:rPr>
        <w:t>Aplicar la normatividad actual en el proceso</w:t>
      </w:r>
      <w:r w:rsidR="008947C0" w:rsidRPr="001C3A5D">
        <w:rPr>
          <w:rFonts w:ascii="Arial" w:hAnsi="Arial" w:cs="Arial"/>
          <w:color w:val="000000" w:themeColor="text1"/>
          <w:lang w:val="es-CO"/>
        </w:rPr>
        <w:t xml:space="preserve"> de elab</w:t>
      </w:r>
      <w:r w:rsidR="0053048A" w:rsidRPr="001C3A5D">
        <w:rPr>
          <w:rFonts w:ascii="Arial" w:hAnsi="Arial" w:cs="Arial"/>
          <w:color w:val="000000" w:themeColor="text1"/>
          <w:lang w:val="es-CO"/>
        </w:rPr>
        <w:t>oración de TRD (Acuerdo 004/2019</w:t>
      </w:r>
      <w:r w:rsidR="008947C0" w:rsidRPr="001C3A5D">
        <w:rPr>
          <w:rFonts w:ascii="Arial" w:hAnsi="Arial" w:cs="Arial"/>
          <w:color w:val="000000" w:themeColor="text1"/>
          <w:lang w:val="es-CO"/>
        </w:rPr>
        <w:t>)</w:t>
      </w:r>
    </w:p>
    <w:p w:rsidR="008E3C7A" w:rsidRPr="001C3A5D" w:rsidRDefault="008E3C7A" w:rsidP="00B322E4">
      <w:pPr>
        <w:numPr>
          <w:ilvl w:val="0"/>
          <w:numId w:val="39"/>
        </w:numPr>
        <w:spacing w:before="120" w:after="120"/>
        <w:jc w:val="both"/>
        <w:rPr>
          <w:rFonts w:ascii="Arial" w:hAnsi="Arial" w:cs="Arial"/>
          <w:color w:val="000000" w:themeColor="text1"/>
          <w:lang w:val="es-CO"/>
        </w:rPr>
      </w:pPr>
      <w:r w:rsidRPr="001C3A5D">
        <w:rPr>
          <w:rFonts w:ascii="Arial" w:hAnsi="Arial" w:cs="Arial"/>
          <w:color w:val="000000" w:themeColor="text1"/>
          <w:lang w:val="es-CO"/>
        </w:rPr>
        <w:t xml:space="preserve">Aplicar las metodologías establecidas por el Archivo General de la Nación  </w:t>
      </w:r>
    </w:p>
    <w:p w:rsidR="008E3C7A" w:rsidRPr="001C3A5D" w:rsidRDefault="008E3C7A" w:rsidP="00B322E4">
      <w:pPr>
        <w:numPr>
          <w:ilvl w:val="0"/>
          <w:numId w:val="39"/>
        </w:numPr>
        <w:spacing w:before="120" w:after="120"/>
        <w:jc w:val="both"/>
        <w:rPr>
          <w:rFonts w:ascii="Arial" w:hAnsi="Arial" w:cs="Arial"/>
          <w:color w:val="000000" w:themeColor="text1"/>
          <w:lang w:val="es-CO"/>
        </w:rPr>
      </w:pPr>
      <w:r w:rsidRPr="001C3A5D">
        <w:rPr>
          <w:rFonts w:ascii="Arial" w:hAnsi="Arial" w:cs="Arial"/>
          <w:color w:val="000000" w:themeColor="text1"/>
          <w:lang w:val="es-CO"/>
        </w:rPr>
        <w:t xml:space="preserve">Capacitar a directivos y funcionarios </w:t>
      </w:r>
    </w:p>
    <w:p w:rsidR="008947C0" w:rsidRPr="001C3A5D" w:rsidRDefault="008947C0" w:rsidP="00B322E4">
      <w:pPr>
        <w:numPr>
          <w:ilvl w:val="0"/>
          <w:numId w:val="39"/>
        </w:numPr>
        <w:spacing w:before="120" w:after="120"/>
        <w:jc w:val="both"/>
        <w:rPr>
          <w:rFonts w:ascii="Arial" w:hAnsi="Arial" w:cs="Arial"/>
          <w:color w:val="000000" w:themeColor="text1"/>
          <w:lang w:val="es-CO"/>
        </w:rPr>
      </w:pPr>
      <w:r w:rsidRPr="001C3A5D">
        <w:rPr>
          <w:rFonts w:ascii="Arial" w:hAnsi="Arial" w:cs="Arial"/>
          <w:color w:val="000000" w:themeColor="text1"/>
          <w:lang w:val="es-CO"/>
        </w:rPr>
        <w:t xml:space="preserve">Levantar actas </w:t>
      </w:r>
      <w:r w:rsidR="0053048A" w:rsidRPr="001C3A5D">
        <w:rPr>
          <w:rFonts w:ascii="Arial" w:hAnsi="Arial" w:cs="Arial"/>
          <w:color w:val="000000" w:themeColor="text1"/>
          <w:lang w:val="es-CO"/>
        </w:rPr>
        <w:t>de revisión, aprobación de TRD</w:t>
      </w:r>
    </w:p>
    <w:p w:rsidR="00EC46C6" w:rsidRPr="001C3A5D" w:rsidRDefault="00EC46C6" w:rsidP="00B322E4">
      <w:pPr>
        <w:spacing w:before="120" w:after="120"/>
        <w:jc w:val="center"/>
        <w:rPr>
          <w:rFonts w:ascii="Arial" w:hAnsi="Arial" w:cs="Arial"/>
          <w:b/>
          <w:color w:val="000000" w:themeColor="text1"/>
          <w:lang w:val="es-CO"/>
        </w:rPr>
      </w:pPr>
    </w:p>
    <w:p w:rsidR="00EC46C6" w:rsidRPr="001C3A5D" w:rsidRDefault="00EC46C6" w:rsidP="00B322E4">
      <w:pPr>
        <w:spacing w:before="120" w:after="120"/>
        <w:jc w:val="center"/>
        <w:rPr>
          <w:rFonts w:ascii="Arial" w:hAnsi="Arial" w:cs="Arial"/>
          <w:b/>
          <w:color w:val="000000" w:themeColor="text1"/>
          <w:lang w:val="es-CO"/>
        </w:rPr>
      </w:pPr>
      <w:r w:rsidRPr="001C3A5D">
        <w:rPr>
          <w:rFonts w:ascii="Arial" w:hAnsi="Arial" w:cs="Arial"/>
          <w:b/>
          <w:color w:val="000000" w:themeColor="text1"/>
          <w:lang w:val="es-CO"/>
        </w:rPr>
        <w:t>METODOLOGIA</w:t>
      </w:r>
    </w:p>
    <w:p w:rsidR="00EC46C6" w:rsidRPr="001C3A5D" w:rsidRDefault="00EC46C6" w:rsidP="00B322E4">
      <w:pPr>
        <w:spacing w:before="120" w:after="120"/>
        <w:jc w:val="center"/>
        <w:rPr>
          <w:rFonts w:ascii="Arial" w:hAnsi="Arial" w:cs="Arial"/>
          <w:b/>
          <w:color w:val="000000" w:themeColor="text1"/>
          <w:lang w:val="es-CO"/>
        </w:rPr>
      </w:pPr>
    </w:p>
    <w:p w:rsidR="008C7E0E" w:rsidRPr="001C3A5D" w:rsidRDefault="00EC46C6" w:rsidP="00B322E4">
      <w:pPr>
        <w:pStyle w:val="NormalWeb"/>
        <w:shd w:val="clear" w:color="auto" w:fill="FFFFFF"/>
        <w:spacing w:before="120" w:beforeAutospacing="0" w:after="120" w:afterAutospacing="0"/>
        <w:jc w:val="both"/>
        <w:rPr>
          <w:rFonts w:ascii="Arial" w:hAnsi="Arial" w:cs="Arial"/>
          <w:b/>
          <w:color w:val="000000" w:themeColor="text1"/>
          <w:lang w:eastAsia="es-ES"/>
        </w:rPr>
      </w:pPr>
      <w:r w:rsidRPr="001C3A5D">
        <w:rPr>
          <w:rFonts w:ascii="Arial" w:hAnsi="Arial" w:cs="Arial"/>
          <w:b/>
          <w:color w:val="000000" w:themeColor="text1"/>
          <w:lang w:eastAsia="es-ES"/>
        </w:rPr>
        <w:t>Primera Etapa</w:t>
      </w:r>
      <w:r w:rsidR="003F720D" w:rsidRPr="001C3A5D">
        <w:rPr>
          <w:rFonts w:ascii="Arial" w:hAnsi="Arial" w:cs="Arial"/>
          <w:b/>
          <w:color w:val="000000" w:themeColor="text1"/>
          <w:lang w:eastAsia="es-ES"/>
        </w:rPr>
        <w:t>: Investigación</w:t>
      </w:r>
      <w:r w:rsidRPr="001C3A5D">
        <w:rPr>
          <w:rFonts w:ascii="Arial" w:hAnsi="Arial" w:cs="Arial"/>
          <w:b/>
          <w:color w:val="000000" w:themeColor="text1"/>
          <w:lang w:eastAsia="es-ES"/>
        </w:rPr>
        <w:t xml:space="preserve"> preliminar</w:t>
      </w:r>
      <w:r w:rsidR="003F720D" w:rsidRPr="001C3A5D">
        <w:rPr>
          <w:rFonts w:ascii="Arial" w:hAnsi="Arial" w:cs="Arial"/>
          <w:b/>
          <w:color w:val="000000" w:themeColor="text1"/>
          <w:lang w:eastAsia="es-ES"/>
        </w:rPr>
        <w:t xml:space="preserve"> sobre la institución y fuentes </w:t>
      </w:r>
      <w:r w:rsidRPr="001C3A5D">
        <w:rPr>
          <w:rFonts w:ascii="Arial" w:hAnsi="Arial" w:cs="Arial"/>
          <w:b/>
          <w:color w:val="000000" w:themeColor="text1"/>
          <w:lang w:eastAsia="es-ES"/>
        </w:rPr>
        <w:t>documentales.</w:t>
      </w:r>
    </w:p>
    <w:p w:rsidR="008C7E0E" w:rsidRPr="001C3A5D" w:rsidRDefault="008C7E0E" w:rsidP="00B322E4">
      <w:pPr>
        <w:pStyle w:val="NormalWeb"/>
        <w:shd w:val="clear" w:color="auto" w:fill="FFFFFF"/>
        <w:spacing w:before="120" w:beforeAutospacing="0" w:after="120" w:afterAutospacing="0"/>
        <w:rPr>
          <w:rFonts w:ascii="Arial" w:hAnsi="Arial" w:cs="Arial"/>
          <w:color w:val="000000" w:themeColor="text1"/>
          <w:lang w:eastAsia="es-ES"/>
        </w:rPr>
      </w:pPr>
      <w:r w:rsidRPr="001C3A5D">
        <w:rPr>
          <w:rFonts w:ascii="Arial" w:hAnsi="Arial" w:cs="Arial"/>
          <w:color w:val="000000" w:themeColor="text1"/>
          <w:lang w:eastAsia="es-ES"/>
        </w:rPr>
        <w:t xml:space="preserve">Consiste en recopilar la información referente a la alcaldía de purificación: </w:t>
      </w:r>
    </w:p>
    <w:p w:rsidR="008C7E0E" w:rsidRPr="001C3A5D" w:rsidRDefault="008C7E0E" w:rsidP="00B322E4">
      <w:pPr>
        <w:pStyle w:val="NormalWeb"/>
        <w:shd w:val="clear" w:color="auto" w:fill="FFFFFF"/>
        <w:spacing w:before="120" w:beforeAutospacing="0" w:after="120" w:afterAutospacing="0"/>
        <w:rPr>
          <w:rFonts w:ascii="Arial" w:hAnsi="Arial" w:cs="Arial"/>
          <w:color w:val="000000" w:themeColor="text1"/>
          <w:lang w:eastAsia="es-ES"/>
        </w:rPr>
      </w:pPr>
    </w:p>
    <w:p w:rsidR="008C7E0E" w:rsidRPr="001C3A5D" w:rsidRDefault="00004B09" w:rsidP="00B322E4">
      <w:pPr>
        <w:pStyle w:val="NormalWeb"/>
        <w:numPr>
          <w:ilvl w:val="0"/>
          <w:numId w:val="43"/>
        </w:numPr>
        <w:shd w:val="clear" w:color="auto" w:fill="FFFFFF"/>
        <w:spacing w:before="120" w:beforeAutospacing="0" w:after="120" w:afterAutospacing="0"/>
        <w:rPr>
          <w:rFonts w:ascii="Arial" w:hAnsi="Arial" w:cs="Arial"/>
          <w:color w:val="000000" w:themeColor="text1"/>
          <w:lang w:eastAsia="es-ES"/>
        </w:rPr>
      </w:pPr>
      <w:r w:rsidRPr="001C3A5D">
        <w:rPr>
          <w:rFonts w:ascii="Arial" w:hAnsi="Arial" w:cs="Arial"/>
          <w:color w:val="000000" w:themeColor="text1"/>
          <w:lang w:eastAsia="es-ES"/>
        </w:rPr>
        <w:t>Acuerdos de junta, estatutos,</w:t>
      </w:r>
      <w:r w:rsidR="008C7E0E" w:rsidRPr="001C3A5D">
        <w:rPr>
          <w:rFonts w:ascii="Arial" w:hAnsi="Arial" w:cs="Arial"/>
          <w:color w:val="000000" w:themeColor="text1"/>
          <w:lang w:eastAsia="es-ES"/>
        </w:rPr>
        <w:t xml:space="preserve"> Resoluciones, </w:t>
      </w:r>
      <w:r w:rsidRPr="001C3A5D">
        <w:rPr>
          <w:rFonts w:ascii="Arial" w:hAnsi="Arial" w:cs="Arial"/>
          <w:color w:val="000000" w:themeColor="text1"/>
          <w:lang w:eastAsia="es-ES"/>
        </w:rPr>
        <w:t>y</w:t>
      </w:r>
      <w:r w:rsidR="008C7E0E" w:rsidRPr="001C3A5D">
        <w:rPr>
          <w:rFonts w:ascii="Arial" w:hAnsi="Arial" w:cs="Arial"/>
          <w:color w:val="000000" w:themeColor="text1"/>
          <w:lang w:eastAsia="es-ES"/>
        </w:rPr>
        <w:t xml:space="preserve"> demás actos administrativos que informen sobre </w:t>
      </w:r>
      <w:r w:rsidRPr="001C3A5D">
        <w:rPr>
          <w:rFonts w:ascii="Arial" w:hAnsi="Arial" w:cs="Arial"/>
          <w:color w:val="000000" w:themeColor="text1"/>
          <w:lang w:eastAsia="es-ES"/>
        </w:rPr>
        <w:t>la estructura</w:t>
      </w:r>
      <w:r w:rsidR="008C7E0E" w:rsidRPr="001C3A5D">
        <w:rPr>
          <w:rFonts w:ascii="Arial" w:hAnsi="Arial" w:cs="Arial"/>
          <w:color w:val="000000" w:themeColor="text1"/>
          <w:lang w:eastAsia="es-ES"/>
        </w:rPr>
        <w:t xml:space="preserve"> y funciones de las dependencias que conforman </w:t>
      </w:r>
      <w:r w:rsidRPr="001C3A5D">
        <w:rPr>
          <w:rFonts w:ascii="Arial" w:hAnsi="Arial" w:cs="Arial"/>
          <w:color w:val="000000" w:themeColor="text1"/>
          <w:lang w:eastAsia="es-ES"/>
        </w:rPr>
        <w:t>la institución</w:t>
      </w:r>
    </w:p>
    <w:p w:rsidR="00004B09" w:rsidRPr="001C3A5D" w:rsidRDefault="00004B09" w:rsidP="00B322E4">
      <w:pPr>
        <w:pStyle w:val="NormalWeb"/>
        <w:numPr>
          <w:ilvl w:val="0"/>
          <w:numId w:val="43"/>
        </w:numPr>
        <w:shd w:val="clear" w:color="auto" w:fill="FFFFFF"/>
        <w:spacing w:before="120" w:beforeAutospacing="0" w:after="120" w:afterAutospacing="0"/>
        <w:rPr>
          <w:rFonts w:ascii="Arial" w:hAnsi="Arial" w:cs="Arial"/>
          <w:color w:val="000000" w:themeColor="text1"/>
          <w:lang w:eastAsia="es-ES"/>
        </w:rPr>
      </w:pPr>
      <w:r w:rsidRPr="001C3A5D">
        <w:rPr>
          <w:rFonts w:ascii="Arial" w:hAnsi="Arial" w:cs="Arial"/>
          <w:color w:val="000000" w:themeColor="text1"/>
          <w:lang w:eastAsia="es-ES"/>
        </w:rPr>
        <w:t>Manual</w:t>
      </w:r>
      <w:r w:rsidR="008C7E0E" w:rsidRPr="001C3A5D">
        <w:rPr>
          <w:rFonts w:ascii="Arial" w:hAnsi="Arial" w:cs="Arial"/>
          <w:color w:val="000000" w:themeColor="text1"/>
          <w:lang w:eastAsia="es-ES"/>
        </w:rPr>
        <w:t xml:space="preserve"> de Funciones </w:t>
      </w:r>
    </w:p>
    <w:p w:rsidR="008C7E0E" w:rsidRPr="001C3A5D" w:rsidRDefault="00004B09" w:rsidP="00B322E4">
      <w:pPr>
        <w:pStyle w:val="NormalWeb"/>
        <w:numPr>
          <w:ilvl w:val="0"/>
          <w:numId w:val="43"/>
        </w:numPr>
        <w:shd w:val="clear" w:color="auto" w:fill="FFFFFF"/>
        <w:spacing w:before="120" w:beforeAutospacing="0" w:after="120" w:afterAutospacing="0"/>
        <w:rPr>
          <w:rFonts w:ascii="Arial" w:hAnsi="Arial" w:cs="Arial"/>
          <w:color w:val="000000" w:themeColor="text1"/>
          <w:lang w:eastAsia="es-ES"/>
        </w:rPr>
      </w:pPr>
      <w:r w:rsidRPr="001C3A5D">
        <w:rPr>
          <w:rFonts w:ascii="Arial" w:hAnsi="Arial" w:cs="Arial"/>
          <w:color w:val="000000" w:themeColor="text1"/>
          <w:lang w:eastAsia="es-ES"/>
        </w:rPr>
        <w:t>Manual</w:t>
      </w:r>
      <w:r w:rsidR="008C7E0E" w:rsidRPr="001C3A5D">
        <w:rPr>
          <w:rFonts w:ascii="Arial" w:hAnsi="Arial" w:cs="Arial"/>
          <w:color w:val="000000" w:themeColor="text1"/>
          <w:lang w:eastAsia="es-ES"/>
        </w:rPr>
        <w:t xml:space="preserve"> de Procedimientos</w:t>
      </w:r>
    </w:p>
    <w:p w:rsidR="00004B09" w:rsidRPr="001C3A5D" w:rsidRDefault="00004B09" w:rsidP="00B322E4">
      <w:pPr>
        <w:pStyle w:val="NormalWeb"/>
        <w:numPr>
          <w:ilvl w:val="0"/>
          <w:numId w:val="43"/>
        </w:numPr>
        <w:shd w:val="clear" w:color="auto" w:fill="FFFFFF"/>
        <w:spacing w:before="120" w:beforeAutospacing="0" w:after="120" w:afterAutospacing="0"/>
        <w:rPr>
          <w:rFonts w:ascii="Arial" w:hAnsi="Arial" w:cs="Arial"/>
          <w:color w:val="000000" w:themeColor="text1"/>
          <w:lang w:eastAsia="es-ES"/>
        </w:rPr>
      </w:pPr>
      <w:r w:rsidRPr="001C3A5D">
        <w:rPr>
          <w:rFonts w:ascii="Arial" w:hAnsi="Arial" w:cs="Arial"/>
          <w:color w:val="000000" w:themeColor="text1"/>
          <w:lang w:eastAsia="es-ES"/>
        </w:rPr>
        <w:t>Procesos, procedimientos</w:t>
      </w:r>
    </w:p>
    <w:p w:rsidR="00004B09" w:rsidRPr="001C3A5D" w:rsidRDefault="00004B09" w:rsidP="00B322E4">
      <w:pPr>
        <w:pStyle w:val="NormalWeb"/>
        <w:numPr>
          <w:ilvl w:val="0"/>
          <w:numId w:val="43"/>
        </w:numPr>
        <w:shd w:val="clear" w:color="auto" w:fill="FFFFFF"/>
        <w:spacing w:before="120" w:beforeAutospacing="0" w:after="120" w:afterAutospacing="0"/>
        <w:rPr>
          <w:rFonts w:ascii="Arial" w:hAnsi="Arial" w:cs="Arial"/>
          <w:color w:val="000000" w:themeColor="text1"/>
          <w:lang w:eastAsia="es-ES"/>
        </w:rPr>
      </w:pPr>
      <w:r w:rsidRPr="001C3A5D">
        <w:rPr>
          <w:rFonts w:ascii="Arial" w:hAnsi="Arial" w:cs="Arial"/>
          <w:color w:val="000000" w:themeColor="text1"/>
          <w:lang w:eastAsia="es-ES"/>
        </w:rPr>
        <w:t>Listado maestro de documentos del SGC</w:t>
      </w:r>
    </w:p>
    <w:p w:rsidR="008C7E0E" w:rsidRPr="001C3A5D" w:rsidRDefault="008C7E0E" w:rsidP="00B322E4">
      <w:pPr>
        <w:pStyle w:val="NormalWeb"/>
        <w:numPr>
          <w:ilvl w:val="0"/>
          <w:numId w:val="43"/>
        </w:numPr>
        <w:shd w:val="clear" w:color="auto" w:fill="FFFFFF"/>
        <w:spacing w:before="120" w:beforeAutospacing="0" w:after="120" w:afterAutospacing="0"/>
        <w:jc w:val="both"/>
        <w:rPr>
          <w:rFonts w:ascii="Arial" w:hAnsi="Arial" w:cs="Arial"/>
          <w:color w:val="000000" w:themeColor="text1"/>
          <w:lang w:eastAsia="es-ES"/>
        </w:rPr>
      </w:pPr>
      <w:r w:rsidRPr="001C3A5D">
        <w:rPr>
          <w:rFonts w:ascii="Arial" w:hAnsi="Arial" w:cs="Arial"/>
          <w:color w:val="000000" w:themeColor="text1"/>
          <w:lang w:eastAsia="es-ES"/>
        </w:rPr>
        <w:lastRenderedPageBreak/>
        <w:t>Organigrama Vigente con el acto administrativo</w:t>
      </w:r>
      <w:r w:rsidR="00B90953" w:rsidRPr="001C3A5D">
        <w:rPr>
          <w:rFonts w:ascii="Arial" w:hAnsi="Arial" w:cs="Arial"/>
          <w:color w:val="000000" w:themeColor="text1"/>
          <w:lang w:eastAsia="es-ES"/>
        </w:rPr>
        <w:t xml:space="preserve"> de adopción.</w:t>
      </w:r>
    </w:p>
    <w:p w:rsidR="008C7E0E" w:rsidRPr="001C3A5D" w:rsidRDefault="008C7E0E" w:rsidP="00B322E4">
      <w:pPr>
        <w:pStyle w:val="NormalWeb"/>
        <w:shd w:val="clear" w:color="auto" w:fill="FFFFFF"/>
        <w:spacing w:before="120" w:beforeAutospacing="0" w:after="120" w:afterAutospacing="0"/>
        <w:jc w:val="both"/>
        <w:rPr>
          <w:rFonts w:ascii="Arial" w:hAnsi="Arial" w:cs="Arial"/>
          <w:color w:val="000000" w:themeColor="text1"/>
          <w:lang w:eastAsia="es-ES"/>
        </w:rPr>
      </w:pPr>
    </w:p>
    <w:p w:rsidR="00B90953" w:rsidRPr="001C3A5D" w:rsidRDefault="00EC46C6" w:rsidP="00B322E4">
      <w:pPr>
        <w:pStyle w:val="NormalWeb"/>
        <w:shd w:val="clear" w:color="auto" w:fill="FFFFFF"/>
        <w:spacing w:before="120" w:beforeAutospacing="0" w:after="120" w:afterAutospacing="0"/>
        <w:jc w:val="both"/>
        <w:rPr>
          <w:rFonts w:ascii="Arial" w:hAnsi="Arial" w:cs="Arial"/>
          <w:b/>
          <w:color w:val="000000" w:themeColor="text1"/>
          <w:lang w:eastAsia="es-ES"/>
        </w:rPr>
      </w:pPr>
      <w:r w:rsidRPr="001C3A5D">
        <w:rPr>
          <w:rFonts w:ascii="Arial" w:hAnsi="Arial" w:cs="Arial"/>
          <w:b/>
          <w:color w:val="000000" w:themeColor="text1"/>
          <w:lang w:eastAsia="es-ES"/>
        </w:rPr>
        <w:t xml:space="preserve">Segunda Etapa: </w:t>
      </w:r>
      <w:r w:rsidR="00B90953" w:rsidRPr="001C3A5D">
        <w:rPr>
          <w:rFonts w:ascii="Arial" w:hAnsi="Arial" w:cs="Arial"/>
          <w:b/>
          <w:color w:val="000000" w:themeColor="text1"/>
          <w:lang w:eastAsia="es-ES"/>
        </w:rPr>
        <w:t xml:space="preserve">Entrevista a </w:t>
      </w:r>
      <w:r w:rsidR="00004B09" w:rsidRPr="001C3A5D">
        <w:rPr>
          <w:rFonts w:ascii="Arial" w:hAnsi="Arial" w:cs="Arial"/>
          <w:b/>
          <w:color w:val="000000" w:themeColor="text1"/>
          <w:lang w:eastAsia="es-ES"/>
        </w:rPr>
        <w:t>unidades administrativos</w:t>
      </w:r>
    </w:p>
    <w:p w:rsidR="00B322E4" w:rsidRPr="001C3A5D" w:rsidRDefault="00B90953" w:rsidP="00B322E4">
      <w:pPr>
        <w:pStyle w:val="NormalWeb"/>
        <w:shd w:val="clear" w:color="auto" w:fill="FFFFFF"/>
        <w:spacing w:before="120" w:beforeAutospacing="0" w:after="120" w:afterAutospacing="0"/>
        <w:jc w:val="both"/>
        <w:rPr>
          <w:rFonts w:ascii="Arial" w:hAnsi="Arial" w:cs="Arial"/>
          <w:color w:val="000000" w:themeColor="text1"/>
          <w:lang w:eastAsia="es-ES"/>
        </w:rPr>
      </w:pPr>
      <w:r w:rsidRPr="001C3A5D">
        <w:rPr>
          <w:rFonts w:ascii="Arial" w:hAnsi="Arial" w:cs="Arial"/>
          <w:color w:val="000000" w:themeColor="text1"/>
          <w:lang w:eastAsia="es-ES"/>
        </w:rPr>
        <w:t>Consiste en aplicar una serie de preguntas</w:t>
      </w:r>
      <w:r w:rsidR="003F720D" w:rsidRPr="001C3A5D">
        <w:rPr>
          <w:rFonts w:ascii="Arial" w:hAnsi="Arial" w:cs="Arial"/>
          <w:color w:val="000000" w:themeColor="text1"/>
          <w:lang w:eastAsia="es-ES"/>
        </w:rPr>
        <w:t xml:space="preserve"> </w:t>
      </w:r>
      <w:r w:rsidR="00004B09" w:rsidRPr="001C3A5D">
        <w:rPr>
          <w:rFonts w:ascii="Arial" w:hAnsi="Arial" w:cs="Arial"/>
          <w:color w:val="000000" w:themeColor="text1"/>
          <w:lang w:eastAsia="es-ES"/>
        </w:rPr>
        <w:t xml:space="preserve">(encuesta documental) </w:t>
      </w:r>
      <w:r w:rsidR="003F720D" w:rsidRPr="001C3A5D">
        <w:rPr>
          <w:rFonts w:ascii="Arial" w:hAnsi="Arial" w:cs="Arial"/>
          <w:color w:val="000000" w:themeColor="text1"/>
          <w:lang w:eastAsia="es-ES"/>
        </w:rPr>
        <w:t xml:space="preserve">a cada uno de los encargados </w:t>
      </w:r>
      <w:r w:rsidR="00004B09" w:rsidRPr="001C3A5D">
        <w:rPr>
          <w:rFonts w:ascii="Arial" w:hAnsi="Arial" w:cs="Arial"/>
          <w:color w:val="000000" w:themeColor="text1"/>
          <w:lang w:eastAsia="es-ES"/>
        </w:rPr>
        <w:t xml:space="preserve">o líderes </w:t>
      </w:r>
      <w:r w:rsidR="003F720D" w:rsidRPr="001C3A5D">
        <w:rPr>
          <w:rFonts w:ascii="Arial" w:hAnsi="Arial" w:cs="Arial"/>
          <w:color w:val="000000" w:themeColor="text1"/>
          <w:lang w:eastAsia="es-ES"/>
        </w:rPr>
        <w:t xml:space="preserve">de las dependencias con el fin de identificar </w:t>
      </w:r>
      <w:r w:rsidR="00004B09" w:rsidRPr="001C3A5D">
        <w:rPr>
          <w:rFonts w:ascii="Arial" w:hAnsi="Arial" w:cs="Arial"/>
          <w:color w:val="000000" w:themeColor="text1"/>
          <w:lang w:eastAsia="es-ES"/>
        </w:rPr>
        <w:t>series y subseries documentales,</w:t>
      </w:r>
    </w:p>
    <w:p w:rsidR="00B90953" w:rsidRPr="001C3A5D" w:rsidRDefault="00B322E4" w:rsidP="00B322E4">
      <w:pPr>
        <w:pStyle w:val="NormalWeb"/>
        <w:shd w:val="clear" w:color="auto" w:fill="FFFFFF"/>
        <w:spacing w:before="120" w:beforeAutospacing="0" w:after="120" w:afterAutospacing="0"/>
        <w:jc w:val="both"/>
        <w:rPr>
          <w:rFonts w:ascii="Arial" w:hAnsi="Arial" w:cs="Arial"/>
          <w:color w:val="000000" w:themeColor="text1"/>
          <w:lang w:eastAsia="es-ES"/>
        </w:rPr>
      </w:pPr>
      <w:r w:rsidRPr="001C3A5D">
        <w:rPr>
          <w:rFonts w:ascii="Arial" w:hAnsi="Arial" w:cs="Arial"/>
          <w:color w:val="000000" w:themeColor="text1"/>
          <w:lang w:eastAsia="es-ES"/>
        </w:rPr>
        <w:t>La aplicación de la encuesta se podrá realizar en diferentes escenarios coordinados con el supervisor del contrato y líder del proceso de pudiendo realizar sesiones presenciales por áreas, reuniones presenciales, entrevistas virtuales a través de medio tecnológico.</w:t>
      </w:r>
    </w:p>
    <w:p w:rsidR="00151468" w:rsidRPr="001C3A5D" w:rsidRDefault="00151468" w:rsidP="00B322E4">
      <w:pPr>
        <w:pStyle w:val="NormalWeb"/>
        <w:shd w:val="clear" w:color="auto" w:fill="FFFFFF"/>
        <w:spacing w:before="120" w:beforeAutospacing="0" w:after="120" w:afterAutospacing="0"/>
        <w:jc w:val="both"/>
        <w:rPr>
          <w:rFonts w:ascii="Arial" w:hAnsi="Arial" w:cs="Arial"/>
          <w:b/>
          <w:color w:val="000000" w:themeColor="text1"/>
          <w:lang w:eastAsia="es-ES"/>
        </w:rPr>
      </w:pPr>
    </w:p>
    <w:p w:rsidR="00151468" w:rsidRPr="001C3A5D" w:rsidRDefault="009020B5" w:rsidP="00B322E4">
      <w:pPr>
        <w:pStyle w:val="NormalWeb"/>
        <w:shd w:val="clear" w:color="auto" w:fill="FFFFFF"/>
        <w:spacing w:before="120" w:beforeAutospacing="0" w:after="120" w:afterAutospacing="0"/>
        <w:jc w:val="both"/>
        <w:rPr>
          <w:rFonts w:ascii="Arial" w:hAnsi="Arial" w:cs="Arial"/>
          <w:b/>
          <w:color w:val="000000" w:themeColor="text1"/>
          <w:lang w:eastAsia="es-ES"/>
        </w:rPr>
      </w:pPr>
      <w:r w:rsidRPr="001C3A5D">
        <w:rPr>
          <w:rFonts w:ascii="Arial" w:hAnsi="Arial" w:cs="Arial"/>
          <w:b/>
          <w:color w:val="000000" w:themeColor="text1"/>
          <w:lang w:eastAsia="es-ES"/>
        </w:rPr>
        <w:t>Terce</w:t>
      </w:r>
      <w:r w:rsidR="00151468" w:rsidRPr="001C3A5D">
        <w:rPr>
          <w:rFonts w:ascii="Arial" w:hAnsi="Arial" w:cs="Arial"/>
          <w:b/>
          <w:color w:val="000000" w:themeColor="text1"/>
          <w:lang w:eastAsia="es-ES"/>
        </w:rPr>
        <w:t>ra Etapa. Valoración documental:</w:t>
      </w:r>
    </w:p>
    <w:p w:rsidR="00B322E4" w:rsidRPr="001C3A5D" w:rsidRDefault="009020B5" w:rsidP="00B322E4">
      <w:pPr>
        <w:pStyle w:val="NormalWeb"/>
        <w:shd w:val="clear" w:color="auto" w:fill="FFFFFF"/>
        <w:spacing w:before="120" w:beforeAutospacing="0" w:after="120" w:afterAutospacing="0"/>
        <w:jc w:val="both"/>
        <w:rPr>
          <w:rFonts w:ascii="Arial" w:hAnsi="Arial" w:cs="Arial"/>
          <w:color w:val="000000" w:themeColor="text1"/>
          <w:lang w:eastAsia="es-ES"/>
        </w:rPr>
      </w:pPr>
      <w:r w:rsidRPr="001C3A5D">
        <w:rPr>
          <w:rFonts w:ascii="Arial" w:hAnsi="Arial" w:cs="Arial"/>
          <w:color w:val="000000" w:themeColor="text1"/>
          <w:lang w:eastAsia="es-ES"/>
        </w:rPr>
        <w:t>Consiste en analizar la totalidad de la producción</w:t>
      </w:r>
      <w:r w:rsidR="00151468" w:rsidRPr="001C3A5D">
        <w:rPr>
          <w:rFonts w:ascii="Arial" w:hAnsi="Arial" w:cs="Arial"/>
          <w:color w:val="000000" w:themeColor="text1"/>
          <w:lang w:eastAsia="es-ES"/>
        </w:rPr>
        <w:t xml:space="preserve"> </w:t>
      </w:r>
      <w:r w:rsidRPr="001C3A5D">
        <w:rPr>
          <w:rFonts w:ascii="Arial" w:hAnsi="Arial" w:cs="Arial"/>
        </w:rPr>
        <w:t xml:space="preserve">documental de una entidad, agrupada en series y subseries, a la luz de su contexto de creación (unidades administrativas u oficinas productoras y funciones que cumplen, tramitación, normatividad asociada), con miras a determinar sus tiempos de retención documental y disposición final, en razón de los valores primarios y valores secundarios que pueden </w:t>
      </w:r>
      <w:proofErr w:type="gramStart"/>
      <w:r w:rsidRPr="001C3A5D">
        <w:rPr>
          <w:rFonts w:ascii="Arial" w:hAnsi="Arial" w:cs="Arial"/>
        </w:rPr>
        <w:t>poseer</w:t>
      </w:r>
      <w:r w:rsidR="00151468" w:rsidRPr="001C3A5D">
        <w:rPr>
          <w:rFonts w:ascii="Arial" w:hAnsi="Arial" w:cs="Arial"/>
        </w:rPr>
        <w:t>(</w:t>
      </w:r>
      <w:proofErr w:type="gramEnd"/>
      <w:r w:rsidR="00151468" w:rsidRPr="001C3A5D">
        <w:rPr>
          <w:rFonts w:ascii="Arial" w:hAnsi="Arial" w:cs="Arial"/>
        </w:rPr>
        <w:t>acuerdo 004-2019 AGN?</w:t>
      </w:r>
    </w:p>
    <w:p w:rsidR="00151468" w:rsidRPr="001C3A5D" w:rsidRDefault="00151468" w:rsidP="00B322E4">
      <w:pPr>
        <w:pStyle w:val="NormalWeb"/>
        <w:shd w:val="clear" w:color="auto" w:fill="FFFFFF"/>
        <w:spacing w:before="120" w:beforeAutospacing="0" w:after="120" w:afterAutospacing="0"/>
        <w:jc w:val="both"/>
        <w:rPr>
          <w:rFonts w:ascii="Arial" w:hAnsi="Arial" w:cs="Arial"/>
          <w:b/>
          <w:color w:val="000000" w:themeColor="text1"/>
          <w:lang w:eastAsia="es-ES"/>
        </w:rPr>
      </w:pPr>
    </w:p>
    <w:p w:rsidR="00EC46C6" w:rsidRPr="001C3A5D" w:rsidRDefault="00151468" w:rsidP="00B322E4">
      <w:pPr>
        <w:pStyle w:val="NormalWeb"/>
        <w:shd w:val="clear" w:color="auto" w:fill="FFFFFF"/>
        <w:spacing w:before="120" w:beforeAutospacing="0" w:after="120" w:afterAutospacing="0"/>
        <w:jc w:val="both"/>
        <w:rPr>
          <w:rFonts w:ascii="Arial" w:hAnsi="Arial" w:cs="Arial"/>
          <w:b/>
          <w:color w:val="000000" w:themeColor="text1"/>
          <w:lang w:eastAsia="es-ES"/>
        </w:rPr>
      </w:pPr>
      <w:r w:rsidRPr="001C3A5D">
        <w:rPr>
          <w:rFonts w:ascii="Arial" w:hAnsi="Arial" w:cs="Arial"/>
          <w:b/>
          <w:color w:val="000000" w:themeColor="text1"/>
          <w:lang w:eastAsia="es-ES"/>
        </w:rPr>
        <w:t>Cuarta</w:t>
      </w:r>
      <w:r w:rsidR="00B90953" w:rsidRPr="001C3A5D">
        <w:rPr>
          <w:rFonts w:ascii="Arial" w:hAnsi="Arial" w:cs="Arial"/>
          <w:b/>
          <w:color w:val="000000" w:themeColor="text1"/>
          <w:lang w:eastAsia="es-ES"/>
        </w:rPr>
        <w:t xml:space="preserve"> Etapa</w:t>
      </w:r>
      <w:r w:rsidR="003F720D" w:rsidRPr="001C3A5D">
        <w:rPr>
          <w:rFonts w:ascii="Arial" w:hAnsi="Arial" w:cs="Arial"/>
          <w:b/>
          <w:color w:val="000000" w:themeColor="text1"/>
          <w:lang w:eastAsia="es-ES"/>
        </w:rPr>
        <w:t xml:space="preserve">: </w:t>
      </w:r>
      <w:r w:rsidR="00EC46C6" w:rsidRPr="001C3A5D">
        <w:rPr>
          <w:rFonts w:ascii="Arial" w:hAnsi="Arial" w:cs="Arial"/>
          <w:b/>
          <w:color w:val="000000" w:themeColor="text1"/>
          <w:lang w:eastAsia="es-ES"/>
        </w:rPr>
        <w:t>Análisis e interpretación de la información recolectada.</w:t>
      </w:r>
    </w:p>
    <w:p w:rsidR="003F720D" w:rsidRPr="001C3A5D" w:rsidRDefault="003F720D" w:rsidP="00B322E4">
      <w:pPr>
        <w:pStyle w:val="NormalWeb"/>
        <w:shd w:val="clear" w:color="auto" w:fill="FFFFFF"/>
        <w:spacing w:before="120" w:beforeAutospacing="0" w:after="120" w:afterAutospacing="0"/>
        <w:rPr>
          <w:rFonts w:ascii="Arial" w:hAnsi="Arial" w:cs="Arial"/>
          <w:color w:val="000000" w:themeColor="text1"/>
          <w:lang w:eastAsia="es-ES"/>
        </w:rPr>
      </w:pPr>
    </w:p>
    <w:p w:rsidR="009E3220" w:rsidRPr="001C3A5D" w:rsidRDefault="009020B5" w:rsidP="00B322E4">
      <w:pPr>
        <w:pStyle w:val="NormalWeb"/>
        <w:shd w:val="clear" w:color="auto" w:fill="FFFFFF"/>
        <w:spacing w:before="120" w:beforeAutospacing="0" w:after="120" w:afterAutospacing="0"/>
        <w:rPr>
          <w:rFonts w:ascii="Arial" w:hAnsi="Arial" w:cs="Arial"/>
          <w:color w:val="000000" w:themeColor="text1"/>
          <w:lang w:eastAsia="es-ES"/>
        </w:rPr>
      </w:pPr>
      <w:r w:rsidRPr="001C3A5D">
        <w:rPr>
          <w:rFonts w:ascii="Arial" w:hAnsi="Arial" w:cs="Arial"/>
          <w:color w:val="000000" w:themeColor="text1"/>
          <w:lang w:eastAsia="es-ES"/>
        </w:rPr>
        <w:t>Con la información recolectada se procede a realizar análisis</w:t>
      </w:r>
      <w:r w:rsidR="009E3220" w:rsidRPr="001C3A5D">
        <w:rPr>
          <w:rFonts w:ascii="Arial" w:hAnsi="Arial" w:cs="Arial"/>
          <w:color w:val="000000" w:themeColor="text1"/>
          <w:lang w:eastAsia="es-ES"/>
        </w:rPr>
        <w:t>:</w:t>
      </w:r>
    </w:p>
    <w:p w:rsidR="003F720D" w:rsidRPr="001C3A5D" w:rsidRDefault="009E3220" w:rsidP="00B322E4">
      <w:pPr>
        <w:pStyle w:val="NormalWeb"/>
        <w:numPr>
          <w:ilvl w:val="0"/>
          <w:numId w:val="44"/>
        </w:numPr>
        <w:shd w:val="clear" w:color="auto" w:fill="FFFFFF"/>
        <w:spacing w:before="120" w:beforeAutospacing="0" w:after="120" w:afterAutospacing="0"/>
        <w:rPr>
          <w:rFonts w:ascii="Arial" w:hAnsi="Arial" w:cs="Arial"/>
          <w:color w:val="000000" w:themeColor="text1"/>
          <w:lang w:eastAsia="es-ES"/>
        </w:rPr>
      </w:pPr>
      <w:r w:rsidRPr="001C3A5D">
        <w:rPr>
          <w:rFonts w:ascii="Arial" w:hAnsi="Arial" w:cs="Arial"/>
          <w:color w:val="000000" w:themeColor="text1"/>
          <w:lang w:eastAsia="es-ES"/>
        </w:rPr>
        <w:t>Establecer Codificación de la estructura Orgánico-Funcional de la entidad</w:t>
      </w:r>
    </w:p>
    <w:p w:rsidR="009020B5" w:rsidRPr="001C3A5D" w:rsidRDefault="009E3220" w:rsidP="009020B5">
      <w:pPr>
        <w:pStyle w:val="NormalWeb"/>
        <w:numPr>
          <w:ilvl w:val="0"/>
          <w:numId w:val="44"/>
        </w:numPr>
        <w:shd w:val="clear" w:color="auto" w:fill="FFFFFF"/>
        <w:spacing w:before="120" w:beforeAutospacing="0" w:after="120" w:afterAutospacing="0"/>
        <w:rPr>
          <w:rFonts w:ascii="Arial" w:hAnsi="Arial" w:cs="Arial"/>
          <w:color w:val="000000" w:themeColor="text1"/>
          <w:lang w:eastAsia="es-ES"/>
        </w:rPr>
      </w:pPr>
      <w:r w:rsidRPr="001C3A5D">
        <w:rPr>
          <w:rFonts w:ascii="Arial" w:hAnsi="Arial" w:cs="Arial"/>
          <w:color w:val="000000" w:themeColor="text1"/>
          <w:lang w:eastAsia="es-ES"/>
        </w:rPr>
        <w:t xml:space="preserve">Elaborar Cuadro de Clasificación Documental </w:t>
      </w:r>
    </w:p>
    <w:p w:rsidR="009E3220" w:rsidRPr="001C3A5D" w:rsidRDefault="009E3220" w:rsidP="00B322E4">
      <w:pPr>
        <w:pStyle w:val="NormalWeb"/>
        <w:numPr>
          <w:ilvl w:val="0"/>
          <w:numId w:val="44"/>
        </w:numPr>
        <w:shd w:val="clear" w:color="auto" w:fill="FFFFFF"/>
        <w:spacing w:before="120" w:beforeAutospacing="0" w:after="120" w:afterAutospacing="0"/>
        <w:rPr>
          <w:rFonts w:ascii="Arial" w:hAnsi="Arial" w:cs="Arial"/>
          <w:color w:val="000000" w:themeColor="text1"/>
          <w:lang w:eastAsia="es-ES"/>
        </w:rPr>
      </w:pPr>
      <w:r w:rsidRPr="001C3A5D">
        <w:rPr>
          <w:rFonts w:ascii="Arial" w:hAnsi="Arial" w:cs="Arial"/>
          <w:color w:val="000000" w:themeColor="text1"/>
          <w:lang w:eastAsia="es-ES"/>
        </w:rPr>
        <w:t>Elaborar Tablas de Retención Documental por cada dependencia</w:t>
      </w:r>
    </w:p>
    <w:p w:rsidR="008C7E0E" w:rsidRPr="001C3A5D" w:rsidRDefault="008C7E0E" w:rsidP="00B322E4">
      <w:pPr>
        <w:pStyle w:val="NormalWeb"/>
        <w:shd w:val="clear" w:color="auto" w:fill="FFFFFF"/>
        <w:spacing w:before="120" w:beforeAutospacing="0" w:after="120" w:afterAutospacing="0"/>
        <w:rPr>
          <w:rFonts w:ascii="Arial" w:hAnsi="Arial" w:cs="Arial"/>
          <w:color w:val="000000" w:themeColor="text1"/>
          <w:lang w:eastAsia="es-ES"/>
        </w:rPr>
      </w:pPr>
    </w:p>
    <w:p w:rsidR="00EC46C6" w:rsidRPr="001C3A5D" w:rsidRDefault="00151468" w:rsidP="00B322E4">
      <w:pPr>
        <w:pStyle w:val="NormalWeb"/>
        <w:shd w:val="clear" w:color="auto" w:fill="FFFFFF"/>
        <w:spacing w:before="120" w:beforeAutospacing="0" w:after="120" w:afterAutospacing="0"/>
        <w:rPr>
          <w:rFonts w:ascii="Arial" w:hAnsi="Arial" w:cs="Arial"/>
          <w:b/>
          <w:color w:val="000000" w:themeColor="text1"/>
          <w:lang w:eastAsia="es-ES"/>
        </w:rPr>
      </w:pPr>
      <w:r w:rsidRPr="001C3A5D">
        <w:rPr>
          <w:rFonts w:ascii="Arial" w:hAnsi="Arial" w:cs="Arial"/>
          <w:b/>
          <w:color w:val="000000" w:themeColor="text1"/>
          <w:lang w:eastAsia="es-ES"/>
        </w:rPr>
        <w:t>Quinta</w:t>
      </w:r>
      <w:r w:rsidR="00EC46C6" w:rsidRPr="001C3A5D">
        <w:rPr>
          <w:rFonts w:ascii="Arial" w:hAnsi="Arial" w:cs="Arial"/>
          <w:b/>
          <w:color w:val="000000" w:themeColor="text1"/>
          <w:lang w:eastAsia="es-ES"/>
        </w:rPr>
        <w:t xml:space="preserve"> Etapa:</w:t>
      </w:r>
      <w:r w:rsidR="003F720D" w:rsidRPr="001C3A5D">
        <w:rPr>
          <w:rFonts w:ascii="Arial" w:hAnsi="Arial" w:cs="Arial"/>
          <w:b/>
          <w:color w:val="000000" w:themeColor="text1"/>
          <w:lang w:eastAsia="es-ES"/>
        </w:rPr>
        <w:t xml:space="preserve"> </w:t>
      </w:r>
      <w:r w:rsidR="00D02DC3" w:rsidRPr="001C3A5D">
        <w:rPr>
          <w:rFonts w:ascii="Arial" w:hAnsi="Arial" w:cs="Arial"/>
          <w:b/>
          <w:color w:val="000000" w:themeColor="text1"/>
          <w:lang w:eastAsia="es-ES"/>
        </w:rPr>
        <w:t xml:space="preserve">Presentación </w:t>
      </w:r>
      <w:r w:rsidR="009E3220" w:rsidRPr="001C3A5D">
        <w:rPr>
          <w:rFonts w:ascii="Arial" w:hAnsi="Arial" w:cs="Arial"/>
          <w:b/>
          <w:color w:val="000000" w:themeColor="text1"/>
          <w:lang w:eastAsia="es-ES"/>
        </w:rPr>
        <w:t>Aprobación</w:t>
      </w:r>
      <w:r w:rsidR="00EC46C6" w:rsidRPr="001C3A5D">
        <w:rPr>
          <w:rFonts w:ascii="Arial" w:hAnsi="Arial" w:cs="Arial"/>
          <w:b/>
          <w:color w:val="000000" w:themeColor="text1"/>
          <w:lang w:eastAsia="es-ES"/>
        </w:rPr>
        <w:t xml:space="preserve"> y convalidación de Tablas de Retención Documental.</w:t>
      </w:r>
    </w:p>
    <w:p w:rsidR="00D02DC3" w:rsidRPr="001C3A5D" w:rsidRDefault="00D02DC3" w:rsidP="00B322E4">
      <w:pPr>
        <w:pStyle w:val="NormalWeb"/>
        <w:shd w:val="clear" w:color="auto" w:fill="FFFFFF"/>
        <w:spacing w:before="120" w:beforeAutospacing="0" w:after="120" w:afterAutospacing="0"/>
        <w:rPr>
          <w:rFonts w:ascii="Arial" w:hAnsi="Arial" w:cs="Arial"/>
          <w:b/>
          <w:color w:val="000000" w:themeColor="text1"/>
          <w:lang w:eastAsia="es-ES"/>
        </w:rPr>
      </w:pPr>
    </w:p>
    <w:p w:rsidR="009E3220" w:rsidRPr="001C3A5D" w:rsidRDefault="00D02DC3" w:rsidP="00151468">
      <w:pPr>
        <w:pStyle w:val="NormalWeb"/>
        <w:shd w:val="clear" w:color="auto" w:fill="FFFFFF"/>
        <w:spacing w:before="120" w:beforeAutospacing="0" w:after="120" w:afterAutospacing="0"/>
        <w:jc w:val="both"/>
        <w:rPr>
          <w:rFonts w:ascii="Arial" w:hAnsi="Arial" w:cs="Arial"/>
          <w:color w:val="000000" w:themeColor="text1"/>
          <w:lang w:eastAsia="es-ES"/>
        </w:rPr>
      </w:pPr>
      <w:r w:rsidRPr="001C3A5D">
        <w:rPr>
          <w:rFonts w:ascii="Arial" w:hAnsi="Arial" w:cs="Arial"/>
          <w:color w:val="000000" w:themeColor="text1"/>
          <w:lang w:eastAsia="es-ES"/>
        </w:rPr>
        <w:t xml:space="preserve">Una vez elaboradas las TRD (Tablas de Retención Documental) se presentaran a cada dependencia para su respectiva </w:t>
      </w:r>
      <w:r w:rsidR="002B6749" w:rsidRPr="001C3A5D">
        <w:rPr>
          <w:rFonts w:ascii="Arial" w:hAnsi="Arial" w:cs="Arial"/>
          <w:color w:val="000000" w:themeColor="text1"/>
          <w:lang w:eastAsia="es-ES"/>
        </w:rPr>
        <w:t xml:space="preserve">aprobación, </w:t>
      </w:r>
      <w:r w:rsidRPr="001C3A5D">
        <w:rPr>
          <w:rFonts w:ascii="Arial" w:hAnsi="Arial" w:cs="Arial"/>
          <w:color w:val="000000" w:themeColor="text1"/>
          <w:lang w:eastAsia="es-ES"/>
        </w:rPr>
        <w:t xml:space="preserve"> para así</w:t>
      </w:r>
      <w:r w:rsidR="002B6749" w:rsidRPr="001C3A5D">
        <w:rPr>
          <w:rFonts w:ascii="Arial" w:hAnsi="Arial" w:cs="Arial"/>
          <w:color w:val="000000" w:themeColor="text1"/>
          <w:lang w:eastAsia="es-ES"/>
        </w:rPr>
        <w:t xml:space="preserve"> sustentar</w:t>
      </w:r>
      <w:r w:rsidRPr="001C3A5D">
        <w:rPr>
          <w:rFonts w:ascii="Arial" w:hAnsi="Arial" w:cs="Arial"/>
          <w:color w:val="000000" w:themeColor="text1"/>
          <w:lang w:eastAsia="es-ES"/>
        </w:rPr>
        <w:t>las al Comité Instit</w:t>
      </w:r>
      <w:r w:rsidR="00B322E4" w:rsidRPr="001C3A5D">
        <w:rPr>
          <w:rFonts w:ascii="Arial" w:hAnsi="Arial" w:cs="Arial"/>
          <w:color w:val="000000" w:themeColor="text1"/>
          <w:lang w:eastAsia="es-ES"/>
        </w:rPr>
        <w:t xml:space="preserve">ucional de Gestión y Desempeño  de </w:t>
      </w:r>
      <w:r w:rsidRPr="001C3A5D">
        <w:rPr>
          <w:rFonts w:ascii="Arial" w:hAnsi="Arial" w:cs="Arial"/>
          <w:color w:val="000000" w:themeColor="text1"/>
          <w:lang w:eastAsia="es-ES"/>
        </w:rPr>
        <w:t xml:space="preserve">la entidad y posteriormente remitirlas al </w:t>
      </w:r>
      <w:r w:rsidRPr="001C3A5D">
        <w:rPr>
          <w:rFonts w:ascii="Arial" w:hAnsi="Arial" w:cs="Arial"/>
          <w:color w:val="000000" w:themeColor="text1"/>
          <w:lang w:eastAsia="es-ES"/>
        </w:rPr>
        <w:lastRenderedPageBreak/>
        <w:t>Consejo Departamental de Archivo</w:t>
      </w:r>
      <w:r w:rsidR="00151468" w:rsidRPr="001C3A5D">
        <w:rPr>
          <w:rFonts w:ascii="Arial" w:hAnsi="Arial" w:cs="Arial"/>
          <w:color w:val="000000" w:themeColor="text1"/>
          <w:lang w:eastAsia="es-ES"/>
        </w:rPr>
        <w:t xml:space="preserve"> CDA</w:t>
      </w:r>
      <w:r w:rsidRPr="001C3A5D">
        <w:rPr>
          <w:rFonts w:ascii="Arial" w:hAnsi="Arial" w:cs="Arial"/>
          <w:color w:val="000000" w:themeColor="text1"/>
          <w:lang w:eastAsia="es-ES"/>
        </w:rPr>
        <w:t xml:space="preserve"> (Gobernación del Tolima) con sus respectivos soportes.</w:t>
      </w:r>
    </w:p>
    <w:p w:rsidR="00D02DC3" w:rsidRPr="001C3A5D" w:rsidRDefault="00D02DC3" w:rsidP="00151468">
      <w:pPr>
        <w:rPr>
          <w:rFonts w:ascii="Arial" w:hAnsi="Arial" w:cs="Arial"/>
          <w:color w:val="000000" w:themeColor="text1"/>
          <w:lang w:val="es-CO"/>
        </w:rPr>
      </w:pPr>
    </w:p>
    <w:p w:rsidR="009020B5" w:rsidRPr="001C3A5D" w:rsidRDefault="00743342" w:rsidP="00B322E4">
      <w:pPr>
        <w:pStyle w:val="NormalWeb"/>
        <w:shd w:val="clear" w:color="auto" w:fill="FFFFFF"/>
        <w:spacing w:before="120" w:beforeAutospacing="0" w:after="120" w:afterAutospacing="0"/>
        <w:jc w:val="both"/>
        <w:rPr>
          <w:rFonts w:ascii="Arial" w:hAnsi="Arial" w:cs="Arial"/>
          <w:color w:val="000000" w:themeColor="text1"/>
          <w:lang w:eastAsia="es-ES"/>
        </w:rPr>
      </w:pPr>
      <w:r w:rsidRPr="001C3A5D">
        <w:rPr>
          <w:rFonts w:ascii="Arial" w:hAnsi="Arial" w:cs="Arial"/>
          <w:b/>
          <w:color w:val="000000" w:themeColor="text1"/>
          <w:lang w:eastAsia="es-ES"/>
        </w:rPr>
        <w:t xml:space="preserve">Nota: </w:t>
      </w:r>
      <w:r w:rsidRPr="001C3A5D">
        <w:rPr>
          <w:rFonts w:ascii="Arial" w:hAnsi="Arial" w:cs="Arial"/>
          <w:color w:val="000000" w:themeColor="text1"/>
          <w:lang w:eastAsia="es-ES"/>
        </w:rPr>
        <w:t xml:space="preserve">Para remitir las TRD al CDA </w:t>
      </w:r>
      <w:r w:rsidR="00CE32A4" w:rsidRPr="001C3A5D">
        <w:rPr>
          <w:rFonts w:ascii="Arial" w:hAnsi="Arial" w:cs="Arial"/>
          <w:color w:val="000000" w:themeColor="text1"/>
          <w:lang w:eastAsia="es-ES"/>
        </w:rPr>
        <w:t>(Consejo</w:t>
      </w:r>
      <w:r w:rsidRPr="001C3A5D">
        <w:rPr>
          <w:rFonts w:ascii="Arial" w:hAnsi="Arial" w:cs="Arial"/>
          <w:color w:val="000000" w:themeColor="text1"/>
          <w:lang w:eastAsia="es-ES"/>
        </w:rPr>
        <w:t xml:space="preserve"> Departamental de Archivos)  se debe contar c</w:t>
      </w:r>
      <w:r w:rsidR="009020B5" w:rsidRPr="001C3A5D">
        <w:rPr>
          <w:rFonts w:ascii="Arial" w:hAnsi="Arial" w:cs="Arial"/>
          <w:color w:val="000000" w:themeColor="text1"/>
          <w:lang w:eastAsia="es-ES"/>
        </w:rPr>
        <w:t>on una serie de documentos como</w:t>
      </w:r>
      <w:r w:rsidR="002B6749" w:rsidRPr="001C3A5D">
        <w:rPr>
          <w:rFonts w:ascii="Arial" w:hAnsi="Arial" w:cs="Arial"/>
          <w:color w:val="000000" w:themeColor="text1"/>
          <w:lang w:eastAsia="es-ES"/>
        </w:rPr>
        <w:t xml:space="preserve">: </w:t>
      </w:r>
      <w:r w:rsidR="009020B5" w:rsidRPr="001C3A5D">
        <w:rPr>
          <w:rFonts w:ascii="Arial" w:hAnsi="Arial" w:cs="Arial"/>
          <w:color w:val="000000" w:themeColor="text1"/>
          <w:lang w:eastAsia="es-ES"/>
        </w:rPr>
        <w:t xml:space="preserve"> </w:t>
      </w:r>
    </w:p>
    <w:p w:rsidR="009020B5" w:rsidRPr="001C3A5D" w:rsidRDefault="009020B5" w:rsidP="001C3A5D">
      <w:pPr>
        <w:pStyle w:val="NormalWeb"/>
        <w:numPr>
          <w:ilvl w:val="0"/>
          <w:numId w:val="45"/>
        </w:numPr>
        <w:shd w:val="clear" w:color="auto" w:fill="FFFFFF"/>
        <w:spacing w:before="120" w:beforeAutospacing="0" w:after="120" w:afterAutospacing="0"/>
        <w:jc w:val="both"/>
        <w:rPr>
          <w:rFonts w:ascii="Arial" w:hAnsi="Arial" w:cs="Arial"/>
          <w:color w:val="000000" w:themeColor="text1"/>
          <w:lang w:eastAsia="es-ES"/>
        </w:rPr>
      </w:pPr>
      <w:r w:rsidRPr="001C3A5D">
        <w:rPr>
          <w:rFonts w:ascii="Arial" w:hAnsi="Arial" w:cs="Arial"/>
          <w:color w:val="000000" w:themeColor="text1"/>
          <w:lang w:eastAsia="es-ES"/>
        </w:rPr>
        <w:t>L</w:t>
      </w:r>
      <w:r w:rsidR="00743342" w:rsidRPr="001C3A5D">
        <w:rPr>
          <w:rFonts w:ascii="Arial" w:hAnsi="Arial" w:cs="Arial"/>
          <w:color w:val="000000" w:themeColor="text1"/>
          <w:lang w:eastAsia="es-ES"/>
        </w:rPr>
        <w:t xml:space="preserve">as Actas </w:t>
      </w:r>
      <w:r w:rsidR="001C3A5D" w:rsidRPr="001C3A5D">
        <w:rPr>
          <w:rFonts w:ascii="Arial" w:hAnsi="Arial" w:cs="Arial"/>
          <w:color w:val="000000" w:themeColor="text1"/>
          <w:lang w:eastAsia="es-ES"/>
        </w:rPr>
        <w:t>de</w:t>
      </w:r>
      <w:r w:rsidR="00743342" w:rsidRPr="001C3A5D">
        <w:rPr>
          <w:rFonts w:ascii="Arial" w:hAnsi="Arial" w:cs="Arial"/>
          <w:color w:val="000000" w:themeColor="text1"/>
          <w:lang w:eastAsia="es-ES"/>
        </w:rPr>
        <w:t xml:space="preserve"> cada sesión de Aprobación</w:t>
      </w:r>
      <w:r w:rsidR="00CE32A4" w:rsidRPr="001C3A5D">
        <w:rPr>
          <w:rFonts w:ascii="Arial" w:hAnsi="Arial" w:cs="Arial"/>
          <w:color w:val="000000" w:themeColor="text1"/>
          <w:lang w:eastAsia="es-ES"/>
        </w:rPr>
        <w:t xml:space="preserve"> en el Comité de Gestión y Desempeño</w:t>
      </w:r>
    </w:p>
    <w:p w:rsidR="009020B5" w:rsidRPr="001C3A5D" w:rsidRDefault="009020B5" w:rsidP="001C3A5D">
      <w:pPr>
        <w:pStyle w:val="NormalWeb"/>
        <w:numPr>
          <w:ilvl w:val="0"/>
          <w:numId w:val="45"/>
        </w:numPr>
        <w:shd w:val="clear" w:color="auto" w:fill="FFFFFF"/>
        <w:spacing w:before="120" w:beforeAutospacing="0" w:after="120" w:afterAutospacing="0"/>
        <w:jc w:val="both"/>
        <w:rPr>
          <w:rFonts w:ascii="Arial" w:hAnsi="Arial" w:cs="Arial"/>
          <w:color w:val="000000" w:themeColor="text1"/>
          <w:lang w:eastAsia="es-ES"/>
        </w:rPr>
      </w:pPr>
      <w:r w:rsidRPr="001C3A5D">
        <w:rPr>
          <w:rFonts w:ascii="Arial" w:hAnsi="Arial" w:cs="Arial"/>
          <w:color w:val="000000" w:themeColor="text1"/>
          <w:lang w:eastAsia="es-ES"/>
        </w:rPr>
        <w:t>Organigrama actual aprobado por junta directiva</w:t>
      </w:r>
    </w:p>
    <w:p w:rsidR="009020B5" w:rsidRPr="001C3A5D" w:rsidRDefault="009020B5" w:rsidP="001C3A5D">
      <w:pPr>
        <w:pStyle w:val="NormalWeb"/>
        <w:numPr>
          <w:ilvl w:val="0"/>
          <w:numId w:val="45"/>
        </w:numPr>
        <w:shd w:val="clear" w:color="auto" w:fill="FFFFFF"/>
        <w:spacing w:before="120" w:beforeAutospacing="0" w:after="120" w:afterAutospacing="0"/>
        <w:jc w:val="both"/>
        <w:rPr>
          <w:rFonts w:ascii="Arial" w:hAnsi="Arial" w:cs="Arial"/>
          <w:color w:val="000000" w:themeColor="text1"/>
          <w:lang w:eastAsia="es-ES"/>
        </w:rPr>
      </w:pPr>
      <w:r w:rsidRPr="001C3A5D">
        <w:rPr>
          <w:rFonts w:ascii="Arial" w:hAnsi="Arial" w:cs="Arial"/>
          <w:color w:val="000000" w:themeColor="text1"/>
          <w:lang w:eastAsia="es-ES"/>
        </w:rPr>
        <w:t>Manual de funciones vigente</w:t>
      </w:r>
    </w:p>
    <w:p w:rsidR="001C3A5D" w:rsidRPr="001C3A5D" w:rsidRDefault="001C3A5D" w:rsidP="00B322E4">
      <w:pPr>
        <w:pStyle w:val="NormalWeb"/>
        <w:shd w:val="clear" w:color="auto" w:fill="FFFFFF"/>
        <w:spacing w:before="120" w:beforeAutospacing="0" w:after="120" w:afterAutospacing="0"/>
        <w:jc w:val="both"/>
        <w:rPr>
          <w:rFonts w:ascii="Arial" w:hAnsi="Arial" w:cs="Arial"/>
        </w:rPr>
      </w:pPr>
      <w:r w:rsidRPr="001C3A5D">
        <w:rPr>
          <w:rFonts w:ascii="Arial" w:hAnsi="Arial" w:cs="Arial"/>
        </w:rPr>
        <w:t>Artículo 11°.</w:t>
      </w:r>
      <w:r w:rsidRPr="001C3A5D">
        <w:rPr>
          <w:rFonts w:ascii="Arial" w:hAnsi="Arial" w:cs="Arial"/>
        </w:rPr>
        <w:t xml:space="preserve"> Acuerdo 004-2019 </w:t>
      </w:r>
      <w:proofErr w:type="spellStart"/>
      <w:r w:rsidRPr="001C3A5D">
        <w:rPr>
          <w:rFonts w:ascii="Arial" w:hAnsi="Arial" w:cs="Arial"/>
        </w:rPr>
        <w:t>aGN</w:t>
      </w:r>
      <w:proofErr w:type="spellEnd"/>
    </w:p>
    <w:p w:rsidR="001C3A5D" w:rsidRPr="00D069EC" w:rsidRDefault="001C3A5D" w:rsidP="00B322E4">
      <w:pPr>
        <w:pStyle w:val="NormalWeb"/>
        <w:shd w:val="clear" w:color="auto" w:fill="FFFFFF"/>
        <w:spacing w:before="120" w:beforeAutospacing="0" w:after="120" w:afterAutospacing="0"/>
        <w:jc w:val="both"/>
        <w:rPr>
          <w:rFonts w:ascii="Arial" w:hAnsi="Arial" w:cs="Arial"/>
          <w:i/>
          <w:sz w:val="22"/>
        </w:rPr>
      </w:pPr>
      <w:r w:rsidRPr="00D069EC">
        <w:rPr>
          <w:rFonts w:ascii="Arial" w:hAnsi="Arial" w:cs="Arial"/>
          <w:i/>
          <w:sz w:val="22"/>
        </w:rPr>
        <w:t xml:space="preserve">Evaluación técnica de las Tablas de Retención Documental. Las instancias competentes deberán verificar que las Tablas de Retención Documental – TRD como mínimo cuenten con la documentación necesaria para adelantar el proceso de convalidación y de igual forma con los requisitos técnicos que se indican a continuación: </w:t>
      </w:r>
    </w:p>
    <w:p w:rsidR="009020B5" w:rsidRPr="00D069EC" w:rsidRDefault="001C3A5D" w:rsidP="00B322E4">
      <w:pPr>
        <w:pStyle w:val="NormalWeb"/>
        <w:shd w:val="clear" w:color="auto" w:fill="FFFFFF"/>
        <w:spacing w:before="120" w:beforeAutospacing="0" w:after="120" w:afterAutospacing="0"/>
        <w:jc w:val="both"/>
        <w:rPr>
          <w:rFonts w:ascii="Arial" w:hAnsi="Arial" w:cs="Arial"/>
          <w:i/>
          <w:color w:val="000000" w:themeColor="text1"/>
          <w:sz w:val="22"/>
          <w:lang w:eastAsia="es-ES"/>
        </w:rPr>
      </w:pPr>
      <w:r w:rsidRPr="00D069EC">
        <w:rPr>
          <w:rFonts w:ascii="Arial" w:hAnsi="Arial" w:cs="Arial"/>
          <w:i/>
          <w:sz w:val="22"/>
        </w:rPr>
        <w:t>1. Anexos</w:t>
      </w:r>
    </w:p>
    <w:p w:rsidR="001C3A5D" w:rsidRPr="00D069EC" w:rsidRDefault="001C3A5D" w:rsidP="001C3A5D">
      <w:pPr>
        <w:spacing w:before="120" w:after="120"/>
        <w:jc w:val="both"/>
        <w:rPr>
          <w:rFonts w:ascii="Arial" w:hAnsi="Arial" w:cs="Arial"/>
          <w:i/>
          <w:sz w:val="22"/>
        </w:rPr>
      </w:pPr>
      <w:r w:rsidRPr="00D069EC">
        <w:rPr>
          <w:rFonts w:ascii="Arial" w:hAnsi="Arial" w:cs="Arial"/>
          <w:i/>
          <w:sz w:val="22"/>
        </w:rPr>
        <w:t xml:space="preserve">1.1. Documentos en los que se establece la estructura orgánica vigente de la entidad, expedidos por los órganos de dirección o administración competentes, el representante legal o quien haga sus veces. </w:t>
      </w:r>
    </w:p>
    <w:p w:rsidR="001C3A5D" w:rsidRPr="00D069EC" w:rsidRDefault="001C3A5D" w:rsidP="001C3A5D">
      <w:pPr>
        <w:spacing w:before="120" w:after="120"/>
        <w:jc w:val="both"/>
        <w:rPr>
          <w:rFonts w:ascii="Arial" w:hAnsi="Arial" w:cs="Arial"/>
          <w:i/>
          <w:sz w:val="22"/>
        </w:rPr>
      </w:pPr>
      <w:r w:rsidRPr="00D069EC">
        <w:rPr>
          <w:rFonts w:ascii="Arial" w:hAnsi="Arial" w:cs="Arial"/>
          <w:i/>
          <w:sz w:val="22"/>
        </w:rPr>
        <w:t xml:space="preserve">1.2. Documentos en los que se establecen las funciones de cada una de las unidades administrativas u oficinas productoras que conforman la estructura orgánica vigente de la entidad, expedidos por los órganos de dirección o administración competentes, el presentante legal o quien haga sus veces. </w:t>
      </w:r>
    </w:p>
    <w:p w:rsidR="001C3A5D" w:rsidRPr="00D069EC" w:rsidRDefault="001C3A5D" w:rsidP="001C3A5D">
      <w:pPr>
        <w:spacing w:before="120" w:after="120"/>
        <w:jc w:val="both"/>
        <w:rPr>
          <w:rFonts w:ascii="Arial" w:hAnsi="Arial" w:cs="Arial"/>
          <w:i/>
          <w:sz w:val="22"/>
        </w:rPr>
      </w:pPr>
      <w:r w:rsidRPr="00D069EC">
        <w:rPr>
          <w:rFonts w:ascii="Arial" w:hAnsi="Arial" w:cs="Arial"/>
          <w:i/>
          <w:sz w:val="22"/>
        </w:rPr>
        <w:t>1.3. Documentos mediante los cuales se crean órganos consultivos o asesores de la entidad</w:t>
      </w:r>
      <w:proofErr w:type="gramStart"/>
      <w:r w:rsidRPr="00D069EC">
        <w:rPr>
          <w:rFonts w:ascii="Arial" w:hAnsi="Arial" w:cs="Arial"/>
          <w:i/>
          <w:sz w:val="22"/>
        </w:rPr>
        <w:t>,.</w:t>
      </w:r>
      <w:proofErr w:type="gramEnd"/>
      <w:r w:rsidRPr="00D069EC">
        <w:rPr>
          <w:rFonts w:ascii="Arial" w:hAnsi="Arial" w:cs="Arial"/>
          <w:i/>
          <w:sz w:val="22"/>
        </w:rPr>
        <w:t xml:space="preserve"> 1.4. Organigrama de la entidad, sustentado en los documentos que establecen la estructura orgánica vigente, expedidos por los órganos de dirección o administración competentes, el representante legal o quien haga sus veces. </w:t>
      </w:r>
    </w:p>
    <w:p w:rsidR="001C3A5D" w:rsidRPr="00D069EC" w:rsidRDefault="001C3A5D" w:rsidP="001C3A5D">
      <w:pPr>
        <w:spacing w:before="120" w:after="120"/>
        <w:jc w:val="both"/>
        <w:rPr>
          <w:rFonts w:ascii="Arial" w:hAnsi="Arial" w:cs="Arial"/>
          <w:i/>
          <w:sz w:val="22"/>
        </w:rPr>
      </w:pPr>
      <w:r w:rsidRPr="00D069EC">
        <w:rPr>
          <w:rFonts w:ascii="Arial" w:hAnsi="Arial" w:cs="Arial"/>
          <w:i/>
          <w:sz w:val="22"/>
        </w:rPr>
        <w:t xml:space="preserve">1.5. Cuadro de Clasificación Documental – CCD que represente las agrupaciones documentales en las cuales se subdivide el fondo, es decir, </w:t>
      </w:r>
      <w:proofErr w:type="spellStart"/>
      <w:r w:rsidRPr="00D069EC">
        <w:rPr>
          <w:rFonts w:ascii="Arial" w:hAnsi="Arial" w:cs="Arial"/>
          <w:i/>
          <w:sz w:val="22"/>
        </w:rPr>
        <w:t>subfondos</w:t>
      </w:r>
      <w:proofErr w:type="spellEnd"/>
      <w:r w:rsidRPr="00D069EC">
        <w:rPr>
          <w:rFonts w:ascii="Arial" w:hAnsi="Arial" w:cs="Arial"/>
          <w:i/>
          <w:sz w:val="22"/>
        </w:rPr>
        <w:t xml:space="preserve"> (de ser el caso), secciones, subsecciones, series y subseries, de </w:t>
      </w:r>
      <w:proofErr w:type="gramStart"/>
      <w:r w:rsidRPr="00D069EC">
        <w:rPr>
          <w:rFonts w:ascii="Arial" w:hAnsi="Arial" w:cs="Arial"/>
          <w:i/>
          <w:sz w:val="22"/>
        </w:rPr>
        <w:t>forma unificada y debidamente codificadas y jerarquizadas</w:t>
      </w:r>
      <w:proofErr w:type="gramEnd"/>
      <w:r w:rsidRPr="00D069EC">
        <w:rPr>
          <w:rFonts w:ascii="Arial" w:hAnsi="Arial" w:cs="Arial"/>
          <w:i/>
          <w:sz w:val="22"/>
        </w:rPr>
        <w:t xml:space="preserve">. </w:t>
      </w:r>
    </w:p>
    <w:p w:rsidR="001C3A5D" w:rsidRPr="00D069EC" w:rsidRDefault="001C3A5D" w:rsidP="001C3A5D">
      <w:pPr>
        <w:spacing w:before="120" w:after="120"/>
        <w:jc w:val="both"/>
        <w:rPr>
          <w:rFonts w:ascii="Arial" w:hAnsi="Arial" w:cs="Arial"/>
          <w:i/>
          <w:sz w:val="22"/>
        </w:rPr>
      </w:pPr>
      <w:r w:rsidRPr="00D069EC">
        <w:rPr>
          <w:rFonts w:ascii="Arial" w:hAnsi="Arial" w:cs="Arial"/>
          <w:i/>
          <w:sz w:val="22"/>
        </w:rPr>
        <w:t xml:space="preserve">1.6. Acta de la(s) sesión(es) en las cuales se aprobaron las Tablas de Retención Documental — TRD por parte del Comité de Archivo integrado al Comité Institucional de Gestión y Desempeño o quien haga sus veces. </w:t>
      </w:r>
    </w:p>
    <w:p w:rsidR="001C3A5D" w:rsidRPr="00D069EC" w:rsidRDefault="001C3A5D" w:rsidP="001C3A5D">
      <w:pPr>
        <w:spacing w:before="120" w:after="120"/>
        <w:jc w:val="both"/>
        <w:rPr>
          <w:rFonts w:ascii="Arial" w:hAnsi="Arial" w:cs="Arial"/>
          <w:i/>
          <w:sz w:val="22"/>
        </w:rPr>
      </w:pPr>
      <w:r w:rsidRPr="00D069EC">
        <w:rPr>
          <w:rFonts w:ascii="Arial" w:hAnsi="Arial" w:cs="Arial"/>
          <w:i/>
          <w:sz w:val="22"/>
        </w:rPr>
        <w:t>1.7. Acto administrativo o documento equivalente mediante el cual el Representante Legal aprueba las Tablas de Retención Documental — TRD, en los casos en los que la entidad no cuente con el Comité que avale las Tablas de Retención Documental — TRD, por no contar taxativamente con los cargos que integran dicha instancia.</w:t>
      </w:r>
    </w:p>
    <w:p w:rsidR="00B54A4B" w:rsidRPr="001C3A5D" w:rsidRDefault="008E3C7A" w:rsidP="001C3A5D">
      <w:pPr>
        <w:spacing w:before="120" w:after="120"/>
        <w:jc w:val="both"/>
        <w:rPr>
          <w:rFonts w:ascii="Arial" w:hAnsi="Arial" w:cs="Arial"/>
          <w:color w:val="000000" w:themeColor="text1"/>
          <w:lang w:val="es-CO"/>
        </w:rPr>
      </w:pPr>
      <w:r w:rsidRPr="001C3A5D">
        <w:rPr>
          <w:rFonts w:ascii="Arial" w:hAnsi="Arial" w:cs="Arial"/>
          <w:b/>
          <w:color w:val="000000" w:themeColor="text1"/>
          <w:lang w:val="es-CO"/>
        </w:rPr>
        <w:br w:type="page"/>
      </w:r>
      <w:r w:rsidR="00B54A4B" w:rsidRPr="001C3A5D">
        <w:rPr>
          <w:rFonts w:ascii="Arial" w:hAnsi="Arial" w:cs="Arial"/>
          <w:b/>
          <w:color w:val="000000" w:themeColor="text1"/>
          <w:lang w:val="es-CO"/>
        </w:rPr>
        <w:lastRenderedPageBreak/>
        <w:t>REQUERIMIENTOS</w:t>
      </w:r>
    </w:p>
    <w:p w:rsidR="00B54A4B" w:rsidRPr="001C3A5D" w:rsidRDefault="00B54A4B" w:rsidP="00B322E4">
      <w:pPr>
        <w:spacing w:before="120" w:after="120"/>
        <w:jc w:val="both"/>
        <w:rPr>
          <w:rFonts w:ascii="Arial" w:hAnsi="Arial" w:cs="Arial"/>
          <w:color w:val="000000" w:themeColor="text1"/>
          <w:lang w:val="es-CO"/>
        </w:rPr>
      </w:pPr>
    </w:p>
    <w:p w:rsidR="00B54A4B" w:rsidRPr="001C3A5D" w:rsidRDefault="00B54A4B" w:rsidP="00B322E4">
      <w:pPr>
        <w:numPr>
          <w:ilvl w:val="0"/>
          <w:numId w:val="40"/>
        </w:numPr>
        <w:spacing w:before="120" w:after="120"/>
        <w:jc w:val="both"/>
        <w:rPr>
          <w:rFonts w:ascii="Arial" w:hAnsi="Arial" w:cs="Arial"/>
          <w:color w:val="000000" w:themeColor="text1"/>
          <w:lang w:val="es-CO"/>
        </w:rPr>
      </w:pPr>
      <w:r w:rsidRPr="001C3A5D">
        <w:rPr>
          <w:rFonts w:ascii="Arial" w:hAnsi="Arial" w:cs="Arial"/>
          <w:color w:val="000000" w:themeColor="text1"/>
          <w:lang w:val="es-CO"/>
        </w:rPr>
        <w:t>Facilitar el espacio para el desarrollo del trabajo</w:t>
      </w:r>
      <w:r w:rsidR="008A265A" w:rsidRPr="001C3A5D">
        <w:rPr>
          <w:rFonts w:ascii="Arial" w:hAnsi="Arial" w:cs="Arial"/>
          <w:color w:val="000000" w:themeColor="text1"/>
          <w:lang w:val="es-CO"/>
        </w:rPr>
        <w:t>.</w:t>
      </w:r>
    </w:p>
    <w:p w:rsidR="00B54A4B" w:rsidRPr="001C3A5D" w:rsidRDefault="00B54A4B" w:rsidP="00B322E4">
      <w:pPr>
        <w:numPr>
          <w:ilvl w:val="0"/>
          <w:numId w:val="40"/>
        </w:numPr>
        <w:spacing w:before="120" w:after="120"/>
        <w:jc w:val="both"/>
        <w:rPr>
          <w:rFonts w:ascii="Arial" w:hAnsi="Arial" w:cs="Arial"/>
          <w:color w:val="000000" w:themeColor="text1"/>
          <w:lang w:val="es-CO"/>
        </w:rPr>
      </w:pPr>
      <w:r w:rsidRPr="001C3A5D">
        <w:rPr>
          <w:rFonts w:ascii="Arial" w:hAnsi="Arial" w:cs="Arial"/>
          <w:color w:val="000000" w:themeColor="text1"/>
          <w:lang w:val="es-CO"/>
        </w:rPr>
        <w:t>Suministrar la documentación requerida para el cumplimiento del objeto contractual.</w:t>
      </w:r>
      <w:r w:rsidR="0095386B" w:rsidRPr="001C3A5D">
        <w:rPr>
          <w:rFonts w:ascii="Arial" w:hAnsi="Arial" w:cs="Arial"/>
          <w:color w:val="000000" w:themeColor="text1"/>
          <w:lang w:val="es-CO"/>
        </w:rPr>
        <w:t xml:space="preserve"> (manual de funciones, organigrama, </w:t>
      </w:r>
      <w:r w:rsidR="00D069EC">
        <w:rPr>
          <w:rFonts w:ascii="Arial" w:hAnsi="Arial" w:cs="Arial"/>
          <w:color w:val="000000" w:themeColor="text1"/>
          <w:lang w:val="es-CO"/>
        </w:rPr>
        <w:t xml:space="preserve">mapa de procesos, </w:t>
      </w:r>
      <w:r w:rsidR="0095386B" w:rsidRPr="001C3A5D">
        <w:rPr>
          <w:rFonts w:ascii="Arial" w:hAnsi="Arial" w:cs="Arial"/>
          <w:color w:val="000000" w:themeColor="text1"/>
          <w:lang w:val="es-CO"/>
        </w:rPr>
        <w:t>manual procesos y procedimientos</w:t>
      </w:r>
      <w:r w:rsidR="00D069EC">
        <w:rPr>
          <w:rFonts w:ascii="Arial" w:hAnsi="Arial" w:cs="Arial"/>
          <w:color w:val="000000" w:themeColor="text1"/>
          <w:lang w:val="es-CO"/>
        </w:rPr>
        <w:t>, listado maestro</w:t>
      </w:r>
      <w:r w:rsidR="0095386B" w:rsidRPr="001C3A5D">
        <w:rPr>
          <w:rFonts w:ascii="Arial" w:hAnsi="Arial" w:cs="Arial"/>
          <w:color w:val="000000" w:themeColor="text1"/>
          <w:lang w:val="es-CO"/>
        </w:rPr>
        <w:t>)</w:t>
      </w:r>
    </w:p>
    <w:p w:rsidR="00B54A4B" w:rsidRDefault="00B54A4B" w:rsidP="00B322E4">
      <w:pPr>
        <w:numPr>
          <w:ilvl w:val="0"/>
          <w:numId w:val="40"/>
        </w:numPr>
        <w:spacing w:before="120" w:after="120"/>
        <w:jc w:val="both"/>
        <w:rPr>
          <w:rFonts w:ascii="Arial" w:hAnsi="Arial" w:cs="Arial"/>
          <w:color w:val="000000" w:themeColor="text1"/>
          <w:lang w:val="es-CO"/>
        </w:rPr>
      </w:pPr>
      <w:r w:rsidRPr="001C3A5D">
        <w:rPr>
          <w:rFonts w:ascii="Arial" w:hAnsi="Arial" w:cs="Arial"/>
          <w:color w:val="000000" w:themeColor="text1"/>
          <w:lang w:val="es-CO"/>
        </w:rPr>
        <w:t>Compromiso y participación de los funcionarios en el proceso</w:t>
      </w:r>
    </w:p>
    <w:p w:rsidR="00D069EC" w:rsidRPr="001C3A5D" w:rsidRDefault="00D069EC" w:rsidP="00B322E4">
      <w:pPr>
        <w:numPr>
          <w:ilvl w:val="0"/>
          <w:numId w:val="40"/>
        </w:numPr>
        <w:spacing w:before="120" w:after="120"/>
        <w:jc w:val="both"/>
        <w:rPr>
          <w:rFonts w:ascii="Arial" w:hAnsi="Arial" w:cs="Arial"/>
          <w:color w:val="000000" w:themeColor="text1"/>
          <w:lang w:val="es-CO"/>
        </w:rPr>
      </w:pPr>
      <w:r>
        <w:rPr>
          <w:rFonts w:ascii="Arial" w:hAnsi="Arial" w:cs="Arial"/>
          <w:color w:val="000000" w:themeColor="text1"/>
          <w:lang w:val="es-CO"/>
        </w:rPr>
        <w:t>Agentamiento para aplicación de encuestas y reuniones</w:t>
      </w:r>
    </w:p>
    <w:p w:rsidR="00B54A4B" w:rsidRPr="001C3A5D" w:rsidRDefault="00B54A4B" w:rsidP="00B322E4">
      <w:pPr>
        <w:spacing w:before="120" w:after="120"/>
        <w:jc w:val="both"/>
        <w:rPr>
          <w:rFonts w:ascii="Arial" w:hAnsi="Arial" w:cs="Arial"/>
          <w:b/>
          <w:color w:val="000000" w:themeColor="text1"/>
          <w:lang w:val="es-CO"/>
        </w:rPr>
      </w:pPr>
    </w:p>
    <w:p w:rsidR="00B54A4B" w:rsidRPr="001C3A5D" w:rsidRDefault="00B54A4B" w:rsidP="00B322E4">
      <w:pPr>
        <w:pStyle w:val="Ttulo4"/>
        <w:spacing w:before="120" w:after="120" w:line="240" w:lineRule="auto"/>
        <w:ind w:hanging="1080"/>
        <w:rPr>
          <w:rFonts w:cs="Arial"/>
          <w:color w:val="000000" w:themeColor="text1"/>
        </w:rPr>
      </w:pPr>
    </w:p>
    <w:p w:rsidR="008E3C7A" w:rsidRPr="001C3A5D" w:rsidRDefault="008E3C7A" w:rsidP="00B322E4">
      <w:pPr>
        <w:pStyle w:val="Ttulo4"/>
        <w:spacing w:before="120" w:after="120" w:line="240" w:lineRule="auto"/>
        <w:ind w:hanging="1080"/>
        <w:rPr>
          <w:rFonts w:cs="Arial"/>
          <w:color w:val="000000" w:themeColor="text1"/>
        </w:rPr>
      </w:pPr>
      <w:r w:rsidRPr="001C3A5D">
        <w:rPr>
          <w:rFonts w:cs="Arial"/>
          <w:color w:val="000000" w:themeColor="text1"/>
        </w:rPr>
        <w:t>TIEMPO DE EJECUCIÓN  Y FORMA DE PAGO</w:t>
      </w:r>
    </w:p>
    <w:p w:rsidR="008E3C7A" w:rsidRPr="001C3A5D" w:rsidRDefault="008E3C7A" w:rsidP="00B322E4">
      <w:pPr>
        <w:spacing w:before="120" w:after="120"/>
        <w:rPr>
          <w:rFonts w:ascii="Arial" w:hAnsi="Arial" w:cs="Arial"/>
          <w:color w:val="000000" w:themeColor="text1"/>
          <w:lang w:val="es-CO"/>
        </w:rPr>
      </w:pPr>
    </w:p>
    <w:p w:rsidR="008E3C7A" w:rsidRPr="001C3A5D" w:rsidRDefault="008E3C7A" w:rsidP="00B322E4">
      <w:pPr>
        <w:spacing w:before="120" w:after="120"/>
        <w:jc w:val="both"/>
        <w:rPr>
          <w:rFonts w:ascii="Arial" w:hAnsi="Arial" w:cs="Arial"/>
          <w:color w:val="000000" w:themeColor="text1"/>
          <w:lang w:val="es-CO"/>
        </w:rPr>
      </w:pPr>
      <w:r w:rsidRPr="001C3A5D">
        <w:rPr>
          <w:rFonts w:ascii="Arial" w:hAnsi="Arial" w:cs="Arial"/>
          <w:color w:val="000000" w:themeColor="text1"/>
          <w:lang w:val="es-CO"/>
        </w:rPr>
        <w:t xml:space="preserve">El tiempo requerido para la ejecución es de </w:t>
      </w:r>
      <w:r w:rsidR="00BB71C8" w:rsidRPr="001C3A5D">
        <w:rPr>
          <w:rFonts w:ascii="Arial" w:hAnsi="Arial" w:cs="Arial"/>
          <w:color w:val="000000" w:themeColor="text1"/>
          <w:lang w:val="es-CO"/>
        </w:rPr>
        <w:t>3</w:t>
      </w:r>
      <w:r w:rsidRPr="001C3A5D">
        <w:rPr>
          <w:rFonts w:ascii="Arial" w:hAnsi="Arial" w:cs="Arial"/>
          <w:color w:val="000000" w:themeColor="text1"/>
          <w:lang w:val="es-CO"/>
        </w:rPr>
        <w:t xml:space="preserve"> meses contados a  partir de la firma del acta de iniciación. </w:t>
      </w:r>
    </w:p>
    <w:p w:rsidR="008E3C7A" w:rsidRPr="001C3A5D" w:rsidRDefault="008E3C7A" w:rsidP="00B322E4">
      <w:pPr>
        <w:spacing w:before="120" w:after="120"/>
        <w:jc w:val="both"/>
        <w:rPr>
          <w:rFonts w:ascii="Arial" w:hAnsi="Arial" w:cs="Arial"/>
          <w:color w:val="000000" w:themeColor="text1"/>
          <w:lang w:val="es-CO"/>
        </w:rPr>
      </w:pPr>
    </w:p>
    <w:p w:rsidR="008E3C7A" w:rsidRPr="001C3A5D" w:rsidRDefault="008E3C7A" w:rsidP="00B322E4">
      <w:pPr>
        <w:spacing w:before="120" w:after="120"/>
        <w:jc w:val="both"/>
        <w:rPr>
          <w:rFonts w:ascii="Arial" w:hAnsi="Arial" w:cs="Arial"/>
          <w:color w:val="000000" w:themeColor="text1"/>
          <w:lang w:val="es-CO"/>
        </w:rPr>
      </w:pPr>
      <w:r w:rsidRPr="001C3A5D">
        <w:rPr>
          <w:rFonts w:ascii="Arial" w:hAnsi="Arial" w:cs="Arial"/>
          <w:color w:val="000000" w:themeColor="text1"/>
          <w:lang w:val="es-CO"/>
        </w:rPr>
        <w:t xml:space="preserve">El valor del contrato se cancelara en </w:t>
      </w:r>
      <w:r w:rsidR="00BB71C8" w:rsidRPr="001C3A5D">
        <w:rPr>
          <w:rFonts w:ascii="Arial" w:hAnsi="Arial" w:cs="Arial"/>
          <w:color w:val="000000" w:themeColor="text1"/>
          <w:lang w:val="es-CO"/>
        </w:rPr>
        <w:t xml:space="preserve">3 </w:t>
      </w:r>
      <w:r w:rsidRPr="001C3A5D">
        <w:rPr>
          <w:rFonts w:ascii="Arial" w:hAnsi="Arial" w:cs="Arial"/>
          <w:color w:val="000000" w:themeColor="text1"/>
          <w:lang w:val="es-CO"/>
        </w:rPr>
        <w:t xml:space="preserve"> pagos mensuales vencidos de igual valor</w:t>
      </w:r>
    </w:p>
    <w:p w:rsidR="00657990" w:rsidRPr="001C3A5D" w:rsidRDefault="00657990" w:rsidP="00657990">
      <w:pPr>
        <w:spacing w:before="120" w:after="120"/>
        <w:jc w:val="center"/>
        <w:rPr>
          <w:rFonts w:ascii="Arial" w:hAnsi="Arial" w:cs="Arial"/>
          <w:b/>
          <w:color w:val="000000" w:themeColor="text1"/>
          <w:lang w:val="es-CO"/>
        </w:rPr>
      </w:pPr>
    </w:p>
    <w:p w:rsidR="008E3C7A" w:rsidRPr="001C3A5D" w:rsidRDefault="008E3C7A" w:rsidP="00657990">
      <w:pPr>
        <w:spacing w:before="120" w:after="120"/>
        <w:jc w:val="center"/>
        <w:rPr>
          <w:rFonts w:ascii="Arial" w:hAnsi="Arial" w:cs="Arial"/>
          <w:b/>
          <w:color w:val="000000" w:themeColor="text1"/>
          <w:lang w:val="es-CO"/>
        </w:rPr>
      </w:pPr>
      <w:r w:rsidRPr="001C3A5D">
        <w:rPr>
          <w:rFonts w:ascii="Arial" w:hAnsi="Arial" w:cs="Arial"/>
          <w:b/>
          <w:color w:val="000000" w:themeColor="text1"/>
          <w:lang w:val="es-CO"/>
        </w:rPr>
        <w:t>PROPUESTA ECONOMICA</w:t>
      </w:r>
    </w:p>
    <w:p w:rsidR="00657990" w:rsidRPr="001C3A5D" w:rsidRDefault="00657990" w:rsidP="00657990">
      <w:pPr>
        <w:spacing w:before="120" w:after="120"/>
        <w:jc w:val="center"/>
        <w:rPr>
          <w:rFonts w:ascii="Arial" w:hAnsi="Arial" w:cs="Arial"/>
          <w:b/>
          <w:color w:val="000000" w:themeColor="text1"/>
          <w:lang w:val="es-CO"/>
        </w:rPr>
      </w:pPr>
    </w:p>
    <w:p w:rsidR="00657990" w:rsidRPr="001C3A5D" w:rsidRDefault="00657990" w:rsidP="00657990">
      <w:pPr>
        <w:spacing w:before="120" w:after="120"/>
        <w:rPr>
          <w:rFonts w:ascii="Arial" w:hAnsi="Arial" w:cs="Arial"/>
          <w:b/>
          <w:color w:val="000000" w:themeColor="text1"/>
          <w:lang w:val="es-CO"/>
        </w:rPr>
      </w:pPr>
      <w:r w:rsidRPr="001C3A5D">
        <w:rPr>
          <w:rFonts w:ascii="Arial" w:hAnsi="Arial" w:cs="Arial"/>
          <w:b/>
          <w:color w:val="000000" w:themeColor="text1"/>
          <w:lang w:val="es-CO"/>
        </w:rPr>
        <w:t xml:space="preserve">Son: </w:t>
      </w:r>
      <w:r w:rsidR="00D069EC">
        <w:rPr>
          <w:rFonts w:ascii="Arial" w:hAnsi="Arial" w:cs="Arial"/>
          <w:b/>
          <w:color w:val="000000" w:themeColor="text1"/>
          <w:lang w:val="es-CO"/>
        </w:rPr>
        <w:t>Veinte</w:t>
      </w:r>
      <w:r w:rsidRPr="001C3A5D">
        <w:rPr>
          <w:rFonts w:ascii="Arial" w:hAnsi="Arial" w:cs="Arial"/>
          <w:b/>
          <w:color w:val="000000" w:themeColor="text1"/>
          <w:lang w:val="es-CO"/>
        </w:rPr>
        <w:t xml:space="preserve"> millones de </w:t>
      </w:r>
      <w:r w:rsidR="00D069EC">
        <w:rPr>
          <w:rFonts w:ascii="Arial" w:hAnsi="Arial" w:cs="Arial"/>
          <w:b/>
          <w:color w:val="000000" w:themeColor="text1"/>
          <w:lang w:val="es-CO"/>
        </w:rPr>
        <w:t>pesos</w:t>
      </w:r>
    </w:p>
    <w:p w:rsidR="00657990" w:rsidRPr="001C3A5D" w:rsidRDefault="00D069EC" w:rsidP="00657990">
      <w:pPr>
        <w:spacing w:before="120" w:after="120"/>
        <w:ind w:left="2832" w:firstLine="708"/>
        <w:rPr>
          <w:rFonts w:ascii="Arial" w:hAnsi="Arial" w:cs="Arial"/>
          <w:b/>
          <w:color w:val="000000" w:themeColor="text1"/>
          <w:lang w:val="es-CO"/>
        </w:rPr>
      </w:pPr>
      <w:r>
        <w:rPr>
          <w:rFonts w:ascii="Arial" w:hAnsi="Arial" w:cs="Arial"/>
          <w:b/>
          <w:color w:val="000000" w:themeColor="text1"/>
          <w:lang w:val="es-CO"/>
        </w:rPr>
        <w:t>$2</w:t>
      </w:r>
      <w:r w:rsidR="00657990" w:rsidRPr="001C3A5D">
        <w:rPr>
          <w:rFonts w:ascii="Arial" w:hAnsi="Arial" w:cs="Arial"/>
          <w:b/>
          <w:color w:val="000000" w:themeColor="text1"/>
          <w:lang w:val="es-CO"/>
        </w:rPr>
        <w:t>0.000.000</w:t>
      </w:r>
    </w:p>
    <w:p w:rsidR="008E3C7A" w:rsidRPr="001C3A5D" w:rsidRDefault="008E3C7A" w:rsidP="00B322E4">
      <w:pPr>
        <w:spacing w:before="120" w:after="120"/>
        <w:jc w:val="center"/>
        <w:rPr>
          <w:rFonts w:ascii="Arial" w:hAnsi="Arial" w:cs="Arial"/>
          <w:b/>
          <w:color w:val="000000" w:themeColor="text1"/>
          <w:lang w:val="es-CO"/>
        </w:rPr>
      </w:pPr>
    </w:p>
    <w:p w:rsidR="008E3C7A" w:rsidRPr="001C3A5D" w:rsidRDefault="008E3C7A" w:rsidP="00B322E4">
      <w:pPr>
        <w:spacing w:before="120" w:after="120"/>
        <w:rPr>
          <w:rFonts w:ascii="Arial" w:hAnsi="Arial" w:cs="Arial"/>
          <w:b/>
          <w:color w:val="000000" w:themeColor="text1"/>
          <w:lang w:val="es-CO"/>
        </w:rPr>
      </w:pPr>
    </w:p>
    <w:p w:rsidR="00001483" w:rsidRPr="001C3A5D" w:rsidRDefault="00001483" w:rsidP="00657990">
      <w:pPr>
        <w:pStyle w:val="Ttulo4"/>
        <w:spacing w:before="120" w:after="120" w:line="240" w:lineRule="auto"/>
        <w:ind w:left="0"/>
        <w:jc w:val="left"/>
        <w:rPr>
          <w:rFonts w:cs="Arial"/>
          <w:color w:val="000000" w:themeColor="text1"/>
        </w:rPr>
      </w:pPr>
    </w:p>
    <w:p w:rsidR="00001483" w:rsidRPr="001C3A5D" w:rsidRDefault="00001483" w:rsidP="00B322E4">
      <w:pPr>
        <w:pStyle w:val="Ttulo4"/>
        <w:spacing w:before="120" w:after="120" w:line="240" w:lineRule="auto"/>
        <w:ind w:hanging="1080"/>
        <w:rPr>
          <w:rFonts w:cs="Arial"/>
          <w:color w:val="000000" w:themeColor="text1"/>
        </w:rPr>
      </w:pPr>
    </w:p>
    <w:p w:rsidR="00001483" w:rsidRPr="001C3A5D" w:rsidRDefault="00001483" w:rsidP="00657990">
      <w:pPr>
        <w:pStyle w:val="Ttulo4"/>
        <w:spacing w:before="120" w:after="120" w:line="240" w:lineRule="auto"/>
        <w:ind w:left="0"/>
        <w:jc w:val="left"/>
        <w:rPr>
          <w:rFonts w:cs="Arial"/>
          <w:color w:val="000000" w:themeColor="text1"/>
        </w:rPr>
      </w:pPr>
    </w:p>
    <w:p w:rsidR="00001483" w:rsidRPr="001C3A5D" w:rsidRDefault="00001483" w:rsidP="00B322E4">
      <w:pPr>
        <w:pStyle w:val="Ttulo4"/>
        <w:spacing w:before="120" w:after="120" w:line="240" w:lineRule="auto"/>
        <w:ind w:hanging="1080"/>
        <w:rPr>
          <w:rFonts w:cs="Arial"/>
          <w:color w:val="000000" w:themeColor="text1"/>
        </w:rPr>
      </w:pPr>
      <w:r w:rsidRPr="001C3A5D">
        <w:rPr>
          <w:rFonts w:cs="Arial"/>
          <w:color w:val="000000" w:themeColor="text1"/>
        </w:rPr>
        <w:t>NIDIA ESPERANZA PIÑEROS AGUIRRE</w:t>
      </w:r>
    </w:p>
    <w:p w:rsidR="00001483" w:rsidRPr="001C3A5D" w:rsidRDefault="00001483" w:rsidP="00B322E4">
      <w:pPr>
        <w:pStyle w:val="Ttulo4"/>
        <w:spacing w:before="120" w:after="120" w:line="240" w:lineRule="auto"/>
        <w:ind w:hanging="1080"/>
        <w:rPr>
          <w:rFonts w:cs="Arial"/>
          <w:color w:val="000000" w:themeColor="text1"/>
        </w:rPr>
      </w:pPr>
      <w:r w:rsidRPr="001C3A5D">
        <w:rPr>
          <w:rFonts w:cs="Arial"/>
          <w:color w:val="000000" w:themeColor="text1"/>
        </w:rPr>
        <w:t>C.C. 65.775.883</w:t>
      </w:r>
    </w:p>
    <w:p w:rsidR="00001483" w:rsidRPr="001C3A5D" w:rsidRDefault="00001483" w:rsidP="00B322E4">
      <w:pPr>
        <w:spacing w:before="120" w:after="120"/>
        <w:rPr>
          <w:rFonts w:ascii="Arial" w:hAnsi="Arial" w:cs="Arial"/>
          <w:b/>
          <w:color w:val="000000" w:themeColor="text1"/>
          <w:lang w:val="es-CO"/>
        </w:rPr>
      </w:pPr>
    </w:p>
    <w:p w:rsidR="00BB0B49" w:rsidRPr="001C3A5D" w:rsidRDefault="00BB0B49" w:rsidP="00097571">
      <w:pPr>
        <w:spacing w:before="120" w:after="120"/>
        <w:rPr>
          <w:rFonts w:ascii="Arial" w:hAnsi="Arial" w:cs="Arial"/>
          <w:b/>
          <w:color w:val="000000" w:themeColor="text1"/>
        </w:rPr>
      </w:pPr>
      <w:r w:rsidRPr="001C3A5D">
        <w:rPr>
          <w:rFonts w:ascii="Arial" w:hAnsi="Arial" w:cs="Arial"/>
          <w:b/>
          <w:color w:val="000000" w:themeColor="text1"/>
        </w:rPr>
        <w:br w:type="page"/>
      </w:r>
      <w:r w:rsidRPr="001C3A5D">
        <w:rPr>
          <w:rFonts w:ascii="Arial" w:hAnsi="Arial" w:cs="Arial"/>
          <w:b/>
          <w:color w:val="000000" w:themeColor="text1"/>
        </w:rPr>
        <w:lastRenderedPageBreak/>
        <w:t>GLOSARIO DE TÉRMINOS ASOCIADOS</w:t>
      </w:r>
    </w:p>
    <w:p w:rsidR="00BB0B49" w:rsidRPr="001C3A5D" w:rsidRDefault="00BB0B49" w:rsidP="00B322E4">
      <w:pPr>
        <w:spacing w:before="120" w:after="120"/>
        <w:jc w:val="center"/>
        <w:rPr>
          <w:rFonts w:ascii="Arial" w:hAnsi="Arial" w:cs="Arial"/>
          <w:b/>
          <w:color w:val="000000" w:themeColor="text1"/>
        </w:rPr>
      </w:pPr>
    </w:p>
    <w:p w:rsidR="00BB0B49" w:rsidRPr="001C3A5D" w:rsidRDefault="00BB0B49" w:rsidP="00B322E4">
      <w:pPr>
        <w:spacing w:before="120" w:after="120"/>
        <w:jc w:val="center"/>
        <w:rPr>
          <w:rFonts w:ascii="Arial" w:hAnsi="Arial" w:cs="Arial"/>
          <w:b/>
          <w:color w:val="000000" w:themeColor="text1"/>
        </w:rPr>
      </w:pPr>
    </w:p>
    <w:p w:rsidR="00BB0B49" w:rsidRPr="001C3A5D" w:rsidRDefault="00BB0B49" w:rsidP="00B322E4">
      <w:pPr>
        <w:spacing w:before="120" w:after="120"/>
        <w:jc w:val="both"/>
        <w:rPr>
          <w:rFonts w:ascii="Arial" w:hAnsi="Arial" w:cs="Arial"/>
          <w:color w:val="000000" w:themeColor="text1"/>
        </w:rPr>
      </w:pPr>
      <w:r w:rsidRPr="001C3A5D">
        <w:rPr>
          <w:rFonts w:ascii="Arial" w:hAnsi="Arial" w:cs="Arial"/>
          <w:b/>
          <w:color w:val="000000" w:themeColor="text1"/>
        </w:rPr>
        <w:t xml:space="preserve">ADMINISTRACIÓN DE ARCHIVOS. </w:t>
      </w:r>
      <w:r w:rsidRPr="001C3A5D">
        <w:rPr>
          <w:rFonts w:ascii="Arial" w:hAnsi="Arial" w:cs="Arial"/>
          <w:color w:val="000000" w:themeColor="text1"/>
        </w:rPr>
        <w:t xml:space="preserve"> Son las operaciones administrativas y técnicas relacionadas con la planeación, dirección, organización, control y evaluación de todos los archivos de una institución.</w:t>
      </w:r>
    </w:p>
    <w:p w:rsidR="00BB0B49" w:rsidRPr="001C3A5D" w:rsidRDefault="00BB0B49" w:rsidP="00B322E4">
      <w:pPr>
        <w:spacing w:before="120" w:after="120"/>
        <w:jc w:val="both"/>
        <w:rPr>
          <w:rFonts w:ascii="Arial" w:hAnsi="Arial" w:cs="Arial"/>
          <w:color w:val="000000" w:themeColor="text1"/>
        </w:rPr>
      </w:pPr>
    </w:p>
    <w:p w:rsidR="00BB0B49" w:rsidRPr="001C3A5D" w:rsidRDefault="00BB0B49" w:rsidP="00B322E4">
      <w:pPr>
        <w:spacing w:before="120" w:after="120"/>
        <w:jc w:val="both"/>
        <w:rPr>
          <w:rFonts w:ascii="Arial" w:hAnsi="Arial" w:cs="Arial"/>
          <w:color w:val="000000" w:themeColor="text1"/>
        </w:rPr>
      </w:pPr>
      <w:r w:rsidRPr="001C3A5D">
        <w:rPr>
          <w:rFonts w:ascii="Arial" w:hAnsi="Arial" w:cs="Arial"/>
          <w:b/>
          <w:color w:val="000000" w:themeColor="text1"/>
        </w:rPr>
        <w:t xml:space="preserve">ARCHIVO. </w:t>
      </w:r>
      <w:r w:rsidRPr="001C3A5D">
        <w:rPr>
          <w:rFonts w:ascii="Arial" w:hAnsi="Arial" w:cs="Arial"/>
          <w:color w:val="000000" w:themeColor="text1"/>
        </w:rPr>
        <w:t xml:space="preserve"> Es uno o </w:t>
      </w:r>
      <w:r w:rsidR="00FB39C4" w:rsidRPr="001C3A5D">
        <w:rPr>
          <w:rFonts w:ascii="Arial" w:hAnsi="Arial" w:cs="Arial"/>
          <w:color w:val="000000" w:themeColor="text1"/>
        </w:rPr>
        <w:t>más</w:t>
      </w:r>
      <w:r w:rsidRPr="001C3A5D">
        <w:rPr>
          <w:rFonts w:ascii="Arial" w:hAnsi="Arial" w:cs="Arial"/>
          <w:color w:val="000000" w:themeColor="text1"/>
        </w:rPr>
        <w:t xml:space="preserve"> conjuntos de documentos, sea cual fuere su fecha, su forma y soporte material, acumulas en un proceso natural, por una persona  institución pública o privada, en el transcurso de su gestión, conservados respetando aquel orden para servir como testimonio e información para la persona o institución que los produce, para los ciudadanos, o para servir como fuentes de historia.</w:t>
      </w:r>
    </w:p>
    <w:p w:rsidR="00BB0B49" w:rsidRPr="001C3A5D" w:rsidRDefault="00BB0B49" w:rsidP="00B322E4">
      <w:pPr>
        <w:spacing w:before="120" w:after="120"/>
        <w:jc w:val="both"/>
        <w:rPr>
          <w:rFonts w:ascii="Arial" w:hAnsi="Arial" w:cs="Arial"/>
          <w:color w:val="000000" w:themeColor="text1"/>
        </w:rPr>
      </w:pPr>
    </w:p>
    <w:p w:rsidR="00BB0B49" w:rsidRPr="001C3A5D" w:rsidRDefault="00BB0B49" w:rsidP="00B322E4">
      <w:pPr>
        <w:spacing w:before="120" w:after="120"/>
        <w:jc w:val="both"/>
        <w:rPr>
          <w:rFonts w:ascii="Arial" w:hAnsi="Arial" w:cs="Arial"/>
          <w:color w:val="000000" w:themeColor="text1"/>
        </w:rPr>
      </w:pPr>
      <w:r w:rsidRPr="001C3A5D">
        <w:rPr>
          <w:rFonts w:ascii="Arial" w:hAnsi="Arial" w:cs="Arial"/>
          <w:b/>
          <w:color w:val="000000" w:themeColor="text1"/>
        </w:rPr>
        <w:t xml:space="preserve">ARCHIVO CENTRAL. </w:t>
      </w:r>
      <w:r w:rsidRPr="001C3A5D">
        <w:rPr>
          <w:rFonts w:ascii="Arial" w:hAnsi="Arial" w:cs="Arial"/>
          <w:color w:val="000000" w:themeColor="text1"/>
        </w:rPr>
        <w:t xml:space="preserve"> Unidad administrativa donde se agrupan documentos transferidos o trasladados por los distintos archivos de gestión de la entidad respectiva, una vez </w:t>
      </w:r>
      <w:r w:rsidR="00FB39C4" w:rsidRPr="001C3A5D">
        <w:rPr>
          <w:rFonts w:ascii="Arial" w:hAnsi="Arial" w:cs="Arial"/>
          <w:color w:val="000000" w:themeColor="text1"/>
        </w:rPr>
        <w:t>finalizado</w:t>
      </w:r>
      <w:r w:rsidRPr="001C3A5D">
        <w:rPr>
          <w:rFonts w:ascii="Arial" w:hAnsi="Arial" w:cs="Arial"/>
          <w:color w:val="000000" w:themeColor="text1"/>
        </w:rPr>
        <w:t xml:space="preserve"> su trámite, que siguen siendo vigentes y objeto de consulta por las propias oficinas y los particulares en general.</w:t>
      </w:r>
    </w:p>
    <w:p w:rsidR="00BB0B49" w:rsidRPr="001C3A5D" w:rsidRDefault="00BB0B49" w:rsidP="00B322E4">
      <w:pPr>
        <w:spacing w:before="120" w:after="120"/>
        <w:jc w:val="both"/>
        <w:rPr>
          <w:rFonts w:ascii="Arial" w:hAnsi="Arial" w:cs="Arial"/>
          <w:b/>
          <w:color w:val="000000" w:themeColor="text1"/>
        </w:rPr>
      </w:pPr>
    </w:p>
    <w:p w:rsidR="00BB0B49" w:rsidRPr="001C3A5D" w:rsidRDefault="00BB0B49" w:rsidP="00B322E4">
      <w:pPr>
        <w:spacing w:before="120" w:after="120"/>
        <w:jc w:val="both"/>
        <w:rPr>
          <w:rFonts w:ascii="Arial" w:hAnsi="Arial" w:cs="Arial"/>
          <w:color w:val="000000" w:themeColor="text1"/>
        </w:rPr>
      </w:pPr>
      <w:r w:rsidRPr="001C3A5D">
        <w:rPr>
          <w:rFonts w:ascii="Arial" w:hAnsi="Arial" w:cs="Arial"/>
          <w:b/>
          <w:color w:val="000000" w:themeColor="text1"/>
        </w:rPr>
        <w:t xml:space="preserve">ARCHIVO DE GESTIÓN. </w:t>
      </w:r>
      <w:r w:rsidRPr="001C3A5D">
        <w:rPr>
          <w:rFonts w:ascii="Arial" w:hAnsi="Arial" w:cs="Arial"/>
          <w:color w:val="000000" w:themeColor="text1"/>
        </w:rPr>
        <w:t xml:space="preserve"> Es el de las oficinas productoras de documentos, en el que se reúne la documentación en trámite en busca de solución a los asuntos iniciados, sometida a continua utilización y consulta administrativa por las mismas  oficinas u otras que la soliciten.</w:t>
      </w:r>
    </w:p>
    <w:p w:rsidR="00BB0B49" w:rsidRPr="001C3A5D" w:rsidRDefault="00BB0B49" w:rsidP="00B322E4">
      <w:pPr>
        <w:spacing w:before="120" w:after="120"/>
        <w:jc w:val="both"/>
        <w:rPr>
          <w:rFonts w:ascii="Arial" w:hAnsi="Arial" w:cs="Arial"/>
          <w:color w:val="000000" w:themeColor="text1"/>
        </w:rPr>
      </w:pPr>
    </w:p>
    <w:p w:rsidR="00BB0B49" w:rsidRPr="001C3A5D" w:rsidRDefault="00BB0B49" w:rsidP="00B322E4">
      <w:pPr>
        <w:spacing w:before="120" w:after="120"/>
        <w:jc w:val="both"/>
        <w:rPr>
          <w:rFonts w:ascii="Arial" w:hAnsi="Arial" w:cs="Arial"/>
          <w:color w:val="000000" w:themeColor="text1"/>
        </w:rPr>
      </w:pPr>
      <w:r w:rsidRPr="001C3A5D">
        <w:rPr>
          <w:rFonts w:ascii="Arial" w:hAnsi="Arial" w:cs="Arial"/>
          <w:b/>
          <w:color w:val="000000" w:themeColor="text1"/>
        </w:rPr>
        <w:t xml:space="preserve">ARCHIVO HISTÓRICO.  </w:t>
      </w:r>
      <w:r w:rsidRPr="001C3A5D">
        <w:rPr>
          <w:rFonts w:ascii="Arial" w:hAnsi="Arial" w:cs="Arial"/>
          <w:color w:val="000000" w:themeColor="text1"/>
        </w:rPr>
        <w:t>Es aquel al cual se transfiere la documentación del archivo central o del archivo de gestión, que por decisión del correspondiente Comité de Archivos, debe conservarse permanentemente, dado el valor que adquiere para la investigación, la ciencia y la cultura.</w:t>
      </w:r>
    </w:p>
    <w:p w:rsidR="00BB0B49" w:rsidRPr="001C3A5D" w:rsidRDefault="00BB0B49" w:rsidP="00B322E4">
      <w:pPr>
        <w:spacing w:before="120" w:after="120"/>
        <w:jc w:val="both"/>
        <w:rPr>
          <w:rFonts w:ascii="Arial" w:hAnsi="Arial" w:cs="Arial"/>
          <w:b/>
          <w:color w:val="000000" w:themeColor="text1"/>
        </w:rPr>
      </w:pPr>
    </w:p>
    <w:p w:rsidR="00001483" w:rsidRPr="001C3A5D" w:rsidRDefault="00BB0B49" w:rsidP="00B322E4">
      <w:pPr>
        <w:spacing w:before="120" w:after="120"/>
        <w:jc w:val="both"/>
        <w:rPr>
          <w:rFonts w:ascii="Arial" w:hAnsi="Arial" w:cs="Arial"/>
          <w:color w:val="000000" w:themeColor="text1"/>
        </w:rPr>
      </w:pPr>
      <w:r w:rsidRPr="001C3A5D">
        <w:rPr>
          <w:rFonts w:ascii="Arial" w:hAnsi="Arial" w:cs="Arial"/>
          <w:b/>
          <w:color w:val="000000" w:themeColor="text1"/>
        </w:rPr>
        <w:t xml:space="preserve">ARCHIVO GENERAL DE LA NACIÓN.  </w:t>
      </w:r>
      <w:r w:rsidRPr="001C3A5D">
        <w:rPr>
          <w:rFonts w:ascii="Arial" w:hAnsi="Arial" w:cs="Arial"/>
          <w:color w:val="000000" w:themeColor="text1"/>
        </w:rPr>
        <w:t xml:space="preserve"> Desde el punto de vista institucional y de acuerdo con la categoría de archivos oficiales, es el establecimiento público encargado de formular, orientar y c</w:t>
      </w:r>
      <w:r w:rsidR="007E42BB" w:rsidRPr="001C3A5D">
        <w:rPr>
          <w:rFonts w:ascii="Arial" w:hAnsi="Arial" w:cs="Arial"/>
          <w:color w:val="000000" w:themeColor="text1"/>
        </w:rPr>
        <w:t>ontrolar la Política Archivística</w:t>
      </w:r>
      <w:r w:rsidRPr="001C3A5D">
        <w:rPr>
          <w:rFonts w:ascii="Arial" w:hAnsi="Arial" w:cs="Arial"/>
          <w:color w:val="000000" w:themeColor="text1"/>
        </w:rPr>
        <w:t xml:space="preserve"> a nivel nacional.  Es el organismo de dirección y coordinación del Sistema Nacional de Archivos.</w:t>
      </w:r>
    </w:p>
    <w:p w:rsidR="00BB0B49" w:rsidRPr="001C3A5D" w:rsidRDefault="00BB0B49" w:rsidP="00B322E4">
      <w:pPr>
        <w:spacing w:before="120" w:after="120"/>
        <w:jc w:val="both"/>
        <w:rPr>
          <w:rFonts w:ascii="Arial" w:hAnsi="Arial" w:cs="Arial"/>
          <w:color w:val="000000" w:themeColor="text1"/>
        </w:rPr>
      </w:pPr>
      <w:r w:rsidRPr="001C3A5D">
        <w:rPr>
          <w:rFonts w:ascii="Arial" w:hAnsi="Arial" w:cs="Arial"/>
          <w:b/>
          <w:color w:val="000000" w:themeColor="text1"/>
        </w:rPr>
        <w:t xml:space="preserve">CLASIFICACIÓN DOCUMENTAL.  </w:t>
      </w:r>
      <w:r w:rsidRPr="001C3A5D">
        <w:rPr>
          <w:rFonts w:ascii="Arial" w:hAnsi="Arial" w:cs="Arial"/>
          <w:color w:val="000000" w:themeColor="text1"/>
        </w:rPr>
        <w:t>Labor intelectual por la que se identifica y establecen las series documentales que componen cada fondo.</w:t>
      </w:r>
    </w:p>
    <w:p w:rsidR="00BB0B49" w:rsidRPr="001C3A5D" w:rsidRDefault="00BB0B49" w:rsidP="00B322E4">
      <w:pPr>
        <w:spacing w:before="120" w:after="120"/>
        <w:jc w:val="both"/>
        <w:rPr>
          <w:rFonts w:ascii="Arial" w:hAnsi="Arial" w:cs="Arial"/>
          <w:color w:val="000000" w:themeColor="text1"/>
        </w:rPr>
      </w:pPr>
    </w:p>
    <w:p w:rsidR="00BB0B49" w:rsidRPr="001C3A5D" w:rsidRDefault="00BB0B49" w:rsidP="00B322E4">
      <w:pPr>
        <w:spacing w:before="120" w:after="120"/>
        <w:jc w:val="both"/>
        <w:rPr>
          <w:rFonts w:ascii="Arial" w:hAnsi="Arial" w:cs="Arial"/>
          <w:color w:val="000000" w:themeColor="text1"/>
        </w:rPr>
      </w:pPr>
      <w:r w:rsidRPr="001C3A5D">
        <w:rPr>
          <w:rFonts w:ascii="Arial" w:hAnsi="Arial" w:cs="Arial"/>
          <w:b/>
          <w:color w:val="000000" w:themeColor="text1"/>
        </w:rPr>
        <w:t xml:space="preserve">COMITÉ DE ARCHIVO. </w:t>
      </w:r>
      <w:r w:rsidRPr="001C3A5D">
        <w:rPr>
          <w:rFonts w:ascii="Arial" w:hAnsi="Arial" w:cs="Arial"/>
          <w:color w:val="000000" w:themeColor="text1"/>
        </w:rPr>
        <w:t>Grupo asesor de la alta dirección, responsable de definir las políticas, los programas de trabaj</w:t>
      </w:r>
      <w:r w:rsidR="00097571">
        <w:rPr>
          <w:rFonts w:ascii="Arial" w:hAnsi="Arial" w:cs="Arial"/>
          <w:color w:val="000000" w:themeColor="text1"/>
        </w:rPr>
        <w:t>o y la toma de decisiones en los</w:t>
      </w:r>
      <w:r w:rsidRPr="001C3A5D">
        <w:rPr>
          <w:rFonts w:ascii="Arial" w:hAnsi="Arial" w:cs="Arial"/>
          <w:color w:val="000000" w:themeColor="text1"/>
        </w:rPr>
        <w:t xml:space="preserve"> procesos administrativos y técnicos de los archivos.</w:t>
      </w:r>
      <w:r w:rsidR="00E75C58" w:rsidRPr="001C3A5D">
        <w:rPr>
          <w:rFonts w:ascii="Arial" w:hAnsi="Arial" w:cs="Arial"/>
          <w:color w:val="000000" w:themeColor="text1"/>
        </w:rPr>
        <w:t>0</w:t>
      </w:r>
    </w:p>
    <w:p w:rsidR="00BB0B49" w:rsidRPr="001C3A5D" w:rsidRDefault="00BB0B49" w:rsidP="00B322E4">
      <w:pPr>
        <w:spacing w:before="120" w:after="120"/>
        <w:jc w:val="both"/>
        <w:rPr>
          <w:rFonts w:ascii="Arial" w:hAnsi="Arial" w:cs="Arial"/>
          <w:color w:val="000000" w:themeColor="text1"/>
        </w:rPr>
      </w:pPr>
    </w:p>
    <w:p w:rsidR="00BB0B49" w:rsidRPr="001C3A5D" w:rsidRDefault="00BB0B49" w:rsidP="00B322E4">
      <w:pPr>
        <w:spacing w:before="120" w:after="120"/>
        <w:jc w:val="both"/>
        <w:rPr>
          <w:rFonts w:ascii="Arial" w:hAnsi="Arial" w:cs="Arial"/>
          <w:color w:val="000000" w:themeColor="text1"/>
        </w:rPr>
      </w:pPr>
      <w:r w:rsidRPr="001C3A5D">
        <w:rPr>
          <w:rFonts w:ascii="Arial" w:hAnsi="Arial" w:cs="Arial"/>
          <w:b/>
          <w:color w:val="000000" w:themeColor="text1"/>
        </w:rPr>
        <w:t>ORGANIZACIÓN DE ARCHIVOS:</w:t>
      </w:r>
      <w:r w:rsidRPr="001C3A5D">
        <w:rPr>
          <w:rFonts w:ascii="Arial" w:hAnsi="Arial" w:cs="Arial"/>
          <w:color w:val="000000" w:themeColor="text1"/>
        </w:rPr>
        <w:t xml:space="preserve"> Conjunto de operaciones técnicas y administrativas cuya finalidad es la agrupación documental relacionada en forma jerárquica con criterios orgánicos y funcionales para revelar su contenido.</w:t>
      </w:r>
    </w:p>
    <w:p w:rsidR="00BB0B49" w:rsidRPr="001C3A5D" w:rsidRDefault="00BB0B49" w:rsidP="00B322E4">
      <w:pPr>
        <w:spacing w:before="120" w:after="120"/>
        <w:jc w:val="both"/>
        <w:rPr>
          <w:rFonts w:ascii="Arial" w:hAnsi="Arial" w:cs="Arial"/>
          <w:color w:val="000000" w:themeColor="text1"/>
        </w:rPr>
      </w:pPr>
    </w:p>
    <w:p w:rsidR="00BB0B49" w:rsidRPr="001C3A5D" w:rsidRDefault="00BB0B49" w:rsidP="00B322E4">
      <w:pPr>
        <w:spacing w:before="120" w:after="120"/>
        <w:jc w:val="both"/>
        <w:rPr>
          <w:rFonts w:ascii="Arial" w:hAnsi="Arial" w:cs="Arial"/>
          <w:color w:val="000000" w:themeColor="text1"/>
        </w:rPr>
      </w:pPr>
      <w:r w:rsidRPr="001C3A5D">
        <w:rPr>
          <w:rFonts w:ascii="Arial" w:hAnsi="Arial" w:cs="Arial"/>
          <w:b/>
          <w:color w:val="000000" w:themeColor="text1"/>
        </w:rPr>
        <w:t>RETENCIÓN:</w:t>
      </w:r>
      <w:r w:rsidRPr="001C3A5D">
        <w:rPr>
          <w:rFonts w:ascii="Arial" w:hAnsi="Arial" w:cs="Arial"/>
          <w:color w:val="000000" w:themeColor="text1"/>
        </w:rPr>
        <w:t xml:space="preserve"> Plazo en términos de tiempo en que los documentos deben permanecer en el archivo de gestión o en el archivo central una vez finalizado su </w:t>
      </w:r>
      <w:r w:rsidR="00097571" w:rsidRPr="001C3A5D">
        <w:rPr>
          <w:rFonts w:ascii="Arial" w:hAnsi="Arial" w:cs="Arial"/>
          <w:color w:val="000000" w:themeColor="text1"/>
        </w:rPr>
        <w:t>trámite</w:t>
      </w:r>
      <w:r w:rsidRPr="001C3A5D">
        <w:rPr>
          <w:rFonts w:ascii="Arial" w:hAnsi="Arial" w:cs="Arial"/>
          <w:color w:val="000000" w:themeColor="text1"/>
        </w:rPr>
        <w:t>.</w:t>
      </w:r>
      <w:bookmarkStart w:id="0" w:name="_GoBack"/>
      <w:bookmarkEnd w:id="0"/>
    </w:p>
    <w:p w:rsidR="00BB0B49" w:rsidRPr="001C3A5D" w:rsidRDefault="00BB0B49" w:rsidP="00B322E4">
      <w:pPr>
        <w:spacing w:before="120" w:after="120"/>
        <w:jc w:val="both"/>
        <w:rPr>
          <w:rFonts w:ascii="Arial" w:hAnsi="Arial" w:cs="Arial"/>
          <w:color w:val="000000" w:themeColor="text1"/>
        </w:rPr>
      </w:pPr>
      <w:r w:rsidRPr="001C3A5D">
        <w:rPr>
          <w:rFonts w:ascii="Arial" w:hAnsi="Arial" w:cs="Arial"/>
          <w:b/>
          <w:color w:val="000000" w:themeColor="text1"/>
        </w:rPr>
        <w:t>TABLA DE RETENCIÓN DOCUMENTAL:</w:t>
      </w:r>
      <w:r w:rsidRPr="001C3A5D">
        <w:rPr>
          <w:rFonts w:ascii="Arial" w:hAnsi="Arial" w:cs="Arial"/>
          <w:color w:val="000000" w:themeColor="text1"/>
        </w:rPr>
        <w:t xml:space="preserve"> Lista codificada de series, con sus correspondientes subseries  y tipos documentales, producto del desarrollo de sus actividades y funciones de cada oficina o unidad administrativa.  A cada serie y subserie o subserie se le asigna periodos de retención en las diferentes fases del ciclo vital de los documentos y se aplica el procedimiento a seguir para la selección de las mismas.</w:t>
      </w:r>
    </w:p>
    <w:p w:rsidR="00BB0B49" w:rsidRPr="001C3A5D" w:rsidRDefault="00BB0B49" w:rsidP="00B322E4">
      <w:pPr>
        <w:spacing w:before="120" w:after="120"/>
        <w:jc w:val="center"/>
        <w:rPr>
          <w:rFonts w:ascii="Arial" w:hAnsi="Arial" w:cs="Arial"/>
          <w:b/>
          <w:color w:val="000000" w:themeColor="text1"/>
          <w:lang w:val="es-CO"/>
        </w:rPr>
      </w:pPr>
    </w:p>
    <w:p w:rsidR="000349ED" w:rsidRPr="001C3A5D" w:rsidRDefault="000349ED" w:rsidP="00B322E4">
      <w:pPr>
        <w:spacing w:before="120" w:after="120"/>
        <w:rPr>
          <w:rFonts w:ascii="Arial" w:hAnsi="Arial" w:cs="Arial"/>
          <w:b/>
          <w:color w:val="000000" w:themeColor="text1"/>
          <w:lang w:val="es-CO"/>
        </w:rPr>
      </w:pPr>
    </w:p>
    <w:sectPr w:rsidR="000349ED" w:rsidRPr="001C3A5D" w:rsidSect="00EA0DA9">
      <w:headerReference w:type="default" r:id="rId9"/>
      <w:footerReference w:type="default" r:id="rId10"/>
      <w:pgSz w:w="12242" w:h="15842" w:code="1"/>
      <w:pgMar w:top="2722" w:right="1701" w:bottom="1701" w:left="1701" w:header="0" w:footer="567" w:gutter="0"/>
      <w:pgBorders w:offsetFrom="page">
        <w:top w:val="double" w:sz="4" w:space="24" w:color="339933"/>
        <w:left w:val="double" w:sz="4" w:space="24" w:color="339933"/>
        <w:bottom w:val="double" w:sz="4" w:space="24" w:color="339933"/>
        <w:right w:val="double" w:sz="4" w:space="24" w:color="339933"/>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090" w:rsidRDefault="00613090">
      <w:r>
        <w:separator/>
      </w:r>
    </w:p>
  </w:endnote>
  <w:endnote w:type="continuationSeparator" w:id="0">
    <w:p w:rsidR="00613090" w:rsidRDefault="00613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DA9" w:rsidRPr="00C62021" w:rsidRDefault="00374E8B" w:rsidP="00EA0DA9">
    <w:pPr>
      <w:pStyle w:val="Encabezado"/>
      <w:jc w:val="center"/>
      <w:rPr>
        <w:rFonts w:ascii="Tahoma" w:hAnsi="Tahoma" w:cs="Tahoma"/>
        <w:color w:val="C00000"/>
        <w:sz w:val="20"/>
        <w:szCs w:val="20"/>
      </w:rPr>
    </w:pPr>
    <w:r w:rsidRPr="00C62021">
      <w:rPr>
        <w:rFonts w:ascii="Tahoma" w:hAnsi="Tahoma" w:cs="Tahoma"/>
        <w:noProof/>
        <w:color w:val="C00000"/>
        <w:sz w:val="20"/>
        <w:szCs w:val="20"/>
        <w:lang w:val="es-CO" w:eastAsia="es-CO"/>
      </w:rPr>
      <mc:AlternateContent>
        <mc:Choice Requires="wps">
          <w:drawing>
            <wp:anchor distT="0" distB="0" distL="114300" distR="114300" simplePos="0" relativeHeight="251664384" behindDoc="0" locked="0" layoutInCell="1" allowOverlap="1" wp14:anchorId="23CEF61A" wp14:editId="55C41172">
              <wp:simplePos x="0" y="0"/>
              <wp:positionH relativeFrom="column">
                <wp:posOffset>-107950</wp:posOffset>
              </wp:positionH>
              <wp:positionV relativeFrom="paragraph">
                <wp:posOffset>-107315</wp:posOffset>
              </wp:positionV>
              <wp:extent cx="5843270" cy="635"/>
              <wp:effectExtent l="38100" t="38100" r="62230" b="9461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3270" cy="635"/>
                      </a:xfrm>
                      <a:prstGeom prst="straightConnector1">
                        <a:avLst/>
                      </a:prstGeom>
                      <a:ln>
                        <a:headEnd/>
                        <a:tailEnd/>
                      </a:ln>
                      <a:extLst/>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8.5pt;margin-top:-8.45pt;width:460.1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" strokecolor="#c0504d [3205]" strokeweight="2pt">
              <v:shadow on="t" color="black" opacity="24903f" origin=",.5" offset="0,.55556mm"/>
            </v:shape>
          </w:pict>
        </mc:Fallback>
      </mc:AlternateContent>
    </w:r>
    <w:r w:rsidR="00EA0DA9" w:rsidRPr="00C62021">
      <w:rPr>
        <w:rFonts w:ascii="Tahoma" w:hAnsi="Tahoma" w:cs="Tahoma"/>
        <w:color w:val="C00000"/>
        <w:sz w:val="20"/>
        <w:szCs w:val="20"/>
      </w:rPr>
      <w:t xml:space="preserve">Cra 1a No 29 a – 11 B/América  Tel: 313 830 14 66  - </w:t>
    </w:r>
    <w:r w:rsidR="00C62021">
      <w:rPr>
        <w:rFonts w:ascii="Tahoma" w:hAnsi="Tahoma" w:cs="Tahoma"/>
        <w:color w:val="C00000"/>
        <w:sz w:val="20"/>
        <w:szCs w:val="20"/>
      </w:rPr>
      <w:t>26444999</w:t>
    </w:r>
  </w:p>
  <w:p w:rsidR="00EA0DA9" w:rsidRPr="00C62021" w:rsidRDefault="00C62021" w:rsidP="00EA0DA9">
    <w:pPr>
      <w:pStyle w:val="Encabezado"/>
      <w:jc w:val="center"/>
      <w:rPr>
        <w:rFonts w:ascii="Tahoma" w:hAnsi="Tahoma" w:cs="Tahoma"/>
        <w:color w:val="C00000"/>
        <w:sz w:val="20"/>
        <w:szCs w:val="20"/>
      </w:rPr>
    </w:pPr>
    <w:r>
      <w:rPr>
        <w:rFonts w:ascii="Tahoma" w:hAnsi="Tahoma" w:cs="Tahoma"/>
        <w:color w:val="C00000"/>
        <w:sz w:val="20"/>
        <w:szCs w:val="20"/>
      </w:rPr>
      <w:t>nidya0772008@gmail.com</w:t>
    </w:r>
  </w:p>
  <w:p w:rsidR="00EA0DA9" w:rsidRDefault="00EA0D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090" w:rsidRDefault="00613090">
      <w:r>
        <w:separator/>
      </w:r>
    </w:p>
  </w:footnote>
  <w:footnote w:type="continuationSeparator" w:id="0">
    <w:p w:rsidR="00613090" w:rsidRDefault="006130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DA9" w:rsidRDefault="00EA0DA9" w:rsidP="00EA0DA9">
    <w:pPr>
      <w:pStyle w:val="Encabezado"/>
      <w:rPr>
        <w:rFonts w:ascii="Tahoma" w:hAnsi="Tahoma" w:cs="Tahoma"/>
        <w:color w:val="993366"/>
        <w:sz w:val="20"/>
        <w:szCs w:val="20"/>
      </w:rPr>
    </w:pPr>
  </w:p>
  <w:p w:rsidR="00EA0DA9" w:rsidRDefault="00EA0DA9" w:rsidP="00EA0DA9">
    <w:pPr>
      <w:pStyle w:val="Encabezado"/>
      <w:jc w:val="center"/>
      <w:rPr>
        <w:rFonts w:ascii="Tahoma" w:hAnsi="Tahoma" w:cs="Tahoma"/>
        <w:color w:val="008000"/>
      </w:rPr>
    </w:pPr>
    <w:r w:rsidRPr="00F629F7">
      <w:rPr>
        <w:rFonts w:ascii="Tahoma" w:hAnsi="Tahoma" w:cs="Tahoma"/>
        <w:color w:val="008000"/>
      </w:rPr>
      <w:t xml:space="preserve">   </w:t>
    </w:r>
  </w:p>
  <w:p w:rsidR="00EA0DA9" w:rsidRDefault="00EA0DA9" w:rsidP="00EA0DA9">
    <w:pPr>
      <w:pStyle w:val="Encabezado"/>
      <w:jc w:val="center"/>
      <w:rPr>
        <w:rFonts w:ascii="Tahoma" w:hAnsi="Tahoma" w:cs="Tahoma"/>
        <w:color w:val="008000"/>
      </w:rPr>
    </w:pPr>
  </w:p>
  <w:p w:rsidR="00E75C58" w:rsidRPr="00194F12" w:rsidRDefault="00004B09" w:rsidP="00E75C58">
    <w:pPr>
      <w:spacing w:line="360" w:lineRule="auto"/>
      <w:jc w:val="center"/>
      <w:rPr>
        <w:rFonts w:ascii="Arial" w:hAnsi="Arial" w:cs="Arial"/>
        <w:b/>
        <w:bCs/>
        <w:smallCaps/>
        <w:kern w:val="1"/>
        <w:sz w:val="28"/>
        <w:szCs w:val="28"/>
        <w:lang w:val="es-MX"/>
      </w:rPr>
    </w:pPr>
    <w:r>
      <w:rPr>
        <w:rFonts w:ascii="Arial" w:hAnsi="Arial" w:cs="Arial"/>
        <w:b/>
        <w:bCs/>
        <w:smallCaps/>
        <w:color w:val="800000"/>
        <w:kern w:val="1"/>
        <w:sz w:val="28"/>
        <w:szCs w:val="28"/>
        <w:lang w:val="es-MX"/>
      </w:rPr>
      <w:t xml:space="preserve">nidia esperanza </w:t>
    </w:r>
    <w:proofErr w:type="spellStart"/>
    <w:r>
      <w:rPr>
        <w:rFonts w:ascii="Arial" w:hAnsi="Arial" w:cs="Arial"/>
        <w:b/>
        <w:bCs/>
        <w:smallCaps/>
        <w:color w:val="800000"/>
        <w:kern w:val="1"/>
        <w:sz w:val="28"/>
        <w:szCs w:val="28"/>
        <w:lang w:val="es-MX"/>
      </w:rPr>
      <w:t>piñeros</w:t>
    </w:r>
    <w:proofErr w:type="spellEnd"/>
    <w:r>
      <w:rPr>
        <w:rFonts w:ascii="Arial" w:hAnsi="Arial" w:cs="Arial"/>
        <w:b/>
        <w:bCs/>
        <w:smallCaps/>
        <w:color w:val="800000"/>
        <w:kern w:val="1"/>
        <w:sz w:val="28"/>
        <w:szCs w:val="28"/>
        <w:lang w:val="es-MX"/>
      </w:rPr>
      <w:t xml:space="preserve"> aguirre</w:t>
    </w:r>
  </w:p>
  <w:p w:rsidR="00EA0DA9" w:rsidRPr="00E75C58" w:rsidRDefault="00EA0DA9" w:rsidP="00E75C58">
    <w:pPr>
      <w:spacing w:line="360" w:lineRule="auto"/>
      <w:jc w:val="center"/>
      <w:rPr>
        <w:rFonts w:ascii="Arial" w:hAnsi="Arial" w:cs="Arial"/>
        <w:b/>
        <w:bCs/>
        <w:smallCaps/>
        <w:color w:val="800000"/>
        <w:kern w:val="1"/>
        <w:sz w:val="28"/>
        <w:szCs w:val="28"/>
        <w:lang w:val="es-MX"/>
      </w:rPr>
    </w:pPr>
    <w:r w:rsidRPr="00E75C58">
      <w:rPr>
        <w:rFonts w:ascii="Arial" w:hAnsi="Arial" w:cs="Arial"/>
        <w:b/>
        <w:bCs/>
        <w:smallCaps/>
        <w:color w:val="800000"/>
        <w:kern w:val="1"/>
        <w:sz w:val="28"/>
        <w:szCs w:val="28"/>
        <w:lang w:val="es-MX"/>
      </w:rPr>
      <w:t xml:space="preserve">       NIT. </w:t>
    </w:r>
    <w:r w:rsidR="00E75C58" w:rsidRPr="00E75C58">
      <w:rPr>
        <w:rFonts w:ascii="Arial" w:hAnsi="Arial" w:cs="Arial"/>
        <w:b/>
        <w:bCs/>
        <w:smallCaps/>
        <w:color w:val="800000"/>
        <w:kern w:val="1"/>
        <w:sz w:val="28"/>
        <w:szCs w:val="28"/>
        <w:lang w:val="es-MX"/>
      </w:rPr>
      <w:t>901362079-2</w:t>
    </w:r>
    <w:r w:rsidR="00374E8B" w:rsidRPr="00E75C58">
      <w:rPr>
        <w:rFonts w:ascii="Arial" w:hAnsi="Arial" w:cs="Arial"/>
        <w:b/>
        <w:bCs/>
        <w:smallCaps/>
        <w:noProof/>
        <w:color w:val="800000"/>
        <w:kern w:val="1"/>
        <w:sz w:val="28"/>
        <w:szCs w:val="28"/>
        <w:lang w:val="es-CO" w:eastAsia="es-CO"/>
      </w:rPr>
      <mc:AlternateContent>
        <mc:Choice Requires="wps">
          <w:drawing>
            <wp:anchor distT="0" distB="0" distL="114300" distR="114300" simplePos="0" relativeHeight="251662336" behindDoc="0" locked="0" layoutInCell="1" allowOverlap="1" wp14:anchorId="5F2E6487" wp14:editId="11D3783F">
              <wp:simplePos x="0" y="0"/>
              <wp:positionH relativeFrom="column">
                <wp:posOffset>-199390</wp:posOffset>
              </wp:positionH>
              <wp:positionV relativeFrom="paragraph">
                <wp:posOffset>310515</wp:posOffset>
              </wp:positionV>
              <wp:extent cx="5843270" cy="635"/>
              <wp:effectExtent l="38100" t="38100" r="62230" b="9461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3270" cy="635"/>
                      </a:xfrm>
                      <a:prstGeom prst="straightConnector1">
                        <a:avLst/>
                      </a:prstGeom>
                      <a:ln>
                        <a:headEnd/>
                        <a:tailEnd/>
                      </a:ln>
                      <a:extLst/>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5.7pt;margin-top:24.45pt;width:460.1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" strokecolor="#c0504d [3205]" strokeweight="2pt">
              <v:shadow on="t" color="black" opacity="24903f" origin=",.5" offset="0,.55556mm"/>
            </v:shape>
          </w:pict>
        </mc:Fallback>
      </mc:AlternateContent>
    </w:r>
  </w:p>
  <w:p w:rsidR="001521C7" w:rsidRDefault="001521C7" w:rsidP="00844A9D">
    <w:pPr>
      <w:pStyle w:val="Encabezado"/>
      <w:jc w:val="right"/>
      <w:rPr>
        <w:rFonts w:ascii="Tahoma" w:hAnsi="Tahoma" w:cs="Tahoma"/>
        <w:color w:val="993366"/>
        <w:sz w:val="20"/>
        <w:szCs w:val="20"/>
      </w:rPr>
    </w:pPr>
  </w:p>
  <w:p w:rsidR="001521C7" w:rsidRDefault="001521C7" w:rsidP="00844A9D">
    <w:pPr>
      <w:pStyle w:val="Encabezado"/>
      <w:jc w:val="right"/>
      <w:rPr>
        <w:rFonts w:ascii="Tahoma" w:hAnsi="Tahoma" w:cs="Tahoma"/>
        <w:color w:val="993366"/>
        <w:sz w:val="20"/>
        <w:szCs w:val="20"/>
      </w:rPr>
    </w:pPr>
  </w:p>
  <w:p w:rsidR="00D511BF" w:rsidRDefault="00D511BF" w:rsidP="00844A9D">
    <w:pPr>
      <w:pStyle w:val="Encabezado"/>
      <w:jc w:val="right"/>
      <w:rPr>
        <w:rFonts w:ascii="Tahoma" w:hAnsi="Tahoma" w:cs="Tahoma"/>
        <w:color w:val="993366"/>
        <w:sz w:val="20"/>
        <w:szCs w:val="20"/>
      </w:rPr>
    </w:pPr>
  </w:p>
  <w:p w:rsidR="00844A9D" w:rsidRPr="00844A9D" w:rsidRDefault="00844A9D" w:rsidP="00380ACC">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3D5A"/>
    <w:multiLevelType w:val="hybridMultilevel"/>
    <w:tmpl w:val="C8DE720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6C27668"/>
    <w:multiLevelType w:val="hybridMultilevel"/>
    <w:tmpl w:val="9EB61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AA4D5C"/>
    <w:multiLevelType w:val="hybridMultilevel"/>
    <w:tmpl w:val="1B7A9BB2"/>
    <w:lvl w:ilvl="0" w:tplc="7CEE5072">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3">
    <w:nsid w:val="11A921BE"/>
    <w:multiLevelType w:val="hybridMultilevel"/>
    <w:tmpl w:val="5762D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431F8F"/>
    <w:multiLevelType w:val="hybridMultilevel"/>
    <w:tmpl w:val="D14A8E58"/>
    <w:lvl w:ilvl="0" w:tplc="0C0A000B">
      <w:start w:val="1"/>
      <w:numFmt w:val="bullet"/>
      <w:lvlText w:val=""/>
      <w:lvlJc w:val="left"/>
      <w:pPr>
        <w:tabs>
          <w:tab w:val="num" w:pos="720"/>
        </w:tabs>
        <w:ind w:left="720" w:hanging="360"/>
      </w:pPr>
      <w:rPr>
        <w:rFonts w:ascii="Wingdings" w:hAnsi="Wingdings" w:hint="default"/>
      </w:rPr>
    </w:lvl>
    <w:lvl w:ilvl="1" w:tplc="0C0A000D">
      <w:start w:val="1"/>
      <w:numFmt w:val="bullet"/>
      <w:lvlText w:val=""/>
      <w:lvlJc w:val="left"/>
      <w:pPr>
        <w:tabs>
          <w:tab w:val="num" w:pos="1440"/>
        </w:tabs>
        <w:ind w:left="1440" w:hanging="360"/>
      </w:pPr>
      <w:rPr>
        <w:rFonts w:ascii="Wingdings" w:hAnsi="Wingdings" w:hint="default"/>
      </w:rPr>
    </w:lvl>
    <w:lvl w:ilvl="2" w:tplc="0C0A0009">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73F06BF"/>
    <w:multiLevelType w:val="hybridMultilevel"/>
    <w:tmpl w:val="51F6A2A2"/>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1CAE643D"/>
    <w:multiLevelType w:val="multilevel"/>
    <w:tmpl w:val="D14A8E5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E1120CD"/>
    <w:multiLevelType w:val="hybridMultilevel"/>
    <w:tmpl w:val="B9B86F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1590D8C"/>
    <w:multiLevelType w:val="hybridMultilevel"/>
    <w:tmpl w:val="C09E270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29202E6"/>
    <w:multiLevelType w:val="hybridMultilevel"/>
    <w:tmpl w:val="DF1027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7A50F0C"/>
    <w:multiLevelType w:val="hybridMultilevel"/>
    <w:tmpl w:val="A59E4042"/>
    <w:lvl w:ilvl="0" w:tplc="CD3E689C">
      <w:start w:val="2"/>
      <w:numFmt w:val="decimal"/>
      <w:lvlText w:val="%1."/>
      <w:lvlJc w:val="left"/>
      <w:pPr>
        <w:tabs>
          <w:tab w:val="num" w:pos="360"/>
        </w:tabs>
        <w:ind w:left="360" w:hanging="36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nsid w:val="284C1878"/>
    <w:multiLevelType w:val="multilevel"/>
    <w:tmpl w:val="E52E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2A51FB"/>
    <w:multiLevelType w:val="hybridMultilevel"/>
    <w:tmpl w:val="0E761446"/>
    <w:lvl w:ilvl="0" w:tplc="FFFFFFFF">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2A3C687C"/>
    <w:multiLevelType w:val="hybridMultilevel"/>
    <w:tmpl w:val="40846C9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2D7E0099"/>
    <w:multiLevelType w:val="hybridMultilevel"/>
    <w:tmpl w:val="544A1A5A"/>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30125A63"/>
    <w:multiLevelType w:val="hybridMultilevel"/>
    <w:tmpl w:val="86CCD0CC"/>
    <w:lvl w:ilvl="0" w:tplc="7CEE5072">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nsid w:val="31E3089D"/>
    <w:multiLevelType w:val="hybridMultilevel"/>
    <w:tmpl w:val="564AB48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B433ED7"/>
    <w:multiLevelType w:val="multilevel"/>
    <w:tmpl w:val="F5CC557E"/>
    <w:lvl w:ilvl="0">
      <w:start w:val="1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F3A4734"/>
    <w:multiLevelType w:val="hybridMultilevel"/>
    <w:tmpl w:val="CE262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25E4C91"/>
    <w:multiLevelType w:val="hybridMultilevel"/>
    <w:tmpl w:val="D9507C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2724DD7"/>
    <w:multiLevelType w:val="hybridMultilevel"/>
    <w:tmpl w:val="EAF69CD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21">
    <w:nsid w:val="470A089A"/>
    <w:multiLevelType w:val="singleLevel"/>
    <w:tmpl w:val="0C0A000F"/>
    <w:lvl w:ilvl="0">
      <w:start w:val="1"/>
      <w:numFmt w:val="decimal"/>
      <w:lvlText w:val="%1."/>
      <w:lvlJc w:val="left"/>
      <w:pPr>
        <w:tabs>
          <w:tab w:val="num" w:pos="360"/>
        </w:tabs>
        <w:ind w:left="360" w:hanging="360"/>
      </w:pPr>
      <w:rPr>
        <w:rFonts w:hint="default"/>
      </w:rPr>
    </w:lvl>
  </w:abstractNum>
  <w:abstractNum w:abstractNumId="22">
    <w:nsid w:val="4A4A2F19"/>
    <w:multiLevelType w:val="singleLevel"/>
    <w:tmpl w:val="0C0A000F"/>
    <w:lvl w:ilvl="0">
      <w:start w:val="5"/>
      <w:numFmt w:val="decimal"/>
      <w:lvlText w:val="%1."/>
      <w:lvlJc w:val="left"/>
      <w:pPr>
        <w:tabs>
          <w:tab w:val="num" w:pos="360"/>
        </w:tabs>
        <w:ind w:left="360" w:hanging="360"/>
      </w:pPr>
      <w:rPr>
        <w:rFonts w:hint="default"/>
      </w:rPr>
    </w:lvl>
  </w:abstractNum>
  <w:abstractNum w:abstractNumId="23">
    <w:nsid w:val="4B0703DF"/>
    <w:multiLevelType w:val="hybridMultilevel"/>
    <w:tmpl w:val="83664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B524B41"/>
    <w:multiLevelType w:val="multilevel"/>
    <w:tmpl w:val="91308720"/>
    <w:lvl w:ilvl="0">
      <w:start w:val="3"/>
      <w:numFmt w:val="decimal"/>
      <w:lvlText w:val="%1"/>
      <w:lvlJc w:val="left"/>
      <w:pPr>
        <w:tabs>
          <w:tab w:val="num" w:pos="465"/>
        </w:tabs>
        <w:ind w:left="465" w:hanging="465"/>
      </w:pPr>
      <w:rPr>
        <w:rFonts w:hint="default"/>
        <w:b/>
      </w:rPr>
    </w:lvl>
    <w:lvl w:ilvl="1">
      <w:start w:val="3"/>
      <w:numFmt w:val="decimal"/>
      <w:lvlText w:val="%1.%2"/>
      <w:lvlJc w:val="left"/>
      <w:pPr>
        <w:tabs>
          <w:tab w:val="num" w:pos="465"/>
        </w:tabs>
        <w:ind w:left="465" w:hanging="46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5">
    <w:nsid w:val="4D4E62DC"/>
    <w:multiLevelType w:val="hybridMultilevel"/>
    <w:tmpl w:val="CEF88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FF83124"/>
    <w:multiLevelType w:val="hybridMultilevel"/>
    <w:tmpl w:val="C0AC1C8E"/>
    <w:lvl w:ilvl="0" w:tplc="0DD29630">
      <w:start w:val="1"/>
      <w:numFmt w:val="bullet"/>
      <w:lvlText w:val=""/>
      <w:lvlJc w:val="left"/>
      <w:pPr>
        <w:tabs>
          <w:tab w:val="num" w:pos="808"/>
        </w:tabs>
        <w:ind w:left="808" w:hanging="360"/>
      </w:pPr>
      <w:rPr>
        <w:rFonts w:ascii="Wingdings" w:hAnsi="Wingdings" w:hint="default"/>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4191D03"/>
    <w:multiLevelType w:val="hybridMultilevel"/>
    <w:tmpl w:val="51D84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674764D"/>
    <w:multiLevelType w:val="hybridMultilevel"/>
    <w:tmpl w:val="4E2E958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6C635F9"/>
    <w:multiLevelType w:val="hybridMultilevel"/>
    <w:tmpl w:val="8CF4F05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nsid w:val="57633C33"/>
    <w:multiLevelType w:val="hybridMultilevel"/>
    <w:tmpl w:val="453202A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31">
    <w:nsid w:val="5A0128C9"/>
    <w:multiLevelType w:val="hybridMultilevel"/>
    <w:tmpl w:val="DB2EED60"/>
    <w:lvl w:ilvl="0" w:tplc="FFFFFFFF">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720"/>
        </w:tabs>
        <w:ind w:left="720" w:hanging="360"/>
      </w:pPr>
      <w:rPr>
        <w:rFonts w:ascii="Courier New" w:hAnsi="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32">
    <w:nsid w:val="5C0E5AF7"/>
    <w:multiLevelType w:val="multilevel"/>
    <w:tmpl w:val="F3EE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7F4FE4"/>
    <w:multiLevelType w:val="hybridMultilevel"/>
    <w:tmpl w:val="3B6284C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4F83B20"/>
    <w:multiLevelType w:val="hybridMultilevel"/>
    <w:tmpl w:val="D9900A0C"/>
    <w:lvl w:ilvl="0" w:tplc="0C0A000B">
      <w:start w:val="1"/>
      <w:numFmt w:val="bullet"/>
      <w:lvlText w:val=""/>
      <w:lvlJc w:val="left"/>
      <w:pPr>
        <w:tabs>
          <w:tab w:val="num" w:pos="720"/>
        </w:tabs>
        <w:ind w:left="720" w:hanging="360"/>
      </w:pPr>
      <w:rPr>
        <w:rFonts w:ascii="Wingdings" w:hAnsi="Wingdings" w:hint="default"/>
      </w:rPr>
    </w:lvl>
    <w:lvl w:ilvl="1" w:tplc="0C0A000D">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65123D44"/>
    <w:multiLevelType w:val="hybridMultilevel"/>
    <w:tmpl w:val="5072A492"/>
    <w:lvl w:ilvl="0" w:tplc="0C0A000D">
      <w:start w:val="1"/>
      <w:numFmt w:val="bullet"/>
      <w:lvlText w:val=""/>
      <w:lvlJc w:val="left"/>
      <w:pPr>
        <w:tabs>
          <w:tab w:val="num" w:pos="720"/>
        </w:tabs>
        <w:ind w:left="720" w:hanging="360"/>
      </w:pPr>
      <w:rPr>
        <w:rFonts w:ascii="Wingdings" w:hAnsi="Wingdings" w:hint="default"/>
      </w:rPr>
    </w:lvl>
    <w:lvl w:ilvl="1" w:tplc="0C0A000D">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60C294B"/>
    <w:multiLevelType w:val="singleLevel"/>
    <w:tmpl w:val="D5384A6A"/>
    <w:lvl w:ilvl="0">
      <w:numFmt w:val="bullet"/>
      <w:lvlText w:val="-"/>
      <w:lvlJc w:val="left"/>
      <w:pPr>
        <w:tabs>
          <w:tab w:val="num" w:pos="360"/>
        </w:tabs>
        <w:ind w:left="360" w:hanging="360"/>
      </w:pPr>
      <w:rPr>
        <w:rFonts w:hint="default"/>
      </w:rPr>
    </w:lvl>
  </w:abstractNum>
  <w:abstractNum w:abstractNumId="37">
    <w:nsid w:val="69D00F9C"/>
    <w:multiLevelType w:val="hybridMultilevel"/>
    <w:tmpl w:val="F6325FB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6B0A24F1"/>
    <w:multiLevelType w:val="hybridMultilevel"/>
    <w:tmpl w:val="D2327D8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6CB101D5"/>
    <w:multiLevelType w:val="hybridMultilevel"/>
    <w:tmpl w:val="E56AA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EF20369"/>
    <w:multiLevelType w:val="hybridMultilevel"/>
    <w:tmpl w:val="E3721872"/>
    <w:lvl w:ilvl="0" w:tplc="240A000B">
      <w:start w:val="1"/>
      <w:numFmt w:val="bullet"/>
      <w:lvlText w:val=""/>
      <w:lvlJc w:val="left"/>
      <w:pPr>
        <w:ind w:left="787" w:hanging="360"/>
      </w:pPr>
      <w:rPr>
        <w:rFonts w:ascii="Wingdings" w:hAnsi="Wingdings"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41">
    <w:nsid w:val="70647CEB"/>
    <w:multiLevelType w:val="hybridMultilevel"/>
    <w:tmpl w:val="73B8D1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3F969B8"/>
    <w:multiLevelType w:val="hybridMultilevel"/>
    <w:tmpl w:val="874E2E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nsid w:val="744E368A"/>
    <w:multiLevelType w:val="hybridMultilevel"/>
    <w:tmpl w:val="0DDCF4D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775C4A08"/>
    <w:multiLevelType w:val="hybridMultilevel"/>
    <w:tmpl w:val="A04AABF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37"/>
  </w:num>
  <w:num w:numId="2">
    <w:abstractNumId w:val="8"/>
  </w:num>
  <w:num w:numId="3">
    <w:abstractNumId w:val="43"/>
  </w:num>
  <w:num w:numId="4">
    <w:abstractNumId w:val="0"/>
  </w:num>
  <w:num w:numId="5">
    <w:abstractNumId w:val="36"/>
  </w:num>
  <w:num w:numId="6">
    <w:abstractNumId w:val="11"/>
  </w:num>
  <w:num w:numId="7">
    <w:abstractNumId w:val="12"/>
  </w:num>
  <w:num w:numId="8">
    <w:abstractNumId w:val="31"/>
  </w:num>
  <w:num w:numId="9">
    <w:abstractNumId w:val="26"/>
  </w:num>
  <w:num w:numId="10">
    <w:abstractNumId w:val="44"/>
  </w:num>
  <w:num w:numId="11">
    <w:abstractNumId w:val="33"/>
  </w:num>
  <w:num w:numId="12">
    <w:abstractNumId w:val="4"/>
  </w:num>
  <w:num w:numId="13">
    <w:abstractNumId w:val="38"/>
  </w:num>
  <w:num w:numId="14">
    <w:abstractNumId w:val="21"/>
  </w:num>
  <w:num w:numId="15">
    <w:abstractNumId w:val="22"/>
  </w:num>
  <w:num w:numId="16">
    <w:abstractNumId w:val="17"/>
  </w:num>
  <w:num w:numId="17">
    <w:abstractNumId w:val="10"/>
  </w:num>
  <w:num w:numId="18">
    <w:abstractNumId w:val="5"/>
  </w:num>
  <w:num w:numId="19">
    <w:abstractNumId w:val="24"/>
  </w:num>
  <w:num w:numId="20">
    <w:abstractNumId w:val="34"/>
  </w:num>
  <w:num w:numId="21">
    <w:abstractNumId w:val="35"/>
  </w:num>
  <w:num w:numId="22">
    <w:abstractNumId w:val="16"/>
  </w:num>
  <w:num w:numId="23">
    <w:abstractNumId w:val="14"/>
  </w:num>
  <w:num w:numId="24">
    <w:abstractNumId w:val="15"/>
  </w:num>
  <w:num w:numId="25">
    <w:abstractNumId w:val="6"/>
  </w:num>
  <w:num w:numId="26">
    <w:abstractNumId w:val="28"/>
  </w:num>
  <w:num w:numId="27">
    <w:abstractNumId w:val="2"/>
  </w:num>
  <w:num w:numId="28">
    <w:abstractNumId w:val="42"/>
  </w:num>
  <w:num w:numId="29">
    <w:abstractNumId w:val="20"/>
  </w:num>
  <w:num w:numId="30">
    <w:abstractNumId w:val="30"/>
  </w:num>
  <w:num w:numId="31">
    <w:abstractNumId w:val="25"/>
  </w:num>
  <w:num w:numId="32">
    <w:abstractNumId w:val="1"/>
  </w:num>
  <w:num w:numId="33">
    <w:abstractNumId w:val="7"/>
  </w:num>
  <w:num w:numId="34">
    <w:abstractNumId w:val="3"/>
  </w:num>
  <w:num w:numId="35">
    <w:abstractNumId w:val="29"/>
  </w:num>
  <w:num w:numId="36">
    <w:abstractNumId w:val="41"/>
  </w:num>
  <w:num w:numId="37">
    <w:abstractNumId w:val="23"/>
  </w:num>
  <w:num w:numId="38">
    <w:abstractNumId w:val="19"/>
  </w:num>
  <w:num w:numId="39">
    <w:abstractNumId w:val="13"/>
  </w:num>
  <w:num w:numId="40">
    <w:abstractNumId w:val="39"/>
  </w:num>
  <w:num w:numId="41">
    <w:abstractNumId w:val="32"/>
  </w:num>
  <w:num w:numId="42">
    <w:abstractNumId w:val="27"/>
  </w:num>
  <w:num w:numId="43">
    <w:abstractNumId w:val="9"/>
  </w:num>
  <w:num w:numId="44">
    <w:abstractNumId w:val="40"/>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67B"/>
    <w:rsid w:val="00001483"/>
    <w:rsid w:val="00004B09"/>
    <w:rsid w:val="000122F8"/>
    <w:rsid w:val="00013EF5"/>
    <w:rsid w:val="00013F91"/>
    <w:rsid w:val="0001454A"/>
    <w:rsid w:val="0002126E"/>
    <w:rsid w:val="00021FA5"/>
    <w:rsid w:val="00023AE2"/>
    <w:rsid w:val="00027508"/>
    <w:rsid w:val="0003265E"/>
    <w:rsid w:val="000349ED"/>
    <w:rsid w:val="00040CF1"/>
    <w:rsid w:val="00061741"/>
    <w:rsid w:val="0007343E"/>
    <w:rsid w:val="000746DC"/>
    <w:rsid w:val="00077B63"/>
    <w:rsid w:val="000802F1"/>
    <w:rsid w:val="00087547"/>
    <w:rsid w:val="000947E2"/>
    <w:rsid w:val="00097571"/>
    <w:rsid w:val="000C1299"/>
    <w:rsid w:val="000C5ABA"/>
    <w:rsid w:val="000D422A"/>
    <w:rsid w:val="000E4CBA"/>
    <w:rsid w:val="00101BAE"/>
    <w:rsid w:val="0010315A"/>
    <w:rsid w:val="00110071"/>
    <w:rsid w:val="0011036D"/>
    <w:rsid w:val="00141447"/>
    <w:rsid w:val="00151468"/>
    <w:rsid w:val="001521C7"/>
    <w:rsid w:val="00156E95"/>
    <w:rsid w:val="00174DC4"/>
    <w:rsid w:val="00175F35"/>
    <w:rsid w:val="00180AAB"/>
    <w:rsid w:val="00191B2B"/>
    <w:rsid w:val="00194C1A"/>
    <w:rsid w:val="001A6CFD"/>
    <w:rsid w:val="001C3A5D"/>
    <w:rsid w:val="001D1663"/>
    <w:rsid w:val="001D3DA2"/>
    <w:rsid w:val="001E3623"/>
    <w:rsid w:val="0020466E"/>
    <w:rsid w:val="00217D6B"/>
    <w:rsid w:val="0022066F"/>
    <w:rsid w:val="00224727"/>
    <w:rsid w:val="00225909"/>
    <w:rsid w:val="0023229F"/>
    <w:rsid w:val="00234C03"/>
    <w:rsid w:val="00235E9A"/>
    <w:rsid w:val="00242D9F"/>
    <w:rsid w:val="002434A4"/>
    <w:rsid w:val="002435B4"/>
    <w:rsid w:val="00255AB0"/>
    <w:rsid w:val="0025666E"/>
    <w:rsid w:val="00267E52"/>
    <w:rsid w:val="0028460F"/>
    <w:rsid w:val="002871BB"/>
    <w:rsid w:val="002B6749"/>
    <w:rsid w:val="002D3012"/>
    <w:rsid w:val="002E621A"/>
    <w:rsid w:val="002F4A61"/>
    <w:rsid w:val="0030279B"/>
    <w:rsid w:val="00303B8D"/>
    <w:rsid w:val="00314EA7"/>
    <w:rsid w:val="00324938"/>
    <w:rsid w:val="003364FB"/>
    <w:rsid w:val="00350661"/>
    <w:rsid w:val="00364ADD"/>
    <w:rsid w:val="00367F36"/>
    <w:rsid w:val="00374E8B"/>
    <w:rsid w:val="00380ACC"/>
    <w:rsid w:val="00381457"/>
    <w:rsid w:val="0038171E"/>
    <w:rsid w:val="00382B3A"/>
    <w:rsid w:val="0038766D"/>
    <w:rsid w:val="003B1365"/>
    <w:rsid w:val="003C1249"/>
    <w:rsid w:val="003C4AAB"/>
    <w:rsid w:val="003C7B95"/>
    <w:rsid w:val="003D118F"/>
    <w:rsid w:val="003D31DE"/>
    <w:rsid w:val="003D761C"/>
    <w:rsid w:val="003E28FD"/>
    <w:rsid w:val="003F720D"/>
    <w:rsid w:val="0040648D"/>
    <w:rsid w:val="0041581D"/>
    <w:rsid w:val="00427479"/>
    <w:rsid w:val="004407FE"/>
    <w:rsid w:val="0044433E"/>
    <w:rsid w:val="0046067B"/>
    <w:rsid w:val="00476B67"/>
    <w:rsid w:val="00484054"/>
    <w:rsid w:val="004855AA"/>
    <w:rsid w:val="00490969"/>
    <w:rsid w:val="00490B2D"/>
    <w:rsid w:val="004A5BA7"/>
    <w:rsid w:val="004A7339"/>
    <w:rsid w:val="004B376C"/>
    <w:rsid w:val="004B5FFD"/>
    <w:rsid w:val="004B6DFC"/>
    <w:rsid w:val="004B7FD7"/>
    <w:rsid w:val="004C4171"/>
    <w:rsid w:val="004C68AF"/>
    <w:rsid w:val="004D22E3"/>
    <w:rsid w:val="004E009A"/>
    <w:rsid w:val="004E15EB"/>
    <w:rsid w:val="0050100B"/>
    <w:rsid w:val="00505B3A"/>
    <w:rsid w:val="00513049"/>
    <w:rsid w:val="00516984"/>
    <w:rsid w:val="0053048A"/>
    <w:rsid w:val="005372D1"/>
    <w:rsid w:val="005379EC"/>
    <w:rsid w:val="00540021"/>
    <w:rsid w:val="005842B8"/>
    <w:rsid w:val="00586775"/>
    <w:rsid w:val="00591905"/>
    <w:rsid w:val="005A57D2"/>
    <w:rsid w:val="005A5E8F"/>
    <w:rsid w:val="005B0EFA"/>
    <w:rsid w:val="005C0418"/>
    <w:rsid w:val="005C48EC"/>
    <w:rsid w:val="005C598E"/>
    <w:rsid w:val="005F2200"/>
    <w:rsid w:val="00600C30"/>
    <w:rsid w:val="00610473"/>
    <w:rsid w:val="00612BD2"/>
    <w:rsid w:val="00613090"/>
    <w:rsid w:val="00615F3C"/>
    <w:rsid w:val="006170AB"/>
    <w:rsid w:val="0064653C"/>
    <w:rsid w:val="00650307"/>
    <w:rsid w:val="00654AB3"/>
    <w:rsid w:val="00654C71"/>
    <w:rsid w:val="00657990"/>
    <w:rsid w:val="006663FE"/>
    <w:rsid w:val="00670F43"/>
    <w:rsid w:val="00674290"/>
    <w:rsid w:val="00677DDD"/>
    <w:rsid w:val="006911B2"/>
    <w:rsid w:val="006C09D8"/>
    <w:rsid w:val="006C1E67"/>
    <w:rsid w:val="006C7CDB"/>
    <w:rsid w:val="006D05E2"/>
    <w:rsid w:val="006E3CD8"/>
    <w:rsid w:val="006F08C0"/>
    <w:rsid w:val="006F4707"/>
    <w:rsid w:val="006F53EB"/>
    <w:rsid w:val="006F5E0C"/>
    <w:rsid w:val="00704C6B"/>
    <w:rsid w:val="007056C1"/>
    <w:rsid w:val="00706893"/>
    <w:rsid w:val="007126D5"/>
    <w:rsid w:val="007154F1"/>
    <w:rsid w:val="00716D09"/>
    <w:rsid w:val="00717857"/>
    <w:rsid w:val="00717AFC"/>
    <w:rsid w:val="007260E4"/>
    <w:rsid w:val="007336ED"/>
    <w:rsid w:val="00743342"/>
    <w:rsid w:val="007808A3"/>
    <w:rsid w:val="00784FBD"/>
    <w:rsid w:val="00790C30"/>
    <w:rsid w:val="00791289"/>
    <w:rsid w:val="007B7B6F"/>
    <w:rsid w:val="007C3BC9"/>
    <w:rsid w:val="007D0C2D"/>
    <w:rsid w:val="007E1D04"/>
    <w:rsid w:val="007E42BB"/>
    <w:rsid w:val="007E45BB"/>
    <w:rsid w:val="007E550C"/>
    <w:rsid w:val="007F183D"/>
    <w:rsid w:val="007F2BD8"/>
    <w:rsid w:val="008041FB"/>
    <w:rsid w:val="00807315"/>
    <w:rsid w:val="00807D4F"/>
    <w:rsid w:val="008115E8"/>
    <w:rsid w:val="00816459"/>
    <w:rsid w:val="0082224B"/>
    <w:rsid w:val="0082254B"/>
    <w:rsid w:val="00841C72"/>
    <w:rsid w:val="008420D5"/>
    <w:rsid w:val="008445DA"/>
    <w:rsid w:val="00844A9D"/>
    <w:rsid w:val="00845266"/>
    <w:rsid w:val="008454E8"/>
    <w:rsid w:val="008545EB"/>
    <w:rsid w:val="0086590C"/>
    <w:rsid w:val="00870967"/>
    <w:rsid w:val="00875781"/>
    <w:rsid w:val="008912E9"/>
    <w:rsid w:val="008947C0"/>
    <w:rsid w:val="00894BBB"/>
    <w:rsid w:val="008A1BF9"/>
    <w:rsid w:val="008A265A"/>
    <w:rsid w:val="008A71C5"/>
    <w:rsid w:val="008B305F"/>
    <w:rsid w:val="008B7453"/>
    <w:rsid w:val="008C28EC"/>
    <w:rsid w:val="008C7E0E"/>
    <w:rsid w:val="008D2995"/>
    <w:rsid w:val="008D54DD"/>
    <w:rsid w:val="008E3C7A"/>
    <w:rsid w:val="008F1863"/>
    <w:rsid w:val="008F455B"/>
    <w:rsid w:val="009020B5"/>
    <w:rsid w:val="00905C75"/>
    <w:rsid w:val="00907F42"/>
    <w:rsid w:val="00910FF7"/>
    <w:rsid w:val="00912AF0"/>
    <w:rsid w:val="009161D9"/>
    <w:rsid w:val="00920104"/>
    <w:rsid w:val="00920E69"/>
    <w:rsid w:val="00923BF1"/>
    <w:rsid w:val="0093031B"/>
    <w:rsid w:val="00931D64"/>
    <w:rsid w:val="00943CF9"/>
    <w:rsid w:val="0094552A"/>
    <w:rsid w:val="00946B05"/>
    <w:rsid w:val="0095386B"/>
    <w:rsid w:val="009611F4"/>
    <w:rsid w:val="00964849"/>
    <w:rsid w:val="00966CA6"/>
    <w:rsid w:val="0097439B"/>
    <w:rsid w:val="0099690E"/>
    <w:rsid w:val="009A3234"/>
    <w:rsid w:val="009B2458"/>
    <w:rsid w:val="009B3227"/>
    <w:rsid w:val="009B6782"/>
    <w:rsid w:val="009D1C8B"/>
    <w:rsid w:val="009D39F7"/>
    <w:rsid w:val="009E2961"/>
    <w:rsid w:val="009E3220"/>
    <w:rsid w:val="009F0BB7"/>
    <w:rsid w:val="00A0063A"/>
    <w:rsid w:val="00A0374A"/>
    <w:rsid w:val="00A07B68"/>
    <w:rsid w:val="00A12FE5"/>
    <w:rsid w:val="00A26B1B"/>
    <w:rsid w:val="00A27F5D"/>
    <w:rsid w:val="00A3180E"/>
    <w:rsid w:val="00A3522C"/>
    <w:rsid w:val="00A4631D"/>
    <w:rsid w:val="00A5465A"/>
    <w:rsid w:val="00A6760C"/>
    <w:rsid w:val="00A84AC4"/>
    <w:rsid w:val="00A86F4B"/>
    <w:rsid w:val="00AA51D3"/>
    <w:rsid w:val="00AB1C68"/>
    <w:rsid w:val="00AC4405"/>
    <w:rsid w:val="00AC550C"/>
    <w:rsid w:val="00AE27C6"/>
    <w:rsid w:val="00B00BE0"/>
    <w:rsid w:val="00B1164B"/>
    <w:rsid w:val="00B12242"/>
    <w:rsid w:val="00B17F8C"/>
    <w:rsid w:val="00B322E4"/>
    <w:rsid w:val="00B3451E"/>
    <w:rsid w:val="00B451D9"/>
    <w:rsid w:val="00B50394"/>
    <w:rsid w:val="00B54A4B"/>
    <w:rsid w:val="00B552D1"/>
    <w:rsid w:val="00B5725B"/>
    <w:rsid w:val="00B57842"/>
    <w:rsid w:val="00B629C4"/>
    <w:rsid w:val="00B63787"/>
    <w:rsid w:val="00B737D6"/>
    <w:rsid w:val="00B776EB"/>
    <w:rsid w:val="00B77C11"/>
    <w:rsid w:val="00B90953"/>
    <w:rsid w:val="00B954CB"/>
    <w:rsid w:val="00BB0B49"/>
    <w:rsid w:val="00BB71C8"/>
    <w:rsid w:val="00BF042B"/>
    <w:rsid w:val="00BF328A"/>
    <w:rsid w:val="00C07C0B"/>
    <w:rsid w:val="00C137EF"/>
    <w:rsid w:val="00C167A4"/>
    <w:rsid w:val="00C27565"/>
    <w:rsid w:val="00C313B9"/>
    <w:rsid w:val="00C56F13"/>
    <w:rsid w:val="00C60957"/>
    <w:rsid w:val="00C6197D"/>
    <w:rsid w:val="00C62021"/>
    <w:rsid w:val="00C6210D"/>
    <w:rsid w:val="00C6424F"/>
    <w:rsid w:val="00C73996"/>
    <w:rsid w:val="00C93A0E"/>
    <w:rsid w:val="00C95418"/>
    <w:rsid w:val="00CA101B"/>
    <w:rsid w:val="00CA44BF"/>
    <w:rsid w:val="00CA4D14"/>
    <w:rsid w:val="00CA6434"/>
    <w:rsid w:val="00CC64F2"/>
    <w:rsid w:val="00CC7B42"/>
    <w:rsid w:val="00CD3727"/>
    <w:rsid w:val="00CD400C"/>
    <w:rsid w:val="00CE32A4"/>
    <w:rsid w:val="00CF13C3"/>
    <w:rsid w:val="00CF1AAA"/>
    <w:rsid w:val="00D001CC"/>
    <w:rsid w:val="00D00AA8"/>
    <w:rsid w:val="00D00CBA"/>
    <w:rsid w:val="00D02DC3"/>
    <w:rsid w:val="00D069EC"/>
    <w:rsid w:val="00D13524"/>
    <w:rsid w:val="00D22739"/>
    <w:rsid w:val="00D2707C"/>
    <w:rsid w:val="00D30C88"/>
    <w:rsid w:val="00D379B5"/>
    <w:rsid w:val="00D40A3A"/>
    <w:rsid w:val="00D511BF"/>
    <w:rsid w:val="00D534B2"/>
    <w:rsid w:val="00D708EC"/>
    <w:rsid w:val="00D75A27"/>
    <w:rsid w:val="00D810E7"/>
    <w:rsid w:val="00D865BF"/>
    <w:rsid w:val="00D8677D"/>
    <w:rsid w:val="00D950B7"/>
    <w:rsid w:val="00D950D4"/>
    <w:rsid w:val="00D95F56"/>
    <w:rsid w:val="00DA3A5B"/>
    <w:rsid w:val="00DB115C"/>
    <w:rsid w:val="00DB2BFA"/>
    <w:rsid w:val="00DB4DF1"/>
    <w:rsid w:val="00DB7239"/>
    <w:rsid w:val="00DC0A1F"/>
    <w:rsid w:val="00DC5206"/>
    <w:rsid w:val="00DC756B"/>
    <w:rsid w:val="00DD0F9C"/>
    <w:rsid w:val="00DD1BFA"/>
    <w:rsid w:val="00DE2D7B"/>
    <w:rsid w:val="00DF1234"/>
    <w:rsid w:val="00E20A18"/>
    <w:rsid w:val="00E212F8"/>
    <w:rsid w:val="00E33B76"/>
    <w:rsid w:val="00E370B4"/>
    <w:rsid w:val="00E40316"/>
    <w:rsid w:val="00E4033D"/>
    <w:rsid w:val="00E44668"/>
    <w:rsid w:val="00E46688"/>
    <w:rsid w:val="00E53E60"/>
    <w:rsid w:val="00E75C58"/>
    <w:rsid w:val="00E87E7E"/>
    <w:rsid w:val="00E916A3"/>
    <w:rsid w:val="00EA0DA9"/>
    <w:rsid w:val="00EA1CC6"/>
    <w:rsid w:val="00EA71A1"/>
    <w:rsid w:val="00EB441E"/>
    <w:rsid w:val="00EB612A"/>
    <w:rsid w:val="00EB766D"/>
    <w:rsid w:val="00EC46C6"/>
    <w:rsid w:val="00ED1FFA"/>
    <w:rsid w:val="00EF4FCE"/>
    <w:rsid w:val="00F00683"/>
    <w:rsid w:val="00F15A6D"/>
    <w:rsid w:val="00F35C5D"/>
    <w:rsid w:val="00F629F7"/>
    <w:rsid w:val="00F62D7B"/>
    <w:rsid w:val="00F66EA8"/>
    <w:rsid w:val="00F70CA1"/>
    <w:rsid w:val="00F8641C"/>
    <w:rsid w:val="00F93C47"/>
    <w:rsid w:val="00F95846"/>
    <w:rsid w:val="00FB02D5"/>
    <w:rsid w:val="00FB39C4"/>
    <w:rsid w:val="00FB459D"/>
    <w:rsid w:val="00FB5F92"/>
    <w:rsid w:val="00FF2A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7B"/>
    <w:rPr>
      <w:sz w:val="24"/>
      <w:szCs w:val="24"/>
    </w:rPr>
  </w:style>
  <w:style w:type="paragraph" w:styleId="Ttulo1">
    <w:name w:val="heading 1"/>
    <w:basedOn w:val="Normal"/>
    <w:next w:val="Normal"/>
    <w:qFormat/>
    <w:rsid w:val="0046067B"/>
    <w:pPr>
      <w:keepNext/>
      <w:spacing w:line="360" w:lineRule="auto"/>
      <w:ind w:left="1440"/>
      <w:jc w:val="both"/>
      <w:outlineLvl w:val="0"/>
    </w:pPr>
    <w:rPr>
      <w:rFonts w:ascii="Arial" w:hAnsi="Arial" w:cs="Arial"/>
      <w:b/>
      <w:bCs/>
      <w:lang w:val="es-CO"/>
    </w:rPr>
  </w:style>
  <w:style w:type="paragraph" w:styleId="Ttulo2">
    <w:name w:val="heading 2"/>
    <w:basedOn w:val="Normal"/>
    <w:next w:val="Normal"/>
    <w:qFormat/>
    <w:rsid w:val="0046067B"/>
    <w:pPr>
      <w:keepNext/>
      <w:spacing w:line="360" w:lineRule="auto"/>
      <w:ind w:firstLine="708"/>
      <w:jc w:val="center"/>
      <w:outlineLvl w:val="1"/>
    </w:pPr>
    <w:rPr>
      <w:rFonts w:ascii="Arial" w:hAnsi="Arial"/>
      <w:b/>
      <w:bCs/>
      <w:lang w:val="es-CO"/>
    </w:rPr>
  </w:style>
  <w:style w:type="paragraph" w:styleId="Ttulo3">
    <w:name w:val="heading 3"/>
    <w:basedOn w:val="Normal"/>
    <w:next w:val="Normal"/>
    <w:qFormat/>
    <w:rsid w:val="0046067B"/>
    <w:pPr>
      <w:keepNext/>
      <w:spacing w:line="360" w:lineRule="auto"/>
      <w:jc w:val="center"/>
      <w:outlineLvl w:val="2"/>
    </w:pPr>
    <w:rPr>
      <w:rFonts w:ascii="Arial" w:hAnsi="Arial"/>
      <w:b/>
      <w:bCs/>
      <w:lang w:val="es-CO"/>
    </w:rPr>
  </w:style>
  <w:style w:type="paragraph" w:styleId="Ttulo4">
    <w:name w:val="heading 4"/>
    <w:basedOn w:val="Normal"/>
    <w:next w:val="Normal"/>
    <w:qFormat/>
    <w:rsid w:val="0046067B"/>
    <w:pPr>
      <w:keepNext/>
      <w:spacing w:line="360" w:lineRule="auto"/>
      <w:ind w:left="1080"/>
      <w:jc w:val="center"/>
      <w:outlineLvl w:val="3"/>
    </w:pPr>
    <w:rPr>
      <w:rFonts w:ascii="Arial" w:hAnsi="Arial"/>
      <w:b/>
      <w:bCs/>
      <w:lang w:val="es-CO"/>
    </w:rPr>
  </w:style>
  <w:style w:type="paragraph" w:styleId="Ttulo5">
    <w:name w:val="heading 5"/>
    <w:basedOn w:val="Normal"/>
    <w:next w:val="Normal"/>
    <w:qFormat/>
    <w:rsid w:val="0046067B"/>
    <w:pPr>
      <w:keepNext/>
      <w:spacing w:line="360" w:lineRule="auto"/>
      <w:ind w:left="360"/>
      <w:jc w:val="center"/>
      <w:outlineLvl w:val="4"/>
    </w:pPr>
    <w:rPr>
      <w:rFonts w:ascii="Arial" w:hAnsi="Arial"/>
      <w:b/>
      <w:bCs/>
      <w:lang w:val="es-CO"/>
    </w:rPr>
  </w:style>
  <w:style w:type="paragraph" w:styleId="Ttulo8">
    <w:name w:val="heading 8"/>
    <w:basedOn w:val="Normal"/>
    <w:next w:val="Normal"/>
    <w:qFormat/>
    <w:rsid w:val="0046067B"/>
    <w:pPr>
      <w:keepNext/>
      <w:spacing w:line="360" w:lineRule="auto"/>
      <w:ind w:left="360"/>
      <w:jc w:val="center"/>
      <w:outlineLvl w:val="7"/>
    </w:pPr>
    <w:rPr>
      <w:rFonts w:ascii="Arial" w:hAnsi="Arial"/>
      <w:b/>
      <w:sz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46067B"/>
    <w:pPr>
      <w:jc w:val="both"/>
    </w:pPr>
    <w:rPr>
      <w:lang w:val="es-CO"/>
    </w:rPr>
  </w:style>
  <w:style w:type="paragraph" w:styleId="Sangradetextonormal">
    <w:name w:val="Body Text Indent"/>
    <w:basedOn w:val="Normal"/>
    <w:rsid w:val="0046067B"/>
    <w:pPr>
      <w:ind w:left="360"/>
      <w:jc w:val="both"/>
    </w:pPr>
    <w:rPr>
      <w:rFonts w:ascii="Arial" w:hAnsi="Arial" w:cs="Arial"/>
      <w:lang w:val="es-CO"/>
    </w:rPr>
  </w:style>
  <w:style w:type="paragraph" w:styleId="Ttulo">
    <w:name w:val="Title"/>
    <w:basedOn w:val="Normal"/>
    <w:qFormat/>
    <w:rsid w:val="0046067B"/>
    <w:pPr>
      <w:jc w:val="center"/>
    </w:pPr>
    <w:rPr>
      <w:rFonts w:ascii="Lucida Handwriting" w:hAnsi="Lucida Handwriting"/>
      <w:b/>
      <w:i/>
      <w:sz w:val="28"/>
    </w:rPr>
  </w:style>
  <w:style w:type="paragraph" w:styleId="Textoindependiente3">
    <w:name w:val="Body Text 3"/>
    <w:basedOn w:val="Normal"/>
    <w:rsid w:val="0046067B"/>
    <w:pPr>
      <w:spacing w:line="360" w:lineRule="auto"/>
      <w:jc w:val="center"/>
    </w:pPr>
    <w:rPr>
      <w:rFonts w:ascii="Arial" w:hAnsi="Arial"/>
      <w:b/>
      <w:lang w:val="es-CO"/>
    </w:rPr>
  </w:style>
  <w:style w:type="paragraph" w:styleId="Textoindependiente2">
    <w:name w:val="Body Text 2"/>
    <w:basedOn w:val="Normal"/>
    <w:rsid w:val="008545EB"/>
    <w:pPr>
      <w:spacing w:after="120" w:line="480" w:lineRule="auto"/>
    </w:pPr>
  </w:style>
  <w:style w:type="paragraph" w:styleId="Sangra3detindependiente">
    <w:name w:val="Body Text Indent 3"/>
    <w:basedOn w:val="Normal"/>
    <w:rsid w:val="008545EB"/>
    <w:pPr>
      <w:spacing w:after="120"/>
      <w:ind w:left="283"/>
    </w:pPr>
    <w:rPr>
      <w:sz w:val="16"/>
      <w:szCs w:val="16"/>
    </w:rPr>
  </w:style>
  <w:style w:type="paragraph" w:styleId="Textodeglobo">
    <w:name w:val="Balloon Text"/>
    <w:basedOn w:val="Normal"/>
    <w:semiHidden/>
    <w:rsid w:val="008545EB"/>
    <w:rPr>
      <w:rFonts w:ascii="Tahoma" w:hAnsi="Tahoma" w:cs="Tahoma"/>
      <w:sz w:val="16"/>
      <w:szCs w:val="16"/>
    </w:rPr>
  </w:style>
  <w:style w:type="paragraph" w:styleId="Encabezado">
    <w:name w:val="header"/>
    <w:basedOn w:val="Normal"/>
    <w:link w:val="EncabezadoCar"/>
    <w:rsid w:val="00844A9D"/>
    <w:pPr>
      <w:tabs>
        <w:tab w:val="center" w:pos="4252"/>
        <w:tab w:val="right" w:pos="8504"/>
      </w:tabs>
    </w:pPr>
  </w:style>
  <w:style w:type="paragraph" w:styleId="Piedepgina">
    <w:name w:val="footer"/>
    <w:basedOn w:val="Normal"/>
    <w:rsid w:val="00844A9D"/>
    <w:pPr>
      <w:tabs>
        <w:tab w:val="center" w:pos="4252"/>
        <w:tab w:val="right" w:pos="8504"/>
      </w:tabs>
    </w:pPr>
  </w:style>
  <w:style w:type="paragraph" w:customStyle="1" w:styleId="BodyText21">
    <w:name w:val="Body Text 21"/>
    <w:basedOn w:val="Normal"/>
    <w:rsid w:val="00D708EC"/>
    <w:pPr>
      <w:widowControl w:val="0"/>
      <w:tabs>
        <w:tab w:val="left" w:pos="360"/>
      </w:tabs>
      <w:autoSpaceDE w:val="0"/>
      <w:autoSpaceDN w:val="0"/>
      <w:adjustRightInd w:val="0"/>
      <w:ind w:left="360" w:hanging="360"/>
      <w:jc w:val="both"/>
    </w:pPr>
    <w:rPr>
      <w:rFonts w:ascii="Arial" w:hAnsi="Arial" w:cs="Arial"/>
      <w:sz w:val="20"/>
    </w:rPr>
  </w:style>
  <w:style w:type="table" w:styleId="Tablaconcuadrcula">
    <w:name w:val="Table Grid"/>
    <w:basedOn w:val="Tablanormal"/>
    <w:rsid w:val="006E3C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756B"/>
    <w:pPr>
      <w:ind w:left="708"/>
    </w:pPr>
  </w:style>
  <w:style w:type="character" w:customStyle="1" w:styleId="EncabezadoCar">
    <w:name w:val="Encabezado Car"/>
    <w:basedOn w:val="Fuentedeprrafopredeter"/>
    <w:link w:val="Encabezado"/>
    <w:uiPriority w:val="99"/>
    <w:rsid w:val="00EA0DA9"/>
    <w:rPr>
      <w:sz w:val="24"/>
      <w:szCs w:val="24"/>
    </w:rPr>
  </w:style>
  <w:style w:type="character" w:customStyle="1" w:styleId="apple-converted-space">
    <w:name w:val="apple-converted-space"/>
    <w:basedOn w:val="Fuentedeprrafopredeter"/>
    <w:rsid w:val="00BB0B49"/>
  </w:style>
  <w:style w:type="paragraph" w:styleId="NormalWeb">
    <w:name w:val="Normal (Web)"/>
    <w:basedOn w:val="Normal"/>
    <w:uiPriority w:val="99"/>
    <w:unhideWhenUsed/>
    <w:rsid w:val="00EC46C6"/>
    <w:pPr>
      <w:spacing w:before="100" w:beforeAutospacing="1" w:after="100" w:afterAutospacing="1"/>
    </w:pPr>
    <w:rPr>
      <w:lang w:val="es-CO" w:eastAsia="es-CO"/>
    </w:rPr>
  </w:style>
  <w:style w:type="paragraph" w:styleId="Sinespaciado">
    <w:name w:val="No Spacing"/>
    <w:link w:val="SinespaciadoCar"/>
    <w:uiPriority w:val="1"/>
    <w:qFormat/>
    <w:rsid w:val="00D22739"/>
    <w:rPr>
      <w:sz w:val="24"/>
      <w:szCs w:val="24"/>
    </w:rPr>
  </w:style>
  <w:style w:type="character" w:customStyle="1" w:styleId="SinespaciadoCar">
    <w:name w:val="Sin espaciado Car"/>
    <w:link w:val="Sinespaciado"/>
    <w:uiPriority w:val="1"/>
    <w:locked/>
    <w:rsid w:val="00D2273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7B"/>
    <w:rPr>
      <w:sz w:val="24"/>
      <w:szCs w:val="24"/>
    </w:rPr>
  </w:style>
  <w:style w:type="paragraph" w:styleId="Ttulo1">
    <w:name w:val="heading 1"/>
    <w:basedOn w:val="Normal"/>
    <w:next w:val="Normal"/>
    <w:qFormat/>
    <w:rsid w:val="0046067B"/>
    <w:pPr>
      <w:keepNext/>
      <w:spacing w:line="360" w:lineRule="auto"/>
      <w:ind w:left="1440"/>
      <w:jc w:val="both"/>
      <w:outlineLvl w:val="0"/>
    </w:pPr>
    <w:rPr>
      <w:rFonts w:ascii="Arial" w:hAnsi="Arial" w:cs="Arial"/>
      <w:b/>
      <w:bCs/>
      <w:lang w:val="es-CO"/>
    </w:rPr>
  </w:style>
  <w:style w:type="paragraph" w:styleId="Ttulo2">
    <w:name w:val="heading 2"/>
    <w:basedOn w:val="Normal"/>
    <w:next w:val="Normal"/>
    <w:qFormat/>
    <w:rsid w:val="0046067B"/>
    <w:pPr>
      <w:keepNext/>
      <w:spacing w:line="360" w:lineRule="auto"/>
      <w:ind w:firstLine="708"/>
      <w:jc w:val="center"/>
      <w:outlineLvl w:val="1"/>
    </w:pPr>
    <w:rPr>
      <w:rFonts w:ascii="Arial" w:hAnsi="Arial"/>
      <w:b/>
      <w:bCs/>
      <w:lang w:val="es-CO"/>
    </w:rPr>
  </w:style>
  <w:style w:type="paragraph" w:styleId="Ttulo3">
    <w:name w:val="heading 3"/>
    <w:basedOn w:val="Normal"/>
    <w:next w:val="Normal"/>
    <w:qFormat/>
    <w:rsid w:val="0046067B"/>
    <w:pPr>
      <w:keepNext/>
      <w:spacing w:line="360" w:lineRule="auto"/>
      <w:jc w:val="center"/>
      <w:outlineLvl w:val="2"/>
    </w:pPr>
    <w:rPr>
      <w:rFonts w:ascii="Arial" w:hAnsi="Arial"/>
      <w:b/>
      <w:bCs/>
      <w:lang w:val="es-CO"/>
    </w:rPr>
  </w:style>
  <w:style w:type="paragraph" w:styleId="Ttulo4">
    <w:name w:val="heading 4"/>
    <w:basedOn w:val="Normal"/>
    <w:next w:val="Normal"/>
    <w:qFormat/>
    <w:rsid w:val="0046067B"/>
    <w:pPr>
      <w:keepNext/>
      <w:spacing w:line="360" w:lineRule="auto"/>
      <w:ind w:left="1080"/>
      <w:jc w:val="center"/>
      <w:outlineLvl w:val="3"/>
    </w:pPr>
    <w:rPr>
      <w:rFonts w:ascii="Arial" w:hAnsi="Arial"/>
      <w:b/>
      <w:bCs/>
      <w:lang w:val="es-CO"/>
    </w:rPr>
  </w:style>
  <w:style w:type="paragraph" w:styleId="Ttulo5">
    <w:name w:val="heading 5"/>
    <w:basedOn w:val="Normal"/>
    <w:next w:val="Normal"/>
    <w:qFormat/>
    <w:rsid w:val="0046067B"/>
    <w:pPr>
      <w:keepNext/>
      <w:spacing w:line="360" w:lineRule="auto"/>
      <w:ind w:left="360"/>
      <w:jc w:val="center"/>
      <w:outlineLvl w:val="4"/>
    </w:pPr>
    <w:rPr>
      <w:rFonts w:ascii="Arial" w:hAnsi="Arial"/>
      <w:b/>
      <w:bCs/>
      <w:lang w:val="es-CO"/>
    </w:rPr>
  </w:style>
  <w:style w:type="paragraph" w:styleId="Ttulo8">
    <w:name w:val="heading 8"/>
    <w:basedOn w:val="Normal"/>
    <w:next w:val="Normal"/>
    <w:qFormat/>
    <w:rsid w:val="0046067B"/>
    <w:pPr>
      <w:keepNext/>
      <w:spacing w:line="360" w:lineRule="auto"/>
      <w:ind w:left="360"/>
      <w:jc w:val="center"/>
      <w:outlineLvl w:val="7"/>
    </w:pPr>
    <w:rPr>
      <w:rFonts w:ascii="Arial" w:hAnsi="Arial"/>
      <w:b/>
      <w:sz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46067B"/>
    <w:pPr>
      <w:jc w:val="both"/>
    </w:pPr>
    <w:rPr>
      <w:lang w:val="es-CO"/>
    </w:rPr>
  </w:style>
  <w:style w:type="paragraph" w:styleId="Sangradetextonormal">
    <w:name w:val="Body Text Indent"/>
    <w:basedOn w:val="Normal"/>
    <w:rsid w:val="0046067B"/>
    <w:pPr>
      <w:ind w:left="360"/>
      <w:jc w:val="both"/>
    </w:pPr>
    <w:rPr>
      <w:rFonts w:ascii="Arial" w:hAnsi="Arial" w:cs="Arial"/>
      <w:lang w:val="es-CO"/>
    </w:rPr>
  </w:style>
  <w:style w:type="paragraph" w:styleId="Ttulo">
    <w:name w:val="Title"/>
    <w:basedOn w:val="Normal"/>
    <w:qFormat/>
    <w:rsid w:val="0046067B"/>
    <w:pPr>
      <w:jc w:val="center"/>
    </w:pPr>
    <w:rPr>
      <w:rFonts w:ascii="Lucida Handwriting" w:hAnsi="Lucida Handwriting"/>
      <w:b/>
      <w:i/>
      <w:sz w:val="28"/>
    </w:rPr>
  </w:style>
  <w:style w:type="paragraph" w:styleId="Textoindependiente3">
    <w:name w:val="Body Text 3"/>
    <w:basedOn w:val="Normal"/>
    <w:rsid w:val="0046067B"/>
    <w:pPr>
      <w:spacing w:line="360" w:lineRule="auto"/>
      <w:jc w:val="center"/>
    </w:pPr>
    <w:rPr>
      <w:rFonts w:ascii="Arial" w:hAnsi="Arial"/>
      <w:b/>
      <w:lang w:val="es-CO"/>
    </w:rPr>
  </w:style>
  <w:style w:type="paragraph" w:styleId="Textoindependiente2">
    <w:name w:val="Body Text 2"/>
    <w:basedOn w:val="Normal"/>
    <w:rsid w:val="008545EB"/>
    <w:pPr>
      <w:spacing w:after="120" w:line="480" w:lineRule="auto"/>
    </w:pPr>
  </w:style>
  <w:style w:type="paragraph" w:styleId="Sangra3detindependiente">
    <w:name w:val="Body Text Indent 3"/>
    <w:basedOn w:val="Normal"/>
    <w:rsid w:val="008545EB"/>
    <w:pPr>
      <w:spacing w:after="120"/>
      <w:ind w:left="283"/>
    </w:pPr>
    <w:rPr>
      <w:sz w:val="16"/>
      <w:szCs w:val="16"/>
    </w:rPr>
  </w:style>
  <w:style w:type="paragraph" w:styleId="Textodeglobo">
    <w:name w:val="Balloon Text"/>
    <w:basedOn w:val="Normal"/>
    <w:semiHidden/>
    <w:rsid w:val="008545EB"/>
    <w:rPr>
      <w:rFonts w:ascii="Tahoma" w:hAnsi="Tahoma" w:cs="Tahoma"/>
      <w:sz w:val="16"/>
      <w:szCs w:val="16"/>
    </w:rPr>
  </w:style>
  <w:style w:type="paragraph" w:styleId="Encabezado">
    <w:name w:val="header"/>
    <w:basedOn w:val="Normal"/>
    <w:link w:val="EncabezadoCar"/>
    <w:rsid w:val="00844A9D"/>
    <w:pPr>
      <w:tabs>
        <w:tab w:val="center" w:pos="4252"/>
        <w:tab w:val="right" w:pos="8504"/>
      </w:tabs>
    </w:pPr>
  </w:style>
  <w:style w:type="paragraph" w:styleId="Piedepgina">
    <w:name w:val="footer"/>
    <w:basedOn w:val="Normal"/>
    <w:rsid w:val="00844A9D"/>
    <w:pPr>
      <w:tabs>
        <w:tab w:val="center" w:pos="4252"/>
        <w:tab w:val="right" w:pos="8504"/>
      </w:tabs>
    </w:pPr>
  </w:style>
  <w:style w:type="paragraph" w:customStyle="1" w:styleId="BodyText21">
    <w:name w:val="Body Text 21"/>
    <w:basedOn w:val="Normal"/>
    <w:rsid w:val="00D708EC"/>
    <w:pPr>
      <w:widowControl w:val="0"/>
      <w:tabs>
        <w:tab w:val="left" w:pos="360"/>
      </w:tabs>
      <w:autoSpaceDE w:val="0"/>
      <w:autoSpaceDN w:val="0"/>
      <w:adjustRightInd w:val="0"/>
      <w:ind w:left="360" w:hanging="360"/>
      <w:jc w:val="both"/>
    </w:pPr>
    <w:rPr>
      <w:rFonts w:ascii="Arial" w:hAnsi="Arial" w:cs="Arial"/>
      <w:sz w:val="20"/>
    </w:rPr>
  </w:style>
  <w:style w:type="table" w:styleId="Tablaconcuadrcula">
    <w:name w:val="Table Grid"/>
    <w:basedOn w:val="Tablanormal"/>
    <w:rsid w:val="006E3C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756B"/>
    <w:pPr>
      <w:ind w:left="708"/>
    </w:pPr>
  </w:style>
  <w:style w:type="character" w:customStyle="1" w:styleId="EncabezadoCar">
    <w:name w:val="Encabezado Car"/>
    <w:basedOn w:val="Fuentedeprrafopredeter"/>
    <w:link w:val="Encabezado"/>
    <w:uiPriority w:val="99"/>
    <w:rsid w:val="00EA0DA9"/>
    <w:rPr>
      <w:sz w:val="24"/>
      <w:szCs w:val="24"/>
    </w:rPr>
  </w:style>
  <w:style w:type="character" w:customStyle="1" w:styleId="apple-converted-space">
    <w:name w:val="apple-converted-space"/>
    <w:basedOn w:val="Fuentedeprrafopredeter"/>
    <w:rsid w:val="00BB0B49"/>
  </w:style>
  <w:style w:type="paragraph" w:styleId="NormalWeb">
    <w:name w:val="Normal (Web)"/>
    <w:basedOn w:val="Normal"/>
    <w:uiPriority w:val="99"/>
    <w:unhideWhenUsed/>
    <w:rsid w:val="00EC46C6"/>
    <w:pPr>
      <w:spacing w:before="100" w:beforeAutospacing="1" w:after="100" w:afterAutospacing="1"/>
    </w:pPr>
    <w:rPr>
      <w:lang w:val="es-CO" w:eastAsia="es-CO"/>
    </w:rPr>
  </w:style>
  <w:style w:type="paragraph" w:styleId="Sinespaciado">
    <w:name w:val="No Spacing"/>
    <w:link w:val="SinespaciadoCar"/>
    <w:uiPriority w:val="1"/>
    <w:qFormat/>
    <w:rsid w:val="00D22739"/>
    <w:rPr>
      <w:sz w:val="24"/>
      <w:szCs w:val="24"/>
    </w:rPr>
  </w:style>
  <w:style w:type="character" w:customStyle="1" w:styleId="SinespaciadoCar">
    <w:name w:val="Sin espaciado Car"/>
    <w:link w:val="Sinespaciado"/>
    <w:uiPriority w:val="1"/>
    <w:locked/>
    <w:rsid w:val="00D2273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494055">
      <w:bodyDiv w:val="1"/>
      <w:marLeft w:val="0"/>
      <w:marRight w:val="0"/>
      <w:marTop w:val="0"/>
      <w:marBottom w:val="0"/>
      <w:divBdr>
        <w:top w:val="none" w:sz="0" w:space="0" w:color="auto"/>
        <w:left w:val="none" w:sz="0" w:space="0" w:color="auto"/>
        <w:bottom w:val="none" w:sz="0" w:space="0" w:color="auto"/>
        <w:right w:val="none" w:sz="0" w:space="0" w:color="auto"/>
      </w:divBdr>
    </w:div>
    <w:div w:id="16675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734978-1670-4176-8143-88CB6E6C6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1818</Words>
  <Characters>10000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“EL QUE TIENE LA INFORMACION TIENE EL PODER”</vt:lpstr>
    </vt:vector>
  </TitlesOfParts>
  <Company> </Company>
  <LinksUpToDate>false</LinksUpToDate>
  <CharactersWithSpaces>11795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QUE TIENE LA INFORMACION TIENE EL PODER”</dc:title>
  <dc:creator>NIDIA</dc:creator>
  <cp:lastModifiedBy>janus</cp:lastModifiedBy>
  <cp:revision>5</cp:revision>
  <cp:lastPrinted>2010-10-12T00:19:00Z</cp:lastPrinted>
  <dcterms:created xsi:type="dcterms:W3CDTF">2023-05-31T16:38:00Z</dcterms:created>
  <dcterms:modified xsi:type="dcterms:W3CDTF">2023-05-31T17:20:00Z</dcterms:modified>
</cp:coreProperties>
</file>