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 DEL </w:t>
      </w:r>
      <w:r w:rsidDel="00000000" w:rsidR="00000000" w:rsidRPr="00000000">
        <w:rPr>
          <w:b w:val="1"/>
          <w:bCs w:val="1"/>
          <w:rtl w:val="0"/>
        </w:rPr>
        <w:t xml:space="preserve">MINICRAIBOT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  <w:shd w:fill="ffe599" w:val="clear"/>
        </w:rPr>
      </w:pPr>
      <w:r w:rsidDel="00000000" w:rsidR="00000000" w:rsidRPr="00000000">
        <w:rPr>
          <w:b w:val="1"/>
          <w:bCs w:val="1"/>
          <w:u w:val="single"/>
          <w:shd w:fill="ffe599" w:val="clear"/>
          <w:rtl w:val="0"/>
        </w:rPr>
        <w:t xml:space="preserve">Estado Inicial: IDLE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 interacción (Espera sensor touch)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movimiento de cabeza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OLED (Función ojos 1 - dormido)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entrar al estado de activación se debe de detectar un toque en el sensor (TTP223)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u w:val="single"/>
          <w:shd w:fill="ffe599" w:val="clear"/>
          <w:rtl w:val="0"/>
        </w:rPr>
        <w:t xml:space="preserve">Estado Activo: Despertando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Reproduce sonido de inicio (bostezo, “Hola”)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Mueve la cabeza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OLED (Función ojos 2 - despierto - parpadeo)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u w:val="single"/>
          <w:shd w:fill="ffe599" w:val="clear"/>
          <w:rtl w:val="0"/>
        </w:rPr>
        <w:t xml:space="preserve">Estado Escuchando: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activa el microfono (MP34DT01)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Empieza la grabación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 voz del usuario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Dos posibles casos: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 voz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Timeout (pasan 10 segundos sin detectar audio y vuelve a estado IDLE)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u w:val="single"/>
          <w:shd w:fill="ffe599" w:val="clear"/>
          <w:rtl w:val="0"/>
        </w:rPr>
        <w:t xml:space="preserve">Estado Procesando: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Procesa respuesta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 keywords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que audio reproducir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usará IA y árbol lógico para decidir respuesta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u w:val="single"/>
          <w:shd w:fill="ffe599" w:val="clear"/>
          <w:rtl w:val="0"/>
        </w:rPr>
        <w:t xml:space="preserve">Estado Respondiendo: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DFPlayer</w:t>
      </w:r>
      <w:r w:rsidDel="00000000" w:rsidR="00000000" w:rsidRPr="00000000">
        <w:rPr>
          <w:rtl w:val="0"/>
        </w:rPr>
        <w:t xml:space="preserve"> reproduce respuesta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Movimiento de cabeza sincronizado a medida que se reproduce el audio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OLED (Función ojos 3 - Alegre)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Sale del estado cuando acaba el audio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u w:val="single"/>
          <w:shd w:fill="ffe599" w:val="clear"/>
          <w:rtl w:val="0"/>
        </w:rPr>
        <w:t xml:space="preserve">Estado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no se entienden bien las Keywords reproduce audio (“Deja de hablar enredado bro”)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OLED (Función ojo 4 - confundido)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