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numPr>
          <w:ilvl w:val="0"/>
          <w:numId w:val="1"/>
        </w:numPr>
        <w:bidi w:val="0"/>
        <w:jc w:val="left"/>
        <w:rPr/>
      </w:pPr>
      <w:r>
        <w:rPr/>
        <w:t>clustering k means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227965</wp:posOffset>
            </wp:positionH>
            <wp:positionV relativeFrom="paragraph">
              <wp:posOffset>42545</wp:posOffset>
            </wp:positionV>
            <wp:extent cx="4803775" cy="2138045"/>
            <wp:effectExtent l="0" t="0" r="0" b="0"/>
            <wp:wrapSquare wrapText="largest"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775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232410</wp:posOffset>
            </wp:positionH>
            <wp:positionV relativeFrom="paragraph">
              <wp:posOffset>2101215</wp:posOffset>
            </wp:positionV>
            <wp:extent cx="4826000" cy="2217420"/>
            <wp:effectExtent l="0" t="0" r="0" b="0"/>
            <wp:wrapSquare wrapText="largest"/>
            <wp:docPr id="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231775</wp:posOffset>
            </wp:positionH>
            <wp:positionV relativeFrom="paragraph">
              <wp:posOffset>95885</wp:posOffset>
            </wp:positionV>
            <wp:extent cx="4859020" cy="2059940"/>
            <wp:effectExtent l="0" t="0" r="0" b="0"/>
            <wp:wrapSquare wrapText="largest"/>
            <wp:docPr id="3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02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Se elige el n</w:t>
      </w:r>
      <w:r>
        <w:rPr/>
        <w:t>ú</w:t>
      </w:r>
      <w:r>
        <w:rPr/>
        <w:t>mero de puntos generados al azar y el n</w:t>
      </w:r>
      <w:r>
        <w:rPr/>
        <w:t>ú</w:t>
      </w:r>
      <w:r>
        <w:rPr/>
        <w:t xml:space="preserve">mero de clusters en los que se van a agrupar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numPr>
          <w:ilvl w:val="0"/>
          <w:numId w:val="2"/>
        </w:numPr>
        <w:bidi w:val="0"/>
        <w:jc w:val="left"/>
        <w:rPr/>
      </w:pPr>
      <w:r>
        <w:rPr/>
        <w:t>k mean Gasolineras en México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01845" cy="2083435"/>
            <wp:effectExtent l="0" t="0" r="0" b="0"/>
            <wp:wrapSquare wrapText="largest"/>
            <wp:docPr id="4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845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868045</wp:posOffset>
            </wp:positionH>
            <wp:positionV relativeFrom="paragraph">
              <wp:posOffset>10795</wp:posOffset>
            </wp:positionV>
            <wp:extent cx="4629785" cy="2167255"/>
            <wp:effectExtent l="0" t="0" r="0" b="0"/>
            <wp:wrapSquare wrapText="largest"/>
            <wp:docPr id="5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785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875665</wp:posOffset>
            </wp:positionH>
            <wp:positionV relativeFrom="paragraph">
              <wp:posOffset>149225</wp:posOffset>
            </wp:positionV>
            <wp:extent cx="4717415" cy="2157730"/>
            <wp:effectExtent l="0" t="0" r="0" b="0"/>
            <wp:wrapSquare wrapText="largest"/>
            <wp:docPr id="6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415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Se agrupan las gasolineras de acuerdo al número de clusters que se quiera, en la primera imagen se agrupan en 32 para representar por estados y nos da una distribución parecida a como están los estados. </w:t>
      </w:r>
    </w:p>
    <w:sectPr>
      <w:headerReference w:type="default" r:id="rId8"/>
      <w:type w:val="nextPage"/>
      <w:pgSz w:w="12240" w:h="15840"/>
      <w:pgMar w:left="1134" w:right="1134" w:header="1134" w:top="1693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cera"/>
      <w:bidi w:val="0"/>
      <w:jc w:val="right"/>
      <w:rPr/>
    </w:pPr>
    <w:r>
      <w:rPr/>
      <w:t>Juan Manuel Bautista Gutiérrez</w: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80"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s-MX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s-MX" w:eastAsia="zh-CN" w:bidi="hi-IN"/>
    </w:rPr>
  </w:style>
  <w:style w:type="character" w:styleId="Vietas">
    <w:name w:val="Viñetas"/>
    <w:qFormat/>
    <w:rPr>
      <w:rFonts w:ascii="OpenSymbol" w:hAnsi="OpenSymbol" w:eastAsia="OpenSymbol" w:cs="OpenSymbol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Cabeceraypie">
    <w:name w:val="Cabecera y pie"/>
    <w:basedOn w:val="Normal"/>
    <w:qFormat/>
    <w:pPr>
      <w:suppressLineNumbers/>
      <w:tabs>
        <w:tab w:val="clear" w:pos="709"/>
        <w:tab w:val="center" w:pos="4986" w:leader="none"/>
        <w:tab w:val="right" w:pos="9972" w:leader="none"/>
      </w:tabs>
    </w:pPr>
    <w:rPr/>
  </w:style>
  <w:style w:type="paragraph" w:styleId="Cabecera">
    <w:name w:val="Header"/>
    <w:basedOn w:val="Cabeceraypie"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header" Target="header1.xml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8</TotalTime>
  <Application>LibreOffice/6.4.6.2$Linux_X86_64 LibreOffice_project/40$Build-2</Application>
  <Pages>2</Pages>
  <Words>71</Words>
  <Characters>314</Characters>
  <CharactersWithSpaces>383</CharactersWithSpaces>
  <Paragraphs>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2020-10-11T17:19:38Z</dcterms:created>
  <dc:creator/>
  <dc:description/>
  <dc:language>es-MX</dc:language>
  <cp:lastModifiedBy/>
  <dcterms:modified xsi:type="dcterms:W3CDTF">2020-10-11T20:46:31Z</dcterms:modified>
  <cp:revision>1</cp:revision>
  <dc:subject/>
  <dc:title/>
</cp:coreProperties>
</file>