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/>
    <w:p/>
    <w:p/>
    <w:p/>
    <w:p/>
    <w:p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1270635</wp:posOffset>
            </wp:positionH>
            <wp:positionV relativeFrom="paragraph">
              <wp:posOffset>153035</wp:posOffset>
            </wp:positionV>
            <wp:extent cx="3857625" cy="355790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8430" r="-1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right"/>
        <w:rPr>
          <w:b/>
          <w:bCs/>
          <w:sz w:val="44"/>
          <w:szCs w:val="44"/>
          <w:lang w:val="es-GT"/>
        </w:rPr>
      </w:pPr>
      <w:r>
        <w:rPr>
          <w:b/>
          <w:bCs/>
          <w:sz w:val="44"/>
          <w:szCs w:val="44"/>
          <w:lang w:val="es-GT"/>
        </w:rPr>
        <w:t>Drawing Images</w:t>
      </w:r>
    </w:p>
    <w:p>
      <w:pPr>
        <w:jc w:val="right"/>
        <w:rPr>
          <w:lang w:val="es-GT"/>
        </w:rPr>
      </w:pPr>
    </w:p>
    <w:p>
      <w:pPr>
        <w:jc w:val="right"/>
        <w:rPr>
          <w:lang w:val="es-GT"/>
        </w:rPr>
      </w:pP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  <w:t xml:space="preserve">         </w:t>
      </w:r>
      <w:r>
        <w:rPr>
          <w:rFonts w:ascii="Batang;바탕" w:eastAsia="Batang;바탕" w:hAnsi="Batang;바탕" w:cs="Batang;바탕"/>
          <w:b/>
          <w:bCs/>
          <w:sz w:val="32"/>
          <w:szCs w:val="32"/>
          <w:lang w:val="es-GT"/>
        </w:rPr>
        <w:t>Manual de usuario</w:t>
      </w:r>
      <w:r>
        <w:rPr>
          <w:rFonts w:ascii="Batang;바탕" w:eastAsia="Batang;바탕" w:hAnsi="Batang;바탕" w:cs="Batang;바탕"/>
          <w:b/>
          <w:bCs/>
          <w:sz w:val="44"/>
          <w:szCs w:val="44"/>
          <w:lang w:val="es-GT"/>
        </w:rPr>
        <w:t xml:space="preserve"> </w:t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  <w:r>
        <w:rPr>
          <w:rFonts w:ascii="Batang;바탕" w:eastAsia="Batang;바탕" w:hAnsi="Batang;바탕" w:cs="Batang;바탕"/>
          <w:b/>
          <w:sz w:val="24"/>
          <w:lang w:val="es-GT"/>
        </w:rPr>
        <w:tab/>
      </w:r>
    </w:p>
    <w:p>
      <w:pPr>
        <w:pStyle w:val="Notaalpi"/>
      </w:pPr>
      <w:r>
        <w:t>Versión:  1</w:t>
      </w:r>
    </w:p>
    <w:p>
      <w:pPr>
        <w:pStyle w:val="Notaalpi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Fecha: 20/05/2020</w:t>
      </w:r>
    </w:p>
    <w:p>
      <w:pPr>
        <w:jc w:val="both"/>
        <w:rPr>
          <w:rFonts w:ascii="Liberation Sans" w:eastAsia="Batang;바탕" w:hAnsi="Liberation Sans" w:cs="Batang;바탕"/>
          <w:b/>
        </w:rPr>
      </w:pPr>
      <w:r>
        <w:rPr>
          <w:rFonts w:ascii="Liberation Sans" w:eastAsia="Batang;바탕" w:hAnsi="Liberation Sans" w:cs="Batang;바탕"/>
          <w:b/>
          <w:sz w:val="24"/>
        </w:rPr>
        <w:t>Hoja de control</w:t>
      </w:r>
      <w:r>
        <w:rPr>
          <w:rFonts w:ascii="Liberation Sans" w:eastAsia="Batang;바탕" w:hAnsi="Liberation Sans" w:cs="Batang;바탕"/>
          <w:b/>
        </w:rPr>
        <w:br w:type="page"/>
      </w:r>
    </w:p>
    <w:sdt>
      <w:sdtPr>
        <w:rPr>
          <w:lang w:val="es-ES"/>
        </w:rPr>
        <w:id w:val="10568895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TtuloTDC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es-ES"/>
            </w:rPr>
            <w:t>ÍNDICE</w:t>
          </w:r>
        </w:p>
        <w:p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91018" w:history="1">
            <w:r>
              <w:rPr>
                <w:rStyle w:val="Hipervnculo"/>
                <w:noProof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1291019" w:history="1">
            <w:r>
              <w:rPr>
                <w:rStyle w:val="Hipervnculo"/>
                <w:rFonts w:eastAsia="Batang;바탕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1291020" w:history="1">
            <w:r>
              <w:rPr>
                <w:rStyle w:val="Hipervnculo"/>
                <w:rFonts w:eastAsia="Batang;바탕"/>
                <w:noProof/>
              </w:rPr>
              <w:t>Acerca del Manual.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41291021" w:history="1">
            <w:r>
              <w:rPr>
                <w:rStyle w:val="Hipervnculo"/>
                <w:rFonts w:ascii="Symbol" w:eastAsia="Batang;바탕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ipervnculo"/>
                <w:rFonts w:eastAsia="Batang;바탕"/>
                <w:noProof/>
              </w:rPr>
              <w:t>Propósito.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41291022" w:history="1">
            <w:r>
              <w:rPr>
                <w:rStyle w:val="Hipervnculo"/>
                <w:rFonts w:ascii="Symbol" w:eastAsia="Batang;바탕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ipervnculo"/>
                <w:rFonts w:eastAsia="Batang;바탕"/>
                <w:noProof/>
              </w:rPr>
              <w:t>Conocimientos necesarios.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1291023" w:history="1">
            <w:r>
              <w:rPr>
                <w:rStyle w:val="Hipervnculo"/>
                <w:rFonts w:eastAsia="Batang;바탕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en-US" w:bidi="ar-SA"/>
            </w:rPr>
          </w:pPr>
          <w:hyperlink w:anchor="_Toc41291024" w:history="1">
            <w:r>
              <w:rPr>
                <w:rStyle w:val="Hipervnculo"/>
                <w:rFonts w:eastAsia="Batang;바탕"/>
                <w:noProof/>
              </w:rPr>
              <w:t>Visión global.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41291025" w:history="1">
            <w:r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ipervnculo"/>
                <w:rFonts w:eastAsia="Batang;바탕"/>
                <w:noProof/>
              </w:rPr>
              <w:t>Especificaciones.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41291026" w:history="1">
            <w:r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ipervnculo"/>
                <w:rFonts w:eastAsia="Batang;바탕"/>
                <w:noProof/>
              </w:rPr>
              <w:t>Conceptos generales.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1291027" w:history="1">
            <w:r>
              <w:rPr>
                <w:rStyle w:val="Hipervnculo"/>
                <w:rFonts w:eastAsia="Batang;바탕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1291028" w:history="1">
            <w:r>
              <w:rPr>
                <w:rStyle w:val="Hipervnculo"/>
                <w:rFonts w:eastAsia="Batang;바탕"/>
                <w:noProof/>
              </w:rPr>
              <w:t>Acceso.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41291029" w:history="1">
            <w:r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ipervnculo"/>
                <w:rFonts w:eastAsia="Batang;바탕"/>
                <w:noProof/>
              </w:rPr>
              <w:t>Menú principal.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1291030" w:history="1">
            <w:r>
              <w:rPr>
                <w:rStyle w:val="Hipervnculo"/>
                <w:rFonts w:eastAsia="Batang;바탕"/>
                <w:noProof/>
              </w:rPr>
              <w:t>Ayuda: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41291031" w:history="1">
            <w:r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ipervnculo"/>
                <w:rFonts w:eastAsia="Batang;바탕"/>
                <w:i/>
                <w:noProof/>
              </w:rPr>
              <w:t>Roles.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left" w:pos="660"/>
              <w:tab w:val="right" w:leader="dot" w:pos="9962"/>
            </w:tabs>
            <w:rPr>
              <w:rFonts w:eastAsiaTheme="minorEastAsia"/>
              <w:noProof/>
            </w:rPr>
          </w:pPr>
          <w:hyperlink w:anchor="_Toc41291032" w:history="1">
            <w:r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>
              <w:rPr>
                <w:rStyle w:val="Hipervnculo"/>
                <w:rFonts w:eastAsia="Batang;바탕"/>
                <w:noProof/>
              </w:rPr>
              <w:t>Pantallas.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1291033" w:history="1">
            <w:r>
              <w:rPr>
                <w:rStyle w:val="Hipervnculo"/>
                <w:rFonts w:eastAsia="Batang;바탕"/>
                <w:noProof/>
              </w:rPr>
              <w:t>Sección de escritura de texto: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1291034" w:history="1">
            <w:r>
              <w:rPr>
                <w:rStyle w:val="Hipervnculo"/>
                <w:rFonts w:eastAsia="Batang;바탕"/>
                <w:noProof/>
              </w:rPr>
              <w:t>Editor gráfico: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DC2"/>
            <w:tabs>
              <w:tab w:val="right" w:leader="dot" w:pos="9962"/>
            </w:tabs>
            <w:rPr>
              <w:rFonts w:eastAsiaTheme="minorEastAsia"/>
              <w:noProof/>
            </w:rPr>
          </w:pPr>
          <w:hyperlink w:anchor="_Toc41291035" w:history="1">
            <w:r>
              <w:rPr>
                <w:rStyle w:val="Hipervnculo"/>
                <w:rFonts w:eastAsia="Batang;바탕"/>
                <w:noProof/>
              </w:rPr>
              <w:t>Reportes: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rPr>
              <w:b/>
              <w:bCs/>
              <w:lang w:val="es-ES"/>
            </w:rPr>
            <w:fldChar w:fldCharType="end"/>
          </w:r>
        </w:p>
      </w:sdtContent>
    </w:sdt>
    <w:p/>
    <w:p>
      <w:pPr>
        <w:jc w:val="both"/>
        <w:rPr>
          <w:rFonts w:ascii="Liberation Sans" w:eastAsia="Batang;바탕" w:hAnsi="Liberation Sans" w:cs="Batang;바탕"/>
          <w:b/>
        </w:rPr>
        <w:sectPr>
          <w:footerReference w:type="default" r:id="rId6"/>
          <w:pgSz w:w="12240" w:h="15840"/>
          <w:pgMar w:top="1134" w:right="1134" w:bottom="1134" w:left="1134" w:header="0" w:footer="0" w:gutter="0"/>
          <w:cols w:space="720"/>
          <w:formProt w:val="0"/>
          <w:docGrid w:linePitch="600" w:charSpace="32768"/>
        </w:sectPr>
      </w:pPr>
      <w:r>
        <w:rPr>
          <w:rFonts w:ascii="Liberation Sans" w:eastAsia="Batang;바탕" w:hAnsi="Liberation Sans" w:cs="Batang;바탕"/>
          <w:b/>
        </w:rPr>
        <w:br w:type="page"/>
      </w:r>
      <w:bookmarkStart w:id="0" w:name="_GoBack"/>
      <w:bookmarkEnd w:id="0"/>
    </w:p>
    <w:p>
      <w:pPr>
        <w:jc w:val="both"/>
        <w:rPr>
          <w:rFonts w:ascii="Liberation Sans" w:eastAsia="Batang;바탕" w:hAnsi="Liberation Sans" w:cs="Batang;바탕"/>
          <w:b/>
        </w:rPr>
      </w:pPr>
    </w:p>
    <w:p>
      <w:pPr>
        <w:jc w:val="both"/>
        <w:rPr>
          <w:rFonts w:ascii="Liberation Sans" w:eastAsia="Batang;바탕" w:hAnsi="Liberation Sans" w:cs="Batang;바탕"/>
          <w:b/>
        </w:rPr>
      </w:pPr>
    </w:p>
    <w:p>
      <w:pPr>
        <w:rPr>
          <w:rFonts w:ascii="Liberation Sans" w:hAnsi="Liberation Sans"/>
        </w:rPr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27"/>
        <w:gridCol w:w="3300"/>
        <w:gridCol w:w="2417"/>
        <w:gridCol w:w="1828"/>
      </w:tblGrid>
      <w:tr>
        <w:tc>
          <w:tcPr>
            <w:tcW w:w="24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Organismo</w:t>
            </w:r>
          </w:p>
        </w:tc>
        <w:tc>
          <w:tcPr>
            <w:tcW w:w="7545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</w:p>
        </w:tc>
      </w:tr>
      <w:tr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Proyecto</w:t>
            </w:r>
          </w:p>
        </w:tc>
        <w:tc>
          <w:tcPr>
            <w:tcW w:w="7545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bookmarkStart w:id="1" w:name="__DdeLink__323_258527374"/>
            <w:r>
              <w:rPr>
                <w:rFonts w:ascii="Liberation Sans" w:hAnsi="Liberation Sans"/>
              </w:rPr>
              <w:t>D</w:t>
            </w:r>
            <w:bookmarkEnd w:id="1"/>
            <w:r>
              <w:rPr>
                <w:rFonts w:ascii="Liberation Sans" w:hAnsi="Liberation Sans"/>
              </w:rPr>
              <w:t>rawing Images</w:t>
            </w:r>
          </w:p>
        </w:tc>
      </w:tr>
      <w:tr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Entregable</w:t>
            </w:r>
          </w:p>
        </w:tc>
        <w:tc>
          <w:tcPr>
            <w:tcW w:w="7545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Manual de usuario</w:t>
            </w:r>
          </w:p>
        </w:tc>
      </w:tr>
      <w:tr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Autor</w:t>
            </w:r>
          </w:p>
        </w:tc>
        <w:tc>
          <w:tcPr>
            <w:tcW w:w="7545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</w:t>
            </w:r>
          </w:p>
        </w:tc>
      </w:tr>
      <w:tr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Versión/Edición</w:t>
            </w:r>
          </w:p>
        </w:tc>
        <w:tc>
          <w:tcPr>
            <w:tcW w:w="330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241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Versión</w:t>
            </w:r>
          </w:p>
        </w:tc>
        <w:tc>
          <w:tcPr>
            <w:tcW w:w="182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19/02/2020</w:t>
            </w:r>
          </w:p>
        </w:tc>
      </w:tr>
      <w:tr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Aprobado por</w:t>
            </w:r>
          </w:p>
        </w:tc>
        <w:tc>
          <w:tcPr>
            <w:tcW w:w="330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Fecha Aprobación</w:t>
            </w:r>
          </w:p>
        </w:tc>
        <w:tc>
          <w:tcPr>
            <w:tcW w:w="182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20/05/2020</w:t>
            </w:r>
          </w:p>
        </w:tc>
      </w:tr>
      <w:tr>
        <w:tc>
          <w:tcPr>
            <w:tcW w:w="242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3300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</w:p>
        </w:tc>
        <w:tc>
          <w:tcPr>
            <w:tcW w:w="2417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Nº Total de Páginas</w:t>
            </w:r>
          </w:p>
        </w:tc>
        <w:tc>
          <w:tcPr>
            <w:tcW w:w="182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10</w:t>
            </w:r>
          </w:p>
        </w:tc>
      </w:tr>
    </w:tbl>
    <w:p>
      <w:pPr>
        <w:jc w:val="both"/>
        <w:rPr>
          <w:rFonts w:ascii="Liberation Sans" w:hAnsi="Liberation Sans"/>
        </w:rPr>
      </w:pPr>
    </w:p>
    <w:p>
      <w:pPr>
        <w:jc w:val="both"/>
        <w:rPr>
          <w:rFonts w:ascii="Liberation Sans" w:eastAsia="Batang;바탕" w:hAnsi="Liberation Sans" w:cs="Batang;바탕"/>
        </w:rPr>
      </w:pPr>
    </w:p>
    <w:p>
      <w:pPr>
        <w:pStyle w:val="Ttulo1"/>
      </w:pPr>
      <w:bookmarkStart w:id="2" w:name="_Toc41291018"/>
      <w:r>
        <w:t>Registro de cambios</w:t>
      </w:r>
      <w:bookmarkEnd w:id="2"/>
    </w:p>
    <w:p>
      <w:pPr>
        <w:rPr>
          <w:rFonts w:ascii="Liberation Sans" w:hAnsi="Liberation Sans"/>
        </w:rPr>
      </w:pPr>
    </w:p>
    <w:tbl>
      <w:tblPr>
        <w:tblW w:w="9972" w:type="dxa"/>
        <w:tblInd w:w="-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2"/>
        <w:gridCol w:w="3148"/>
        <w:gridCol w:w="4008"/>
        <w:gridCol w:w="1834"/>
      </w:tblGrid>
      <w:tr>
        <w:tc>
          <w:tcPr>
            <w:tcW w:w="9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Versión</w:t>
            </w:r>
          </w:p>
        </w:tc>
        <w:tc>
          <w:tcPr>
            <w:tcW w:w="31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Causa del Cambio</w:t>
            </w:r>
          </w:p>
        </w:tc>
        <w:tc>
          <w:tcPr>
            <w:tcW w:w="40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Responsable del Cambio</w:t>
            </w:r>
          </w:p>
        </w:tc>
        <w:tc>
          <w:tcPr>
            <w:tcW w:w="18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Fecha del Cambio</w:t>
            </w:r>
          </w:p>
        </w:tc>
      </w:tr>
      <w:tr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01</w:t>
            </w: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Versión inicial</w:t>
            </w: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Jhonny García Hernández</w:t>
            </w:r>
          </w:p>
        </w:tc>
        <w:tc>
          <w:tcPr>
            <w:tcW w:w="183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19/02/2020</w:t>
            </w:r>
          </w:p>
        </w:tc>
      </w:tr>
      <w:tr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  <w:tc>
          <w:tcPr>
            <w:tcW w:w="183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</w:tr>
      <w:tr>
        <w:tc>
          <w:tcPr>
            <w:tcW w:w="98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  <w:tc>
          <w:tcPr>
            <w:tcW w:w="31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  <w:tc>
          <w:tcPr>
            <w:tcW w:w="40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  <w:tc>
          <w:tcPr>
            <w:tcW w:w="1834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>
            <w:pPr>
              <w:pStyle w:val="TableContents"/>
              <w:jc w:val="center"/>
              <w:rPr>
                <w:rFonts w:ascii="Liberation Sans" w:hAnsi="Liberation Sans"/>
              </w:rPr>
            </w:pPr>
          </w:p>
        </w:tc>
      </w:tr>
    </w:tbl>
    <w:p>
      <w:pPr>
        <w:jc w:val="both"/>
        <w:rPr>
          <w:rFonts w:ascii="Liberation Sans" w:eastAsia="Batang;바탕" w:hAnsi="Liberation Sans" w:cs="Batang;바탕"/>
          <w:b/>
        </w:rPr>
      </w:pPr>
    </w:p>
    <w:p>
      <w:pPr>
        <w:jc w:val="both"/>
        <w:rPr>
          <w:rFonts w:ascii="Liberation Sans" w:eastAsia="Batang;바탕" w:hAnsi="Liberation Sans" w:cs="Batang;바탕"/>
          <w:b/>
        </w:rPr>
      </w:pPr>
    </w:p>
    <w:p>
      <w:pPr>
        <w:pStyle w:val="Ttulo1"/>
        <w:rPr>
          <w:rFonts w:eastAsia="Batang;바탕"/>
        </w:rPr>
      </w:pPr>
      <w:bookmarkStart w:id="3" w:name="_Toc41291019"/>
      <w:r>
        <w:rPr>
          <w:rFonts w:eastAsia="Batang;바탕"/>
        </w:rPr>
        <w:t>Objetivo</w:t>
      </w:r>
      <w:bookmarkEnd w:id="3"/>
    </w:p>
    <w:p>
      <w:pPr>
        <w:jc w:val="both"/>
        <w:rPr>
          <w:rFonts w:ascii="Liberation Sans" w:eastAsia="Batang;바탕" w:hAnsi="Liberation Sans" w:cs="Batang;바탕"/>
        </w:rPr>
      </w:pPr>
    </w:p>
    <w:p>
      <w:pPr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Se pretende mostrar de una manera clara y concisa el funcionamiento de la aplicación Drawing Images.</w:t>
      </w:r>
    </w:p>
    <w:p>
      <w:pPr>
        <w:jc w:val="both"/>
        <w:rPr>
          <w:rFonts w:ascii="Liberation Sans" w:eastAsia="Batang;바탕" w:hAnsi="Liberation Sans" w:cs="Batang;바탕"/>
          <w:b/>
          <w:lang w:val="es-GT"/>
        </w:rPr>
      </w:pPr>
    </w:p>
    <w:p>
      <w:pPr>
        <w:jc w:val="both"/>
        <w:rPr>
          <w:rFonts w:ascii="Liberation Sans" w:eastAsia="Batang;바탕" w:hAnsi="Liberation Sans" w:cs="Batang;바탕"/>
          <w:b/>
          <w:lang w:val="es-GT"/>
        </w:rPr>
      </w:pPr>
    </w:p>
    <w:p>
      <w:pPr>
        <w:pStyle w:val="Ttulo2"/>
      </w:pPr>
      <w:bookmarkStart w:id="4" w:name="_Toc41291020"/>
      <w:r>
        <w:rPr>
          <w:rFonts w:eastAsia="Batang;바탕"/>
        </w:rPr>
        <w:t>Acerca del Manual.</w:t>
      </w:r>
      <w:bookmarkEnd w:id="4"/>
    </w:p>
    <w:p>
      <w:pPr>
        <w:jc w:val="both"/>
        <w:rPr>
          <w:rFonts w:ascii="Liberation Sans" w:eastAsia="Batang;바탕" w:hAnsi="Liberation Sans" w:cs="Batang;바탕"/>
        </w:rPr>
      </w:pPr>
    </w:p>
    <w:p>
      <w:pPr>
        <w:pStyle w:val="Ttulo2"/>
        <w:numPr>
          <w:ilvl w:val="0"/>
          <w:numId w:val="7"/>
        </w:numPr>
        <w:rPr>
          <w:rFonts w:eastAsia="Batang;바탕"/>
        </w:rPr>
      </w:pPr>
      <w:bookmarkStart w:id="5" w:name="_Toc41291021"/>
      <w:r>
        <w:rPr>
          <w:rFonts w:eastAsia="Batang;바탕"/>
        </w:rPr>
        <w:t>Propósito.</w:t>
      </w:r>
      <w:bookmarkEnd w:id="5"/>
    </w:p>
    <w:p>
      <w:pPr>
        <w:jc w:val="both"/>
        <w:rPr>
          <w:rFonts w:ascii="Liberation Sans" w:eastAsia="Batang;바탕" w:hAnsi="Liberation Sans" w:cs="Batang;바탕"/>
        </w:rPr>
      </w:pPr>
    </w:p>
    <w:p>
      <w:pPr>
        <w:ind w:left="567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El presente manual tiene como finalidad ser una guía básica de las operaciones del software; permitiendo al usuario adquirir conocimientos indispensables para una operación adecuada del sistema, y ser una herramienta de consulta de primera mano a la cual puede recurrir el usuario en cualquier momento. </w:t>
      </w:r>
    </w:p>
    <w:p>
      <w:pPr>
        <w:ind w:left="567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ind w:left="567"/>
        <w:jc w:val="both"/>
        <w:rPr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Esta herramienta </w:t>
      </w:r>
      <w:r>
        <w:rPr>
          <w:rFonts w:ascii="Liberation Sans" w:eastAsia="Batang;바탕" w:hAnsi="Liberation Sans" w:cs="Batang;바탕"/>
          <w:lang w:val="es-GT"/>
        </w:rPr>
        <w:t>está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construida con el fin </w:t>
      </w:r>
      <w:r>
        <w:rPr>
          <w:rFonts w:ascii="Liberation Sans" w:eastAsia="Batang;바탕" w:hAnsi="Liberation Sans" w:cs="Batang;바탕"/>
          <w:lang w:val="es-GT"/>
        </w:rPr>
        <w:t>de que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el usuario pueda crear sus propias animaciones de la manera </w:t>
      </w:r>
      <w:r>
        <w:rPr>
          <w:rFonts w:ascii="Liberation Sans" w:eastAsia="Batang;바탕" w:hAnsi="Liberation Sans" w:cs="Batang;바탕"/>
          <w:lang w:val="es-GT"/>
        </w:rPr>
        <w:t>más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simple y poder generar ya sea una animación en formato gif o una sucesión de imágenes.</w:t>
      </w:r>
    </w:p>
    <w:p>
      <w:pPr>
        <w:ind w:left="567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ind w:left="567"/>
        <w:jc w:val="both"/>
        <w:rPr>
          <w:rFonts w:ascii="Liberation Sans" w:hAnsi="Liberation Sans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Se pretende dar una idea </w:t>
      </w:r>
      <w:r>
        <w:rPr>
          <w:rFonts w:ascii="Liberation Sans" w:eastAsia="Batang;바탕" w:hAnsi="Liberation Sans" w:cs="Batang;바탕"/>
          <w:lang w:val="es-GT"/>
        </w:rPr>
        <w:t>más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detallada de los alcances y ventajas del sistema, que resulta ser una herramienta útil para efectos de proyectos de algún prototipo de imagen,</w:t>
      </w:r>
    </w:p>
    <w:p>
      <w:pPr>
        <w:ind w:left="567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867"/>
        </w:tabs>
        <w:ind w:left="100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numPr>
          <w:ilvl w:val="0"/>
          <w:numId w:val="7"/>
        </w:numPr>
        <w:rPr>
          <w:rFonts w:eastAsia="Batang;바탕"/>
        </w:rPr>
      </w:pPr>
      <w:bookmarkStart w:id="6" w:name="_Toc41291022"/>
      <w:r>
        <w:rPr>
          <w:rFonts w:eastAsia="Batang;바탕"/>
        </w:rPr>
        <w:t>Conocimientos necesarios.</w:t>
      </w:r>
      <w:bookmarkEnd w:id="6"/>
    </w:p>
    <w:p>
      <w:pPr>
        <w:jc w:val="both"/>
        <w:rPr>
          <w:rFonts w:ascii="Liberation Sans" w:eastAsia="Batang;바탕" w:hAnsi="Liberation Sans" w:cs="Batang;바탕"/>
        </w:rPr>
      </w:pPr>
    </w:p>
    <w:p>
      <w:pPr>
        <w:numPr>
          <w:ilvl w:val="0"/>
          <w:numId w:val="2"/>
        </w:numPr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Conocer previamente el funcionamiento de un computador.</w:t>
      </w:r>
    </w:p>
    <w:p>
      <w:pPr>
        <w:ind w:left="1571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ind w:left="1211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1"/>
      </w:pPr>
      <w:bookmarkStart w:id="7" w:name="_Toc41291023"/>
      <w:r>
        <w:rPr>
          <w:rFonts w:eastAsia="Batang;바탕"/>
        </w:rPr>
        <w:t>Introducción</w:t>
      </w:r>
      <w:bookmarkEnd w:id="7"/>
      <w:r>
        <w:rPr>
          <w:rFonts w:eastAsia="Batang;바탕"/>
        </w:rPr>
        <w:t xml:space="preserve"> </w:t>
      </w:r>
    </w:p>
    <w:p>
      <w:pPr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jc w:val="both"/>
        <w:rPr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El sistema de creación de imágenes y animaciones fue creado con el propósito de ser una alternativa extra a una aplicación que permita generar imágenes basado en lienzos que vienen definidos por un documento de entrada y pintado mediante código o una interfaz </w:t>
      </w:r>
      <w:r>
        <w:rPr>
          <w:rFonts w:ascii="Liberation Sans" w:eastAsia="Batang;바탕" w:hAnsi="Liberation Sans" w:cs="Batang;바탕"/>
          <w:lang w:val="es-GT"/>
        </w:rPr>
        <w:t>gráfica</w:t>
      </w:r>
      <w:r>
        <w:rPr>
          <w:rFonts w:ascii="Liberation Sans" w:eastAsia="Batang;바탕" w:hAnsi="Liberation Sans" w:cs="Batang;바탕"/>
          <w:sz w:val="24"/>
          <w:lang w:val="es-GT"/>
        </w:rPr>
        <w:t>, con la característica de una mejoras y fácil uso sin complicaciones, así mismo para uso comercial gratis.</w:t>
      </w:r>
    </w:p>
    <w:p>
      <w:pPr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Una de las formas simples de mantener al cliente satisfecho es cubrir sus necesidades sin </w:t>
      </w:r>
      <w:r>
        <w:rPr>
          <w:rFonts w:ascii="Liberation Sans" w:eastAsia="Batang;바탕" w:hAnsi="Liberation Sans" w:cs="Batang;바탕"/>
          <w:lang w:val="es-GT"/>
        </w:rPr>
        <w:t>mayores complicaciones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y sin quebrantar la confianza; lo que se logra con una automatización de </w:t>
      </w:r>
      <w:r>
        <w:rPr>
          <w:rFonts w:ascii="Liberation Sans" w:eastAsia="Batang;바탕" w:hAnsi="Liberation Sans" w:cs="Batang;바탕"/>
          <w:lang w:val="es-GT"/>
        </w:rPr>
        <w:t>procesos,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así como con un control de la mayoría de inconvenientes durante el camino.</w:t>
      </w:r>
    </w:p>
    <w:p>
      <w:pPr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El manejo correcto de las computadoras y software brindan la posibilidad de una mejor administración de datos y mejorar la seguridad de datos.</w:t>
      </w:r>
    </w:p>
    <w:p>
      <w:pPr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8460"/>
        </w:tabs>
        <w:jc w:val="both"/>
        <w:rPr>
          <w:rFonts w:ascii="Liberation Sans" w:hAnsi="Liberation Sans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Como usuario de este producto lo aprovechara y obtiene una ventaja en muchos factores.</w:t>
      </w:r>
    </w:p>
    <w:p>
      <w:pPr>
        <w:tabs>
          <w:tab w:val="left" w:pos="846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8460"/>
        </w:tabs>
        <w:jc w:val="both"/>
        <w:rPr>
          <w:rFonts w:ascii="Liberation Sans" w:eastAsia="Batang;바탕" w:hAnsi="Liberation Sans" w:cs="Batang;바탕"/>
        </w:rPr>
      </w:pPr>
      <w:r>
        <w:rPr>
          <w:rFonts w:ascii="Liberation Sans" w:eastAsia="Batang;바탕" w:hAnsi="Liberation Sans" w:cs="Batang;바탕"/>
        </w:rPr>
        <w:t>El desarrollador</w:t>
      </w:r>
      <w:r>
        <w:rPr>
          <w:rFonts w:ascii="Liberation Sans" w:eastAsia="Batang;바탕" w:hAnsi="Liberation Sans" w:cs="Batang;바탕"/>
          <w:sz w:val="24"/>
        </w:rPr>
        <w:t>.</w:t>
      </w: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</w:p>
    <w:p>
      <w:pPr>
        <w:jc w:val="both"/>
        <w:rPr>
          <w:rFonts w:ascii="Liberation Sans" w:eastAsia="Batang;바탕" w:hAnsi="Liberation Sans" w:cs="Batang;바탕"/>
          <w:b/>
          <w:i/>
        </w:rPr>
      </w:pPr>
      <w:r>
        <w:br w:type="page"/>
      </w:r>
    </w:p>
    <w:p>
      <w:pPr>
        <w:pStyle w:val="Ttulo1"/>
      </w:pPr>
      <w:bookmarkStart w:id="8" w:name="_Toc41291024"/>
      <w:r>
        <w:rPr>
          <w:rFonts w:eastAsia="Batang;바탕"/>
        </w:rPr>
        <w:lastRenderedPageBreak/>
        <w:t>Visión global.</w:t>
      </w:r>
      <w:bookmarkEnd w:id="8"/>
    </w:p>
    <w:p>
      <w:pPr>
        <w:jc w:val="both"/>
        <w:rPr>
          <w:rFonts w:ascii="Liberation Sans" w:eastAsia="Batang;바탕" w:hAnsi="Liberation Sans" w:cs="Batang;바탕"/>
          <w:b/>
        </w:rPr>
      </w:pPr>
    </w:p>
    <w:p>
      <w:pPr>
        <w:pStyle w:val="Ttulo2"/>
        <w:numPr>
          <w:ilvl w:val="0"/>
          <w:numId w:val="7"/>
        </w:numPr>
      </w:pPr>
      <w:bookmarkStart w:id="9" w:name="_Toc41291025"/>
      <w:r>
        <w:rPr>
          <w:rFonts w:eastAsia="Batang;바탕"/>
        </w:rPr>
        <w:t>Especificaciones.</w:t>
      </w:r>
      <w:bookmarkEnd w:id="9"/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Los requisitos básicos del sistema son: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Estación de </w:t>
      </w:r>
      <w:r>
        <w:rPr>
          <w:rFonts w:ascii="Liberation Sans" w:eastAsia="Batang;바탕" w:hAnsi="Liberation Sans" w:cs="Batang;바탕"/>
          <w:lang w:val="es-GT"/>
        </w:rPr>
        <w:t>trabajo, teclado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y mouse, y sistema operativo (cualquiera).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Contar con la </w:t>
      </w:r>
      <w:r>
        <w:rPr>
          <w:rFonts w:ascii="Liberation Sans" w:eastAsia="Batang;바탕" w:hAnsi="Liberation Sans" w:cs="Batang;바탕"/>
          <w:lang w:val="es-GT"/>
        </w:rPr>
        <w:t>máquina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virtual de java, JDK11.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numPr>
          <w:ilvl w:val="0"/>
          <w:numId w:val="7"/>
        </w:numPr>
      </w:pPr>
      <w:bookmarkStart w:id="10" w:name="_Toc41291026"/>
      <w:r>
        <w:rPr>
          <w:rFonts w:eastAsia="Batang;바탕"/>
        </w:rPr>
        <w:t>Conceptos generales.</w:t>
      </w:r>
      <w:bookmarkEnd w:id="10"/>
    </w:p>
    <w:p>
      <w:pPr>
        <w:pStyle w:val="Ttulo2"/>
        <w:rPr>
          <w:rFonts w:eastAsia="Batang;바탕"/>
        </w:rPr>
      </w:pPr>
      <w:bookmarkStart w:id="11" w:name="_Toc41291027"/>
      <w:r>
        <w:rPr>
          <w:rFonts w:eastAsia="Batang;바탕"/>
        </w:rPr>
        <w:t>Instalación</w:t>
      </w:r>
      <w:bookmarkEnd w:id="11"/>
      <w:r>
        <w:rPr>
          <w:rFonts w:eastAsia="Batang;바탕"/>
        </w:rPr>
        <w:t xml:space="preserve"> 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El proceso de instalación es el siguiente: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Para </w:t>
      </w:r>
      <w:r>
        <w:rPr>
          <w:rFonts w:ascii="Liberation Sans" w:eastAsia="Batang;바탕" w:hAnsi="Liberation Sans" w:cs="Batang;바탕"/>
          <w:lang w:val="es-GT"/>
        </w:rPr>
        <w:t>instalar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la </w:t>
      </w:r>
      <w:r>
        <w:rPr>
          <w:rFonts w:ascii="Liberation Sans" w:eastAsia="Batang;바탕" w:hAnsi="Liberation Sans" w:cs="Batang;바탕"/>
          <w:lang w:val="es-GT"/>
        </w:rPr>
        <w:t>máquina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virtual de java basta con seguir el siguiente link:</w:t>
      </w:r>
    </w:p>
    <w:p>
      <w:pPr>
        <w:tabs>
          <w:tab w:val="left" w:pos="3404"/>
        </w:tabs>
        <w:ind w:left="284"/>
        <w:jc w:val="both"/>
        <w:rPr>
          <w:rFonts w:ascii="Batang;바탕" w:eastAsia="Batang;바탕" w:hAnsi="Batang;바탕" w:cs="Batang;바탕"/>
          <w:lang w:val="es-GT"/>
        </w:rPr>
      </w:pPr>
      <w:hyperlink r:id="rId7">
        <w:r>
          <w:rPr>
            <w:rStyle w:val="InternetLink"/>
            <w:rFonts w:ascii="Liberation Sans" w:eastAsia="Batang;바탕" w:hAnsi="Liberation Sans" w:cs="Batang;바탕"/>
            <w:sz w:val="24"/>
            <w:lang w:val="es-GT"/>
          </w:rPr>
          <w:t>https://www.oracle.com/java/technologies/javase-jdk11-downloads.html</w:t>
        </w:r>
      </w:hyperlink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Para sistemas operativos </w:t>
      </w:r>
      <w:r>
        <w:rPr>
          <w:rFonts w:ascii="Liberation Sans" w:eastAsia="Batang;바탕" w:hAnsi="Liberation Sans" w:cs="Batang;바탕"/>
          <w:lang w:val="es-GT"/>
        </w:rPr>
        <w:t>Windows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, </w:t>
      </w:r>
      <w:r>
        <w:rPr>
          <w:rFonts w:ascii="Liberation Sans" w:eastAsia="Batang;바탕" w:hAnsi="Liberation Sans" w:cs="Batang;바탕"/>
          <w:lang w:val="es-GT"/>
        </w:rPr>
        <w:t>Linux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o </w:t>
      </w:r>
      <w:r>
        <w:rPr>
          <w:rFonts w:ascii="Liberation Sans" w:eastAsia="Batang;바탕" w:hAnsi="Liberation Sans" w:cs="Batang;바탕"/>
          <w:lang w:val="es-GT"/>
        </w:rPr>
        <w:t>Mac</w:t>
      </w:r>
      <w:r>
        <w:rPr>
          <w:rFonts w:ascii="Liberation Sans" w:eastAsia="Batang;바탕" w:hAnsi="Liberation Sans" w:cs="Batang;바탕"/>
          <w:sz w:val="24"/>
          <w:lang w:val="es-GT"/>
        </w:rPr>
        <w:t>.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  <w:b/>
          <w:i/>
          <w:lang w:val="es-GT"/>
        </w:rPr>
      </w:pPr>
    </w:p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  <w:b/>
          <w:i/>
          <w:lang w:val="es-GT"/>
        </w:rPr>
      </w:pPr>
    </w:p>
    <w:p>
      <w:pPr>
        <w:pStyle w:val="Ttulo2"/>
      </w:pPr>
      <w:bookmarkStart w:id="12" w:name="_Toc41291028"/>
      <w:r>
        <w:rPr>
          <w:rFonts w:eastAsia="Batang;바탕"/>
        </w:rPr>
        <w:t>Acceso.</w:t>
      </w:r>
      <w:bookmarkEnd w:id="12"/>
    </w:p>
    <w:p>
      <w:pPr>
        <w:tabs>
          <w:tab w:val="left" w:pos="4408"/>
        </w:tabs>
        <w:ind w:left="1288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4408"/>
        </w:tabs>
        <w:ind w:left="1288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Seleccionar la aplicación proporcionada por el desarrollador, </w:t>
      </w:r>
      <w:r>
        <w:rPr>
          <w:rFonts w:ascii="Liberation Sans" w:eastAsia="Batang;바탕" w:hAnsi="Liberation Sans" w:cs="Batang;바탕"/>
          <w:lang w:val="es-GT"/>
        </w:rPr>
        <w:t>clic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derecho y abrir con la aplicación anteriormente instalada, aconsejable dar </w:t>
      </w:r>
      <w:r>
        <w:rPr>
          <w:rFonts w:ascii="Liberation Sans" w:eastAsia="Batang;바탕" w:hAnsi="Liberation Sans" w:cs="Batang;바탕"/>
          <w:lang w:val="es-GT"/>
        </w:rPr>
        <w:t>checo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en la opción de usar esta aplicación para todos los arhivos.jar;</w:t>
      </w:r>
    </w:p>
    <w:p>
      <w:pPr>
        <w:tabs>
          <w:tab w:val="left" w:pos="4408"/>
        </w:tabs>
        <w:ind w:left="1288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2863"/>
          <w:tab w:val="left" w:pos="3120"/>
        </w:tabs>
        <w:jc w:val="both"/>
        <w:rPr>
          <w:rFonts w:ascii="Liberation Sans" w:hAnsi="Liberation Sans"/>
          <w:lang w:val="es-GT"/>
        </w:rPr>
      </w:pPr>
    </w:p>
    <w:p>
      <w:pPr>
        <w:tabs>
          <w:tab w:val="left" w:pos="3147"/>
          <w:tab w:val="left" w:pos="3404"/>
        </w:tabs>
        <w:ind w:left="284"/>
        <w:jc w:val="both"/>
        <w:rPr>
          <w:rFonts w:ascii="Liberation Sans" w:hAnsi="Liberation Sans"/>
          <w:lang w:val="es-GT"/>
        </w:rPr>
      </w:pPr>
    </w:p>
    <w:p>
      <w:pPr>
        <w:tabs>
          <w:tab w:val="left" w:pos="3147"/>
          <w:tab w:val="left" w:pos="3404"/>
        </w:tabs>
        <w:ind w:left="284"/>
        <w:jc w:val="both"/>
        <w:rPr>
          <w:rFonts w:ascii="Liberation Sans" w:hAnsi="Liberation Sans"/>
          <w:lang w:val="es-GT"/>
        </w:rPr>
      </w:pPr>
      <w:r>
        <w:rPr>
          <w:rFonts w:ascii="Liberation Sans" w:hAnsi="Liberation Sans"/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531495</wp:posOffset>
            </wp:positionH>
            <wp:positionV relativeFrom="paragraph">
              <wp:posOffset>123825</wp:posOffset>
            </wp:positionV>
            <wp:extent cx="3243580" cy="196215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35" t="-57" r="-3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GT"/>
        </w:rPr>
        <w:br w:type="page"/>
      </w:r>
    </w:p>
    <w:p>
      <w:pPr>
        <w:tabs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numPr>
          <w:ilvl w:val="0"/>
          <w:numId w:val="7"/>
        </w:numPr>
      </w:pPr>
      <w:bookmarkStart w:id="13" w:name="_Toc41291029"/>
      <w:r>
        <w:rPr>
          <w:rFonts w:eastAsia="Batang;바탕"/>
        </w:rPr>
        <w:t>Menú principal.</w:t>
      </w:r>
      <w:bookmarkEnd w:id="13"/>
    </w:p>
    <w:p>
      <w:pPr>
        <w:tabs>
          <w:tab w:val="left" w:pos="2863"/>
          <w:tab w:val="left" w:pos="3120"/>
        </w:tabs>
        <w:jc w:val="both"/>
        <w:rPr>
          <w:rFonts w:ascii="Liberation Sans" w:hAnsi="Liberation Sans"/>
        </w:rPr>
      </w:pPr>
    </w:p>
    <w:p>
      <w:pPr>
        <w:tabs>
          <w:tab w:val="left" w:pos="2863"/>
          <w:tab w:val="left" w:pos="3120"/>
        </w:tabs>
        <w:jc w:val="both"/>
        <w:rPr>
          <w:rFonts w:ascii="Liberation Sans" w:hAnsi="Liberation Sans"/>
        </w:rPr>
      </w:pPr>
    </w:p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</w:rPr>
      </w:pPr>
      <w:r>
        <w:rPr>
          <w:rFonts w:ascii="Liberation Sans" w:eastAsia="Batang;바탕" w:hAnsi="Liberation Sans" w:cs="Batang;바탕"/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4095"/>
            <wp:effectExtent l="0" t="0" r="0" b="0"/>
            <wp:wrapSquare wrapText="largest"/>
            <wp:docPr id="3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A </w:t>
      </w:r>
      <w:r>
        <w:rPr>
          <w:rFonts w:ascii="Liberation Sans" w:eastAsia="Batang;바탕" w:hAnsi="Liberation Sans" w:cs="Batang;바탕"/>
          <w:lang w:val="es-GT"/>
        </w:rPr>
        <w:t>continuación,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se muestra la ventana principal, con </w:t>
      </w:r>
      <w:r>
        <w:rPr>
          <w:rFonts w:ascii="Liberation Sans" w:eastAsia="Batang;바탕" w:hAnsi="Liberation Sans" w:cs="Batang;바탕"/>
          <w:lang w:val="es-GT"/>
        </w:rPr>
        <w:t>un menú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de opciones descritas de la siguiente manera:</w:t>
      </w:r>
    </w:p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00"/>
        <w:gridCol w:w="6975"/>
      </w:tblGrid>
      <w:tr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  <w:b/>
                <w:bCs/>
              </w:rPr>
            </w:pPr>
            <w:r>
              <w:rPr>
                <w:rFonts w:ascii="Liberation Sans" w:eastAsia="Batang;바탕" w:hAnsi="Liberation Sans" w:cs="Batang;바탕"/>
                <w:b/>
                <w:bCs/>
              </w:rPr>
              <w:t>Archivo</w:t>
            </w:r>
          </w:p>
        </w:tc>
        <w:tc>
          <w:tcPr>
            <w:tcW w:w="6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</w:p>
        </w:tc>
      </w:tr>
      <w:t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Nuevo</w:t>
            </w:r>
          </w:p>
        </w:tc>
        <w:tc>
          <w:tcPr>
            <w:tcW w:w="6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Crea un nuevo documento de texto con una extensión (tmp,lz,clrs,pnt), si existe un documento abierto de algún tipo de estos, se sobre escribe</w:t>
            </w:r>
          </w:p>
        </w:tc>
      </w:tr>
      <w:t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Abrir</w:t>
            </w:r>
          </w:p>
        </w:tc>
        <w:tc>
          <w:tcPr>
            <w:tcW w:w="6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Abre un buscador de archivos, con la opción de abrir un archivo que cumpla con alguna extensión antes mencionada</w:t>
            </w:r>
          </w:p>
        </w:tc>
      </w:tr>
      <w:tr>
        <w:tc>
          <w:tcPr>
            <w:tcW w:w="30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Guardar</w:t>
            </w:r>
          </w:p>
        </w:tc>
        <w:tc>
          <w:tcPr>
            <w:tcW w:w="69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Guarda todos los documentos abiertos</w:t>
            </w:r>
          </w:p>
        </w:tc>
      </w:tr>
    </w:tbl>
    <w:p>
      <w:pPr>
        <w:tabs>
          <w:tab w:val="left" w:pos="2863"/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tbl>
      <w:tblPr>
        <w:tblW w:w="997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15"/>
        <w:gridCol w:w="6060"/>
      </w:tblGrid>
      <w:tr>
        <w:tc>
          <w:tcPr>
            <w:tcW w:w="3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  <w:b/>
                <w:bCs/>
              </w:rPr>
            </w:pPr>
            <w:r>
              <w:rPr>
                <w:rFonts w:ascii="Liberation Sans" w:eastAsia="Batang;바탕" w:hAnsi="Liberation Sans" w:cs="Batang;바탕"/>
                <w:b/>
                <w:bCs/>
              </w:rPr>
              <w:lastRenderedPageBreak/>
              <w:t>Análisis</w:t>
            </w:r>
          </w:p>
        </w:tc>
        <w:tc>
          <w:tcPr>
            <w:tcW w:w="6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</w:p>
        </w:tc>
      </w:tr>
      <w:t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Analizar archivo de colores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Evalué el análisis léxico, sintáctico y semántico del archivo con extensión “clrs”</w:t>
            </w:r>
          </w:p>
        </w:tc>
      </w:tr>
      <w:t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Analizar archivo de tiempos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Evalué el análisis léxico, sintáctico y semántico del archivo con extensión “tmp”</w:t>
            </w:r>
          </w:p>
        </w:tc>
      </w:tr>
      <w:t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Analizar archivo de código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Evalué el análisis léxico, sintáctico y semántico del archivo con extensión “pnt”</w:t>
            </w:r>
          </w:p>
        </w:tc>
      </w:tr>
      <w:t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Analizar archivo de lienzo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Evalué el análisis léxico, sintáctico y semántico del archivo con extensión “lz”</w:t>
            </w:r>
          </w:p>
        </w:tc>
      </w:tr>
      <w:tr>
        <w:tc>
          <w:tcPr>
            <w:tcW w:w="39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Analizar todos</w:t>
            </w:r>
          </w:p>
        </w:tc>
        <w:tc>
          <w:tcPr>
            <w:tcW w:w="60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 xml:space="preserve">Evalué todos los antes mencionados en conjunto, con la variante de que si no existe algún error se puede ir a la parte grafica o no </w:t>
            </w:r>
          </w:p>
        </w:tc>
      </w:tr>
    </w:tbl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  <w:b/>
                <w:bCs/>
              </w:rPr>
            </w:pPr>
            <w:r>
              <w:rPr>
                <w:rFonts w:ascii="Liberation Sans" w:eastAsia="Batang;바탕" w:hAnsi="Liberation Sans" w:cs="Batang;바탕"/>
                <w:b/>
                <w:bCs/>
              </w:rPr>
              <w:t>Generar</w:t>
            </w:r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</w:p>
        </w:tc>
      </w:tr>
      <w:t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Exportar Gif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bookmarkStart w:id="14" w:name="__DdeLink__1068_2279222089"/>
            <w:r>
              <w:rPr>
                <w:rFonts w:ascii="Liberation Sans" w:eastAsia="Batang;바탕" w:hAnsi="Liberation Sans" w:cs="Batang;바탕"/>
              </w:rPr>
              <w:t>Lista todos los lienzos y por cada lienzo y imágenes de estos lienzos genera una sucesión de archivos y los une con variaciones de tiempos</w:t>
            </w:r>
            <w:bookmarkEnd w:id="14"/>
            <w:r>
              <w:rPr>
                <w:rFonts w:ascii="Liberation Sans" w:eastAsia="Batang;바탕" w:hAnsi="Liberation Sans" w:cs="Batang;바탕"/>
              </w:rPr>
              <w:t>, para una animación gif (por cada lienzo)</w:t>
            </w:r>
          </w:p>
        </w:tc>
      </w:tr>
      <w:t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Exportar Png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Lista todos los lienzos y por cada lienzo y imágenes de estos lienzos genera una sucesión de archivos png.</w:t>
            </w:r>
          </w:p>
        </w:tc>
      </w:tr>
      <w:tr>
        <w:tc>
          <w:tcPr>
            <w:tcW w:w="4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Volver a editor de texto</w:t>
            </w:r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>
            <w:pPr>
              <w:pStyle w:val="TableContents"/>
              <w:jc w:val="both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</w:rPr>
              <w:t>Cierra el editor gráfico y vuelve al editor de texto.</w:t>
            </w:r>
          </w:p>
        </w:tc>
      </w:tr>
    </w:tbl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rPr>
          <w:rFonts w:eastAsia="Batang;바탕"/>
        </w:rPr>
      </w:pPr>
      <w:bookmarkStart w:id="15" w:name="_Toc41291030"/>
      <w:r>
        <w:rPr>
          <w:rFonts w:eastAsia="Batang;바탕"/>
        </w:rPr>
        <w:t>Ayuda:</w:t>
      </w:r>
      <w:bookmarkEnd w:id="15"/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b/>
          <w:bCs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Muestra el manual de usuario, manual técnico y acerca del desarrollador.</w:t>
      </w: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1579"/>
          <w:tab w:val="left" w:pos="3507"/>
          <w:tab w:val="left" w:pos="3764"/>
        </w:tabs>
        <w:ind w:left="64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numPr>
          <w:ilvl w:val="0"/>
          <w:numId w:val="7"/>
        </w:numPr>
      </w:pPr>
      <w:bookmarkStart w:id="16" w:name="_Toc41291031"/>
      <w:r>
        <w:rPr>
          <w:rFonts w:eastAsia="Batang;바탕"/>
          <w:i/>
        </w:rPr>
        <w:t>Roles.</w:t>
      </w:r>
      <w:bookmarkEnd w:id="16"/>
      <w:r>
        <w:rPr>
          <w:rFonts w:eastAsia="Batang;바탕"/>
        </w:rPr>
        <w:tab/>
      </w:r>
      <w:r>
        <w:rPr>
          <w:rFonts w:eastAsia="Batang;바탕"/>
        </w:rPr>
        <w:tab/>
      </w:r>
      <w:r>
        <w:rPr>
          <w:rFonts w:eastAsia="Batang;바탕"/>
        </w:rPr>
        <w:tab/>
      </w:r>
      <w:r>
        <w:rPr>
          <w:rFonts w:eastAsia="Batang;바탕"/>
        </w:rPr>
        <w:tab/>
      </w:r>
      <w:r>
        <w:rPr>
          <w:rFonts w:eastAsia="Batang;바탕"/>
        </w:rPr>
        <w:tab/>
      </w:r>
      <w:r>
        <w:rPr>
          <w:rFonts w:eastAsia="Batang;바탕"/>
        </w:rPr>
        <w:tab/>
      </w:r>
      <w:r>
        <w:rPr>
          <w:rFonts w:eastAsia="Batang;바탕"/>
        </w:rPr>
        <w:tab/>
      </w:r>
      <w:r>
        <w:rPr>
          <w:rFonts w:eastAsia="Batang;바탕"/>
        </w:rPr>
        <w:tab/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</w:rPr>
      </w:pPr>
    </w:p>
    <w:p>
      <w:pPr>
        <w:ind w:left="644"/>
        <w:jc w:val="center"/>
        <w:rPr>
          <w:rFonts w:ascii="Liberation Sans" w:eastAsia="Batang;바탕" w:hAnsi="Liberation Sans" w:cs="Batang;바탕"/>
        </w:rPr>
      </w:pPr>
    </w:p>
    <w:tbl>
      <w:tblPr>
        <w:tblW w:w="8848" w:type="dxa"/>
        <w:tblInd w:w="254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4"/>
        <w:gridCol w:w="8134"/>
      </w:tblGrid>
      <w:t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pStyle w:val="Sinespaciado"/>
            </w:pPr>
            <w:r>
              <w:t xml:space="preserve">Nivel  </w:t>
            </w:r>
          </w:p>
        </w:tc>
        <w:tc>
          <w:tcPr>
            <w:tcW w:w="8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  <w:sz w:val="24"/>
              </w:rPr>
              <w:t>descripción</w:t>
            </w:r>
          </w:p>
        </w:tc>
      </w:tr>
      <w:tr>
        <w:trPr>
          <w:trHeight w:val="23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pPr>
              <w:jc w:val="center"/>
              <w:rPr>
                <w:rFonts w:ascii="Liberation Sans" w:eastAsia="Batang;바탕" w:hAnsi="Liberation Sans" w:cs="Batang;바탕"/>
              </w:rPr>
            </w:pPr>
            <w:r>
              <w:rPr>
                <w:rFonts w:ascii="Liberation Sans" w:eastAsia="Batang;바탕" w:hAnsi="Liberation Sans" w:cs="Batang;바탕"/>
                <w:sz w:val="24"/>
              </w:rPr>
              <w:t>1</w:t>
            </w:r>
          </w:p>
        </w:tc>
        <w:tc>
          <w:tcPr>
            <w:tcW w:w="8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jc w:val="both"/>
              <w:rPr>
                <w:rFonts w:ascii="Liberation Sans" w:eastAsia="Batang;바탕" w:hAnsi="Liberation Sans" w:cs="Batang;바탕"/>
                <w:lang w:val="es-GT"/>
              </w:rPr>
            </w:pPr>
            <w:r>
              <w:rPr>
                <w:rFonts w:ascii="Liberation Sans" w:eastAsia="Batang;바탕" w:hAnsi="Liberation Sans" w:cs="Batang;바탕"/>
                <w:sz w:val="24"/>
                <w:lang w:val="es-GT"/>
              </w:rPr>
              <w:t xml:space="preserve">El </w:t>
            </w:r>
            <w:r>
              <w:rPr>
                <w:rFonts w:ascii="Liberation Sans" w:eastAsia="Batang;바탕" w:hAnsi="Liberation Sans" w:cs="Batang;바탕"/>
                <w:lang w:val="es-GT"/>
              </w:rPr>
              <w:t>único</w:t>
            </w:r>
            <w:r>
              <w:rPr>
                <w:rFonts w:ascii="Liberation Sans" w:eastAsia="Batang;바탕" w:hAnsi="Liberation Sans" w:cs="Batang;바탕"/>
                <w:sz w:val="24"/>
                <w:lang w:val="es-GT"/>
              </w:rPr>
              <w:t xml:space="preserve"> rol que se presenta es el usuario final, que tiene acceso a todo lo que se dispone.</w:t>
            </w:r>
          </w:p>
        </w:tc>
      </w:tr>
    </w:tbl>
    <w:p>
      <w:pPr>
        <w:ind w:left="644"/>
        <w:jc w:val="center"/>
        <w:rPr>
          <w:rFonts w:ascii="Liberation Sans" w:eastAsia="Batang;바탕" w:hAnsi="Liberation Sans" w:cs="Batang;바탕"/>
          <w:lang w:val="es-GT"/>
        </w:rPr>
      </w:pPr>
    </w:p>
    <w:p>
      <w:pPr>
        <w:ind w:left="644"/>
        <w:jc w:val="center"/>
        <w:rPr>
          <w:rFonts w:ascii="Liberation Sans" w:eastAsia="Batang;바탕" w:hAnsi="Liberation Sans" w:cs="Batang;바탕"/>
          <w:lang w:val="es-GT"/>
        </w:rPr>
      </w:pPr>
    </w:p>
    <w:p>
      <w:pPr>
        <w:ind w:left="644"/>
        <w:jc w:val="center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numPr>
          <w:ilvl w:val="0"/>
          <w:numId w:val="7"/>
        </w:numPr>
      </w:pPr>
      <w:bookmarkStart w:id="17" w:name="_Toc41291032"/>
      <w:r>
        <w:rPr>
          <w:rFonts w:eastAsia="Batang;바탕"/>
        </w:rPr>
        <w:lastRenderedPageBreak/>
        <w:t>Pantallas.</w:t>
      </w:r>
      <w:bookmarkEnd w:id="17"/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</w:rPr>
      </w:pPr>
    </w:p>
    <w:p>
      <w:pPr>
        <w:pStyle w:val="Ttulo2"/>
        <w:rPr>
          <w:rFonts w:eastAsia="Batang;바탕"/>
        </w:rPr>
      </w:pPr>
      <w:bookmarkStart w:id="18" w:name="_Toc41291033"/>
      <w:r>
        <w:rPr>
          <w:rFonts w:eastAsia="Batang;바탕"/>
        </w:rPr>
        <w:t>Sección de escritura de texto:</w:t>
      </w:r>
      <w:bookmarkEnd w:id="18"/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En este apartado se visualiza un documento ya sea nuevo o abierto, de extensión antes mencionada.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Donde se puede agregar y quitar texto, y </w:t>
      </w:r>
      <w:r>
        <w:rPr>
          <w:rFonts w:ascii="Liberation Sans" w:eastAsia="Batang;바탕" w:hAnsi="Liberation Sans" w:cs="Batang;바탕"/>
          <w:lang w:val="es-GT"/>
        </w:rPr>
        <w:t>cierra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</w:t>
      </w:r>
      <w:r>
        <w:rPr>
          <w:rFonts w:ascii="Liberation Sans" w:eastAsia="Batang;바탕" w:hAnsi="Liberation Sans" w:cs="Batang;바탕"/>
          <w:lang w:val="es-GT"/>
        </w:rPr>
        <w:t>así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mismo.</w:t>
      </w: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1880" cy="341503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rPr>
          <w:rFonts w:eastAsia="Batang;바탕"/>
        </w:rPr>
      </w:pPr>
      <w:bookmarkStart w:id="19" w:name="_Toc41291034"/>
      <w:r>
        <w:rPr>
          <w:rFonts w:eastAsia="Batang;바탕"/>
        </w:rPr>
        <w:lastRenderedPageBreak/>
        <w:t>Editor gráfico:</w:t>
      </w:r>
      <w:bookmarkEnd w:id="19"/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Luego de procesar los archivos, se puede acceder a pintar de manera </w:t>
      </w:r>
      <w:r>
        <w:rPr>
          <w:rFonts w:ascii="Liberation Sans" w:eastAsia="Batang;바탕" w:hAnsi="Liberation Sans" w:cs="Batang;바탕"/>
          <w:lang w:val="es-GT"/>
        </w:rPr>
        <w:t>gráfica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; por cada lienzo se visualiza esta pantalla, con la sección de imágenes con sus características, la </w:t>
      </w:r>
      <w:r>
        <w:rPr>
          <w:rFonts w:ascii="Liberation Sans" w:eastAsia="Batang;바탕" w:hAnsi="Liberation Sans" w:cs="Batang;바탕"/>
          <w:lang w:val="es-GT"/>
        </w:rPr>
        <w:t>sección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de colores y una pequeña seccione que muestra el color escogido y el borrador que elimina un cuadro pintado.</w:t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>El botón de “Exportar este lienzo”, exporta solo el lienzo donde se encuentra, este reconoce el timpo de archivo a exportar Gif o Png</w:t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0285"/>
            <wp:effectExtent l="0" t="0" r="0" b="0"/>
            <wp:wrapSquare wrapText="largest"/>
            <wp:docPr id="5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El botón “Ordenar orden de imágenes”, aplica para imágenes Gif, que </w:t>
      </w:r>
      <w:r>
        <w:rPr>
          <w:rFonts w:ascii="Liberation Sans" w:eastAsia="Batang;바탕" w:hAnsi="Liberation Sans" w:cs="Batang;바탕"/>
          <w:lang w:val="es-GT"/>
        </w:rPr>
        <w:t>permíteme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ordenar la secuencia de imágenes que tendrá el lienzo.</w:t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90165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En esta pantalla, se ordena seleccionando la imagen y usando los botones para mover de </w:t>
      </w:r>
      <w:r>
        <w:rPr>
          <w:rFonts w:ascii="Liberation Sans" w:eastAsia="Batang;바탕" w:hAnsi="Liberation Sans" w:cs="Batang;바탕"/>
          <w:lang w:val="es-GT"/>
        </w:rPr>
        <w:t>un lado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a otro.</w:t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pStyle w:val="Ttulo2"/>
        <w:rPr>
          <w:rFonts w:eastAsia="Batang;바탕"/>
        </w:rPr>
      </w:pPr>
      <w:bookmarkStart w:id="20" w:name="_Toc41291035"/>
      <w:r>
        <w:rPr>
          <w:rFonts w:eastAsia="Batang;바탕"/>
        </w:rPr>
        <w:t>Reportes:</w:t>
      </w:r>
      <w:bookmarkEnd w:id="20"/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b/>
          <w:bCs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sz w:val="24"/>
          <w:lang w:val="es-GT"/>
        </w:rPr>
        <w:t xml:space="preserve">Esta </w:t>
      </w:r>
      <w:r>
        <w:rPr>
          <w:rFonts w:ascii="Liberation Sans" w:eastAsia="Batang;바탕" w:hAnsi="Liberation Sans" w:cs="Batang;바탕"/>
          <w:lang w:val="es-GT"/>
        </w:rPr>
        <w:t>última</w:t>
      </w:r>
      <w:r>
        <w:rPr>
          <w:rFonts w:ascii="Liberation Sans" w:eastAsia="Batang;바탕" w:hAnsi="Liberation Sans" w:cs="Batang;바탕"/>
          <w:sz w:val="24"/>
          <w:lang w:val="es-GT"/>
        </w:rPr>
        <w:t xml:space="preserve"> pantalla, muestra los errores Sintácticos, léxicos o semánticos que sufren los archivos.</w:t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  <w:r>
        <w:rPr>
          <w:rFonts w:ascii="Liberation Sans" w:eastAsia="Batang;바탕" w:hAnsi="Liberation Sans" w:cs="Batang;바탕"/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55775"/>
            <wp:effectExtent l="0" t="0" r="0" b="0"/>
            <wp:wrapSquare wrapText="largest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120"/>
        </w:tabs>
        <w:jc w:val="both"/>
        <w:rPr>
          <w:rFonts w:ascii="Liberation Sans" w:eastAsia="Batang;바탕" w:hAnsi="Liberation Sans" w:cs="Batang;바탕"/>
          <w:lang w:val="es-GT"/>
        </w:rPr>
      </w:pPr>
    </w:p>
    <w:p>
      <w:pPr>
        <w:tabs>
          <w:tab w:val="left" w:pos="3404"/>
        </w:tabs>
        <w:ind w:left="284"/>
        <w:jc w:val="both"/>
        <w:rPr>
          <w:rFonts w:ascii="Liberation Sans" w:hAnsi="Liberation Sans"/>
          <w:lang w:val="es-GT"/>
        </w:rPr>
      </w:pPr>
    </w:p>
    <w:p>
      <w:pPr>
        <w:rPr>
          <w:lang w:val="es-GT"/>
        </w:rPr>
      </w:pPr>
    </w:p>
    <w:sectPr>
      <w:footerReference w:type="default" r:id="rId14"/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atang;바탕">
    <w:altName w:val="MS Gothic"/>
    <w:panose1 w:val="00000000000000000000"/>
    <w:charset w:val="8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epgina"/>
      <w:jc w:val="center"/>
      <w:rPr>
        <w:caps/>
        <w:color w:val="5B9BD5" w:themeColor="accent1"/>
      </w:rPr>
    </w:pPr>
  </w:p>
  <w:p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epgina"/>
      <w:jc w:val="center"/>
      <w:rPr>
        <w:rFonts w:ascii="T" w:hAnsi="T"/>
        <w:b/>
        <w:caps/>
      </w:rPr>
    </w:pPr>
    <w:r>
      <w:rPr>
        <w:rFonts w:ascii="T" w:hAnsi="T"/>
        <w:b/>
        <w:caps/>
      </w:rPr>
      <w:fldChar w:fldCharType="begin"/>
    </w:r>
    <w:r>
      <w:rPr>
        <w:rFonts w:ascii="T" w:hAnsi="T"/>
        <w:b/>
        <w:caps/>
      </w:rPr>
      <w:instrText>PAGE   \* MERGEFORMAT</w:instrText>
    </w:r>
    <w:r>
      <w:rPr>
        <w:rFonts w:ascii="T" w:hAnsi="T"/>
        <w:b/>
        <w:caps/>
      </w:rPr>
      <w:fldChar w:fldCharType="separate"/>
    </w:r>
    <w:r>
      <w:rPr>
        <w:rFonts w:ascii="T" w:hAnsi="T"/>
        <w:b/>
        <w:caps/>
        <w:noProof/>
        <w:lang w:val="es-ES"/>
      </w:rPr>
      <w:t>6</w:t>
    </w:r>
    <w:r>
      <w:rPr>
        <w:rFonts w:ascii="T" w:hAnsi="T"/>
        <w:b/>
        <w:caps/>
      </w:rPr>
      <w:fldChar w:fldCharType="end"/>
    </w:r>
  </w:p>
  <w:p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01E24"/>
    <w:multiLevelType w:val="hybridMultilevel"/>
    <w:tmpl w:val="D230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23D6A"/>
    <w:multiLevelType w:val="multilevel"/>
    <w:tmpl w:val="A7F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DCD480C"/>
    <w:multiLevelType w:val="hybridMultilevel"/>
    <w:tmpl w:val="E34C99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51B50"/>
    <w:multiLevelType w:val="multilevel"/>
    <w:tmpl w:val="1C86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581395"/>
    <w:multiLevelType w:val="multilevel"/>
    <w:tmpl w:val="D25C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A895150"/>
    <w:multiLevelType w:val="multilevel"/>
    <w:tmpl w:val="580299A0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 w:cs="Wingdings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F4000F"/>
    <w:multiLevelType w:val="multilevel"/>
    <w:tmpl w:val="FA0AEC8A"/>
    <w:lvl w:ilvl="0">
      <w:start w:val="1"/>
      <w:numFmt w:val="bullet"/>
      <w:lvlText w:val=""/>
      <w:lvlJc w:val="left"/>
      <w:pPr>
        <w:tabs>
          <w:tab w:val="num" w:pos="1571"/>
        </w:tabs>
        <w:ind w:left="1571" w:hanging="360"/>
      </w:pPr>
      <w:rPr>
        <w:rFonts w:ascii="Wingdings" w:hAnsi="Wingdings" w:cs="Wingdings" w:hint="default"/>
        <w:sz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17C83-BC8C-40CB-BB01-31C84D36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autoRedefine/>
    <w:pPr>
      <w:keepNext/>
      <w:spacing w:before="240" w:after="120"/>
      <w:jc w:val="center"/>
    </w:pPr>
    <w:rPr>
      <w:rFonts w:ascii="Times New Roman" w:eastAsia="Noto Sans CJK SC" w:hAnsi="Times New Roman" w:cs="Lohit Devanagari"/>
      <w:b/>
      <w:kern w:val="2"/>
      <w:sz w:val="28"/>
      <w:szCs w:val="28"/>
      <w:lang w:val="es-GT" w:eastAsia="zh-CN" w:bidi="hi-IN"/>
    </w:rPr>
  </w:style>
  <w:style w:type="paragraph" w:customStyle="1" w:styleId="Index">
    <w:name w:val="Index"/>
    <w:basedOn w:val="Normal"/>
    <w:pPr>
      <w:suppressLineNumbers/>
    </w:pPr>
    <w:rPr>
      <w:rFonts w:ascii="Times New Roman" w:eastAsia="Noto Sans CJK SC" w:hAnsi="Times New Roman" w:cs="Lohit Devanagari"/>
      <w:b/>
      <w:kern w:val="2"/>
      <w:sz w:val="24"/>
      <w:szCs w:val="24"/>
      <w:lang w:val="es-GT" w:eastAsia="zh-CN" w:bidi="hi-IN"/>
    </w:rPr>
  </w:style>
  <w:style w:type="paragraph" w:customStyle="1" w:styleId="Notaalpi">
    <w:name w:val="Nota al pié"/>
    <w:basedOn w:val="Textoindependiente"/>
    <w:qFormat/>
    <w:pPr>
      <w:spacing w:after="140" w:line="276" w:lineRule="auto"/>
      <w:jc w:val="right"/>
    </w:pPr>
    <w:rPr>
      <w:rFonts w:ascii="Liberation Serif" w:eastAsia="Noto Sans CJK SC" w:hAnsi="Liberation Serif" w:cs="Lohit Devanagari"/>
      <w:kern w:val="2"/>
      <w:sz w:val="24"/>
      <w:szCs w:val="24"/>
      <w:lang w:val="es-GT" w:eastAsia="zh-CN" w:bidi="hi-IN"/>
    </w:rPr>
  </w:style>
  <w:style w:type="paragraph" w:customStyle="1" w:styleId="TableContents">
    <w:name w:val="Table Contents"/>
    <w:basedOn w:val="Normal"/>
    <w:qFormat/>
    <w:pPr>
      <w:suppressLineNumbers/>
    </w:pPr>
    <w:rPr>
      <w:rFonts w:ascii="Liberation Serif" w:eastAsia="Noto Sans CJK SC" w:hAnsi="Liberation Serif" w:cs="Lohit Devanagari"/>
      <w:kern w:val="2"/>
      <w:sz w:val="24"/>
      <w:szCs w:val="24"/>
      <w:lang w:val="es-GT" w:eastAsia="zh-CN" w:bidi="hi-IN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  <w:rPr>
      <w:rFonts w:ascii="Liberation Serif" w:eastAsia="Noto Sans CJK SC" w:hAnsi="Liberation Serif" w:cs="Mangal"/>
      <w:kern w:val="2"/>
      <w:sz w:val="24"/>
      <w:szCs w:val="21"/>
      <w:lang w:val="es-GT" w:eastAsia="zh-CN" w:bidi="hi-IN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  <w:rPr>
      <w:rFonts w:ascii="Liberation Serif" w:eastAsia="Noto Sans CJK SC" w:hAnsi="Liberation Serif" w:cs="Mangal"/>
      <w:kern w:val="2"/>
      <w:sz w:val="24"/>
      <w:szCs w:val="21"/>
      <w:lang w:val="es-GT" w:eastAsia="zh-CN" w:bidi="hi-IN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Liberation Serif" w:eastAsia="Noto Sans CJK SC" w:hAnsi="Liberation Serif" w:cs="Mangal"/>
      <w:kern w:val="2"/>
      <w:sz w:val="24"/>
      <w:szCs w:val="21"/>
      <w:lang w:val="es-GT" w:eastAsia="zh-C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Sinespaciado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jdk11-downloads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</dc:creator>
  <cp:keywords/>
  <dc:description/>
  <cp:lastModifiedBy>NAOMI</cp:lastModifiedBy>
  <cp:revision>2</cp:revision>
  <dcterms:created xsi:type="dcterms:W3CDTF">2020-05-25T15:19:00Z</dcterms:created>
  <dcterms:modified xsi:type="dcterms:W3CDTF">2020-05-25T15:23:00Z</dcterms:modified>
</cp:coreProperties>
</file>