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8p5o89i7qs0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Authentication &amp; Management Spec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o2ljhxuxwm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Perspective 1: User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with email + password.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 verification email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 24h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users get a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(UUID)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+ password check.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banned → see restriction message, no session created.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Recovery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reset link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 1h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Submit new password → sessions invalidated.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Deletion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 delete (status=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recoverable for 30d).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 delete (permanent, requires confirmation).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profile: email, created_at, last_login.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activities (logins, resets, changes).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(2FA status, active sessions).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Download/export personal data (JSON).</w:t>
        <w:br w:type="textWrapping"/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ysz40giaaw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Perspective 2: Admin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(Private)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Metrics: total users, active, banned, deleted.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users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Controls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user (optional, with email verify).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 / Unban (set reason, optional expiry).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user (soft or hard).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user data.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action logged (who, what, when, why).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 retention ≥1y.</w:t>
        <w:br w:type="textWrapping"/>
      </w:r>
    </w:p>
    <w:p w:rsidR="00000000" w:rsidDel="00000000" w:rsidP="00000000" w:rsidRDefault="00000000" w:rsidRPr="00000000" w14:paraId="00000024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zbovclzhnh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Model (simplified)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email_verified,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status[active|banned|deleted],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last_login}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AuthToken: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type[session|pw_reset|verify],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ActivityLog: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i2fvzl2d10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Endpoints (Core)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/api/auth/signup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register + email verify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login / ban message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/api/auth/password-reset/request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/confirm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/api/user/delete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soft/hard delete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/api/user/me/dashboard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 history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/api/admin/stats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totals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/api/admin/users?query=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search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/api/admin/users/{id}/ban|unban|delete|export</w:t>
        <w:br w:type="textWrapping"/>
      </w:r>
    </w:p>
    <w:p w:rsidR="00000000" w:rsidDel="00000000" w:rsidP="00000000" w:rsidRDefault="00000000" w:rsidRPr="00000000" w14:paraId="0000003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dx6eprxim9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Security Defaults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Password hashing: </w:t>
      </w:r>
      <w:r w:rsidDel="00000000" w:rsidR="00000000" w:rsidRPr="00000000">
        <w:rPr>
          <w:b w:val="1"/>
          <w:rtl w:val="0"/>
        </w:rPr>
        <w:t xml:space="preserve">Argon2id</w:t>
      </w:r>
      <w:r w:rsidDel="00000000" w:rsidR="00000000" w:rsidRPr="00000000">
        <w:rPr>
          <w:rtl w:val="0"/>
        </w:rPr>
        <w:t xml:space="preserve"> (or bcrypt).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tokens: random, single-use.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Sessions: short-lived (15m) + refresh (7–30d).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limits: logins, signups, resets.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accounts: 2FA required.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GDPR: export + right-to-delete supported.</w:t>
        <w:br w:type="textWrapping"/>
      </w:r>
    </w:p>
    <w:p w:rsidR="00000000" w:rsidDel="00000000" w:rsidP="00000000" w:rsidRDefault="00000000" w:rsidRPr="00000000" w14:paraId="0000003B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ermhjww4w8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Example Messages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</w:t>
      </w:r>
      <w:r w:rsidDel="00000000" w:rsidR="00000000" w:rsidRPr="00000000">
        <w:rPr>
          <w:rtl w:val="0"/>
        </w:rPr>
        <w:t xml:space="preserve">: “Check your email to verify your account.”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(banned)</w:t>
      </w:r>
      <w:r w:rsidDel="00000000" w:rsidR="00000000" w:rsidRPr="00000000">
        <w:rPr>
          <w:rtl w:val="0"/>
        </w:rPr>
        <w:t xml:space="preserve">: “Your account has been restricted. Contact support.”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Reset</w:t>
      </w:r>
      <w:r w:rsidDel="00000000" w:rsidR="00000000" w:rsidRPr="00000000">
        <w:rPr>
          <w:rtl w:val="0"/>
        </w:rPr>
        <w:t xml:space="preserve">: “If your email exists, you’ll receive a reset link.”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“Data will be removed after 30 days. Type DELETE to confirm.”</w:t>
        <w:br w:type="textWrapping"/>
      </w:r>
    </w:p>
    <w:p w:rsidR="00000000" w:rsidDel="00000000" w:rsidP="00000000" w:rsidRDefault="00000000" w:rsidRPr="00000000" w14:paraId="00000041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Fits on one page — easy to print or drop into Replit as a README/spec.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</w:t>
      </w:r>
      <w:r w:rsidDel="00000000" w:rsidR="00000000" w:rsidRPr="00000000">
        <w:rPr>
          <w:b w:val="1"/>
          <w:rtl w:val="0"/>
        </w:rPr>
        <w:t xml:space="preserve">format this directly into a Replit-ready Markdown file</w:t>
      </w:r>
      <w:r w:rsidDel="00000000" w:rsidR="00000000" w:rsidRPr="00000000">
        <w:rPr>
          <w:rtl w:val="0"/>
        </w:rPr>
        <w:t xml:space="preserve"> (so you can copy-paste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), or a </w:t>
      </w:r>
      <w:r w:rsidDel="00000000" w:rsidR="00000000" w:rsidRPr="00000000">
        <w:rPr>
          <w:b w:val="1"/>
          <w:rtl w:val="0"/>
        </w:rPr>
        <w:t xml:space="preserve">PDF export</w:t>
      </w:r>
      <w:r w:rsidDel="00000000" w:rsidR="00000000" w:rsidRPr="00000000">
        <w:rPr>
          <w:rtl w:val="0"/>
        </w:rPr>
        <w:t xml:space="preserve"> that you can download?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