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09D23" w14:textId="77777777" w:rsidR="00AF184C" w:rsidRDefault="00AF184C">
      <w:pPr>
        <w:pStyle w:val="Standard"/>
      </w:pPr>
    </w:p>
    <w:tbl>
      <w:tblPr>
        <w:tblW w:w="5824" w:type="dxa"/>
        <w:jc w:val="right"/>
        <w:tblLayout w:type="fixed"/>
        <w:tblCellMar>
          <w:left w:w="10" w:type="dxa"/>
          <w:right w:w="10" w:type="dxa"/>
        </w:tblCellMar>
        <w:tblLook w:val="0000" w:firstRow="0" w:lastRow="0" w:firstColumn="0" w:lastColumn="0" w:noHBand="0" w:noVBand="0"/>
      </w:tblPr>
      <w:tblGrid>
        <w:gridCol w:w="2801"/>
        <w:gridCol w:w="3023"/>
      </w:tblGrid>
      <w:tr w:rsidR="00AF184C" w14:paraId="18A98A85" w14:textId="77777777">
        <w:trPr>
          <w:jc w:val="right"/>
        </w:trPr>
        <w:tc>
          <w:tcPr>
            <w:tcW w:w="2801" w:type="dxa"/>
            <w:tcBorders>
              <w:top w:val="single" w:sz="4" w:space="0" w:color="999999"/>
              <w:left w:val="single" w:sz="4" w:space="0" w:color="999999"/>
              <w:bottom w:val="single" w:sz="4" w:space="0" w:color="999999"/>
            </w:tcBorders>
            <w:shd w:val="clear" w:color="auto" w:fill="FFFFA6"/>
            <w:tcMar>
              <w:top w:w="0" w:type="dxa"/>
              <w:left w:w="108" w:type="dxa"/>
              <w:bottom w:w="0" w:type="dxa"/>
              <w:right w:w="108" w:type="dxa"/>
            </w:tcMar>
          </w:tcPr>
          <w:p w14:paraId="270919EA" w14:textId="77777777" w:rsidR="00AF184C" w:rsidRDefault="00FE0DF1">
            <w:pPr>
              <w:pStyle w:val="Standard"/>
              <w:widowControl w:val="0"/>
              <w:rPr>
                <w:b/>
                <w:sz w:val="28"/>
                <w:szCs w:val="28"/>
              </w:rPr>
            </w:pPr>
            <w:r>
              <w:rPr>
                <w:b/>
                <w:sz w:val="28"/>
                <w:szCs w:val="28"/>
              </w:rPr>
              <w:t>Versión</w:t>
            </w:r>
          </w:p>
        </w:tc>
        <w:tc>
          <w:tcPr>
            <w:tcW w:w="3023" w:type="dxa"/>
            <w:tcBorders>
              <w:top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333E373" w14:textId="77777777" w:rsidR="00AF184C" w:rsidRDefault="00FE0DF1">
            <w:pPr>
              <w:pStyle w:val="Standard"/>
              <w:widowControl w:val="0"/>
              <w:jc w:val="center"/>
              <w:rPr>
                <w:b/>
                <w:sz w:val="28"/>
                <w:szCs w:val="28"/>
                <w:lang w:eastAsia="en-US"/>
              </w:rPr>
            </w:pPr>
            <w:r>
              <w:rPr>
                <w:b/>
                <w:sz w:val="28"/>
                <w:szCs w:val="28"/>
                <w:lang w:eastAsia="en-US"/>
              </w:rPr>
              <w:t>1.0</w:t>
            </w:r>
          </w:p>
        </w:tc>
      </w:tr>
    </w:tbl>
    <w:p w14:paraId="3B33DEB1" w14:textId="77777777" w:rsidR="00D5789F" w:rsidRDefault="00D5789F">
      <w:pPr>
        <w:rPr>
          <w:vanish/>
        </w:rPr>
      </w:pPr>
    </w:p>
    <w:tbl>
      <w:tblPr>
        <w:tblW w:w="5824" w:type="dxa"/>
        <w:jc w:val="right"/>
        <w:tblLayout w:type="fixed"/>
        <w:tblCellMar>
          <w:left w:w="10" w:type="dxa"/>
          <w:right w:w="10" w:type="dxa"/>
        </w:tblCellMar>
        <w:tblLook w:val="0000" w:firstRow="0" w:lastRow="0" w:firstColumn="0" w:lastColumn="0" w:noHBand="0" w:noVBand="0"/>
      </w:tblPr>
      <w:tblGrid>
        <w:gridCol w:w="2801"/>
        <w:gridCol w:w="3023"/>
      </w:tblGrid>
      <w:tr w:rsidR="00AF184C" w14:paraId="737C1F5B" w14:textId="77777777">
        <w:trPr>
          <w:jc w:val="right"/>
        </w:trPr>
        <w:tc>
          <w:tcPr>
            <w:tcW w:w="2801" w:type="dxa"/>
            <w:tcBorders>
              <w:top w:val="single" w:sz="4" w:space="0" w:color="999999"/>
              <w:left w:val="single" w:sz="4" w:space="0" w:color="999999"/>
              <w:bottom w:val="single" w:sz="4" w:space="0" w:color="999999"/>
            </w:tcBorders>
            <w:tcMar>
              <w:top w:w="0" w:type="dxa"/>
              <w:left w:w="108" w:type="dxa"/>
              <w:bottom w:w="0" w:type="dxa"/>
              <w:right w:w="108" w:type="dxa"/>
            </w:tcMar>
          </w:tcPr>
          <w:p w14:paraId="4FF305FD" w14:textId="77777777" w:rsidR="00AF184C" w:rsidRDefault="00AF184C">
            <w:pPr>
              <w:pStyle w:val="Standard"/>
              <w:widowControl w:val="0"/>
              <w:rPr>
                <w:b/>
                <w:sz w:val="28"/>
                <w:szCs w:val="28"/>
              </w:rPr>
            </w:pPr>
          </w:p>
        </w:tc>
        <w:tc>
          <w:tcPr>
            <w:tcW w:w="3023" w:type="dxa"/>
            <w:tcBorders>
              <w:top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39A502" w14:textId="77777777" w:rsidR="00AF184C" w:rsidRDefault="00FE0DF1">
            <w:pPr>
              <w:pStyle w:val="Standard"/>
              <w:widowControl w:val="0"/>
              <w:jc w:val="center"/>
              <w:rPr>
                <w:sz w:val="28"/>
                <w:szCs w:val="28"/>
                <w:lang w:eastAsia="en-US"/>
              </w:rPr>
            </w:pPr>
            <w:r>
              <w:rPr>
                <w:sz w:val="28"/>
                <w:szCs w:val="28"/>
                <w:lang w:eastAsia="en-US"/>
              </w:rPr>
              <w:t xml:space="preserve">13 de </w:t>
            </w:r>
            <w:proofErr w:type="gramStart"/>
            <w:r>
              <w:rPr>
                <w:sz w:val="28"/>
                <w:szCs w:val="28"/>
                <w:lang w:eastAsia="en-US"/>
              </w:rPr>
              <w:t>Marzo</w:t>
            </w:r>
            <w:proofErr w:type="gramEnd"/>
            <w:r>
              <w:rPr>
                <w:sz w:val="28"/>
                <w:szCs w:val="28"/>
                <w:lang w:eastAsia="en-US"/>
              </w:rPr>
              <w:t xml:space="preserve"> de 2021</w:t>
            </w:r>
          </w:p>
        </w:tc>
      </w:tr>
    </w:tbl>
    <w:p w14:paraId="7BCBD9E5" w14:textId="77777777" w:rsidR="00AF184C" w:rsidRDefault="00AF184C">
      <w:pPr>
        <w:pStyle w:val="Standard"/>
      </w:pPr>
    </w:p>
    <w:p w14:paraId="56731F80" w14:textId="77777777" w:rsidR="00AF184C" w:rsidRDefault="00AF184C">
      <w:pPr>
        <w:pStyle w:val="Standard"/>
      </w:pPr>
    </w:p>
    <w:p w14:paraId="198C4E57" w14:textId="77777777" w:rsidR="00AF184C" w:rsidRDefault="00AF184C">
      <w:pPr>
        <w:pStyle w:val="Standard"/>
      </w:pPr>
    </w:p>
    <w:p w14:paraId="36A6151B" w14:textId="08C68091" w:rsidR="00AF184C" w:rsidRDefault="00AF184C">
      <w:pPr>
        <w:pStyle w:val="Standard"/>
      </w:pPr>
    </w:p>
    <w:p w14:paraId="1C847AD0" w14:textId="77777777" w:rsidR="00AF184C" w:rsidRDefault="00FE0DF1">
      <w:pPr>
        <w:pStyle w:val="Standard"/>
      </w:pPr>
      <w:r>
        <w:rPr>
          <w:noProof/>
        </w:rPr>
        <w:drawing>
          <wp:anchor distT="0" distB="0" distL="114300" distR="114300" simplePos="0" relativeHeight="251656704" behindDoc="0" locked="0" layoutInCell="1" allowOverlap="1" wp14:anchorId="487FB7BC" wp14:editId="66B87692">
            <wp:simplePos x="0" y="0"/>
            <wp:positionH relativeFrom="column">
              <wp:posOffset>1784880</wp:posOffset>
            </wp:positionH>
            <wp:positionV relativeFrom="paragraph">
              <wp:posOffset>5040</wp:posOffset>
            </wp:positionV>
            <wp:extent cx="2694240" cy="2245320"/>
            <wp:effectExtent l="0" t="0" r="0" b="2580"/>
            <wp:wrapTopAndBottom/>
            <wp:docPr id="1" name="Imagen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94240" cy="2245320"/>
                    </a:xfrm>
                    <a:prstGeom prst="rect">
                      <a:avLst/>
                    </a:prstGeom>
                  </pic:spPr>
                </pic:pic>
              </a:graphicData>
            </a:graphic>
          </wp:anchor>
        </w:drawing>
      </w:r>
    </w:p>
    <w:p w14:paraId="2168346A" w14:textId="331B52A8" w:rsidR="00AF184C" w:rsidRDefault="00FE0DF1">
      <w:pPr>
        <w:pStyle w:val="Sinespaciado"/>
        <w:jc w:val="center"/>
      </w:pPr>
      <w:r>
        <w:rPr>
          <w:b/>
          <w:bCs/>
          <w:caps/>
          <w:color w:val="76923C"/>
          <w:sz w:val="40"/>
          <w:szCs w:val="40"/>
        </w:rPr>
        <w:t>[</w:t>
      </w:r>
      <w:r>
        <w:rPr>
          <w:b/>
          <w:bCs/>
          <w:caps/>
          <w:sz w:val="40"/>
          <w:szCs w:val="40"/>
        </w:rPr>
        <w:t>especificación de requisitos</w:t>
      </w:r>
      <w:r>
        <w:rPr>
          <w:b/>
          <w:bCs/>
          <w:caps/>
          <w:color w:val="76923C"/>
          <w:sz w:val="40"/>
          <w:szCs w:val="40"/>
        </w:rPr>
        <w:t>]</w:t>
      </w:r>
    </w:p>
    <w:p w14:paraId="35AF787C" w14:textId="7120B1E7" w:rsidR="00AF184C" w:rsidRDefault="00FE0DF1">
      <w:pPr>
        <w:pStyle w:val="Sinespaciado"/>
        <w:widowControl w:val="0"/>
        <w:jc w:val="center"/>
        <w:rPr>
          <w:b/>
          <w:bCs/>
          <w:caps/>
          <w:color w:val="808080"/>
          <w:sz w:val="24"/>
          <w:szCs w:val="24"/>
        </w:rPr>
      </w:pPr>
      <w:r>
        <w:rPr>
          <w:b/>
          <w:bCs/>
          <w:caps/>
          <w:color w:val="808080"/>
          <w:sz w:val="24"/>
          <w:szCs w:val="24"/>
        </w:rPr>
        <w:t>Hicloud, servicio de historia clínica</w:t>
      </w:r>
    </w:p>
    <w:p w14:paraId="27AE0CCF" w14:textId="18A54B8A" w:rsidR="00AF184C" w:rsidRDefault="00AF184C">
      <w:pPr>
        <w:pStyle w:val="Sinespaciado"/>
        <w:widowControl w:val="0"/>
        <w:jc w:val="center"/>
        <w:rPr>
          <w:b/>
          <w:bCs/>
          <w:caps/>
          <w:color w:val="76923C"/>
          <w:sz w:val="24"/>
          <w:szCs w:val="24"/>
        </w:rPr>
      </w:pPr>
    </w:p>
    <w:p w14:paraId="5B2E19EB" w14:textId="77777777" w:rsidR="00AF184C" w:rsidRDefault="00AF184C">
      <w:pPr>
        <w:pStyle w:val="Sinespaciado"/>
        <w:widowControl w:val="0"/>
        <w:jc w:val="center"/>
        <w:rPr>
          <w:b/>
          <w:bCs/>
          <w:caps/>
          <w:color w:val="76923C"/>
          <w:sz w:val="24"/>
          <w:szCs w:val="24"/>
        </w:rPr>
      </w:pPr>
    </w:p>
    <w:p w14:paraId="12A53978" w14:textId="77777777" w:rsidR="00AF184C" w:rsidRDefault="00AF184C">
      <w:pPr>
        <w:pStyle w:val="Sinespaciado"/>
        <w:widowControl w:val="0"/>
        <w:jc w:val="center"/>
        <w:rPr>
          <w:b/>
          <w:bCs/>
          <w:caps/>
          <w:color w:val="76923C"/>
          <w:sz w:val="24"/>
          <w:szCs w:val="24"/>
        </w:rPr>
      </w:pPr>
    </w:p>
    <w:p w14:paraId="679A760D" w14:textId="1ED3A317" w:rsidR="00AF184C" w:rsidRDefault="00AF184C">
      <w:pPr>
        <w:pStyle w:val="Sinespaciado"/>
        <w:widowControl w:val="0"/>
        <w:jc w:val="center"/>
        <w:rPr>
          <w:b/>
          <w:bCs/>
          <w:caps/>
          <w:color w:val="76923C"/>
          <w:sz w:val="24"/>
          <w:szCs w:val="24"/>
        </w:rPr>
      </w:pPr>
    </w:p>
    <w:tbl>
      <w:tblPr>
        <w:tblW w:w="5824" w:type="dxa"/>
        <w:jc w:val="right"/>
        <w:tblLayout w:type="fixed"/>
        <w:tblCellMar>
          <w:left w:w="10" w:type="dxa"/>
          <w:right w:w="10" w:type="dxa"/>
        </w:tblCellMar>
        <w:tblLook w:val="0000" w:firstRow="0" w:lastRow="0" w:firstColumn="0" w:lastColumn="0" w:noHBand="0" w:noVBand="0"/>
      </w:tblPr>
      <w:tblGrid>
        <w:gridCol w:w="2801"/>
        <w:gridCol w:w="3023"/>
      </w:tblGrid>
      <w:tr w:rsidR="00AF184C" w14:paraId="64C0709D" w14:textId="77777777">
        <w:trPr>
          <w:jc w:val="right"/>
        </w:trPr>
        <w:tc>
          <w:tcPr>
            <w:tcW w:w="2801" w:type="dxa"/>
            <w:tcBorders>
              <w:top w:val="single" w:sz="4" w:space="0" w:color="999999"/>
              <w:left w:val="single" w:sz="4" w:space="0" w:color="999999"/>
              <w:bottom w:val="single" w:sz="4" w:space="0" w:color="999999"/>
            </w:tcBorders>
            <w:shd w:val="clear" w:color="auto" w:fill="FFFFA6"/>
            <w:tcMar>
              <w:top w:w="0" w:type="dxa"/>
              <w:left w:w="108" w:type="dxa"/>
              <w:bottom w:w="0" w:type="dxa"/>
              <w:right w:w="108" w:type="dxa"/>
            </w:tcMar>
          </w:tcPr>
          <w:p w14:paraId="2BAFB92D" w14:textId="77777777" w:rsidR="00AF184C" w:rsidRDefault="00FE0DF1">
            <w:pPr>
              <w:pStyle w:val="Standard"/>
              <w:widowControl w:val="0"/>
              <w:rPr>
                <w:b/>
                <w:sz w:val="28"/>
                <w:szCs w:val="28"/>
              </w:rPr>
            </w:pPr>
            <w:r>
              <w:rPr>
                <w:b/>
                <w:sz w:val="28"/>
                <w:szCs w:val="28"/>
              </w:rPr>
              <w:t>Grupo</w:t>
            </w:r>
          </w:p>
        </w:tc>
        <w:tc>
          <w:tcPr>
            <w:tcW w:w="3023" w:type="dxa"/>
            <w:tcBorders>
              <w:top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FAEC5" w14:textId="77777777" w:rsidR="00AF184C" w:rsidRDefault="00FE0DF1">
            <w:pPr>
              <w:pStyle w:val="Standard"/>
              <w:widowControl w:val="0"/>
              <w:jc w:val="center"/>
              <w:rPr>
                <w:b/>
                <w:sz w:val="28"/>
                <w:szCs w:val="28"/>
                <w:lang w:eastAsia="en-US"/>
              </w:rPr>
            </w:pPr>
            <w:r>
              <w:rPr>
                <w:b/>
                <w:sz w:val="28"/>
                <w:szCs w:val="28"/>
                <w:lang w:eastAsia="en-US"/>
              </w:rPr>
              <w:t>1</w:t>
            </w:r>
          </w:p>
        </w:tc>
      </w:tr>
      <w:tr w:rsidR="00AF184C" w14:paraId="1EE28B38" w14:textId="77777777">
        <w:trPr>
          <w:jc w:val="right"/>
        </w:trPr>
        <w:tc>
          <w:tcPr>
            <w:tcW w:w="5824" w:type="dxa"/>
            <w:gridSpan w:val="2"/>
            <w:tcBorders>
              <w:top w:val="single" w:sz="4" w:space="0" w:color="999999"/>
              <w:bottom w:val="single" w:sz="4" w:space="0" w:color="999999"/>
            </w:tcBorders>
            <w:tcMar>
              <w:top w:w="0" w:type="dxa"/>
              <w:left w:w="108" w:type="dxa"/>
              <w:bottom w:w="0" w:type="dxa"/>
              <w:right w:w="108" w:type="dxa"/>
            </w:tcMar>
          </w:tcPr>
          <w:p w14:paraId="45AD27F4" w14:textId="77777777" w:rsidR="00AF184C" w:rsidRDefault="00AF184C">
            <w:pPr>
              <w:pStyle w:val="Standard"/>
              <w:widowControl w:val="0"/>
              <w:rPr>
                <w:sz w:val="28"/>
                <w:szCs w:val="28"/>
              </w:rPr>
            </w:pPr>
          </w:p>
        </w:tc>
      </w:tr>
      <w:tr w:rsidR="00AF184C" w14:paraId="482E0E6D" w14:textId="77777777">
        <w:trPr>
          <w:jc w:val="right"/>
        </w:trPr>
        <w:tc>
          <w:tcPr>
            <w:tcW w:w="5824" w:type="dxa"/>
            <w:gridSpan w:val="2"/>
            <w:tcBorders>
              <w:top w:val="single" w:sz="4" w:space="0" w:color="999999"/>
              <w:left w:val="single" w:sz="4" w:space="0" w:color="999999"/>
              <w:bottom w:val="single" w:sz="4" w:space="0" w:color="999999"/>
              <w:right w:val="single" w:sz="4" w:space="0" w:color="999999"/>
            </w:tcBorders>
            <w:shd w:val="clear" w:color="auto" w:fill="auto"/>
            <w:tcMar>
              <w:top w:w="55" w:type="dxa"/>
              <w:left w:w="108" w:type="dxa"/>
              <w:bottom w:w="55" w:type="dxa"/>
              <w:right w:w="108" w:type="dxa"/>
            </w:tcMar>
          </w:tcPr>
          <w:p w14:paraId="74039312" w14:textId="77777777" w:rsidR="00AF184C" w:rsidRDefault="00FE0DF1">
            <w:pPr>
              <w:pStyle w:val="Standard"/>
              <w:widowControl w:val="0"/>
              <w:jc w:val="right"/>
              <w:rPr>
                <w:b/>
                <w:sz w:val="28"/>
                <w:szCs w:val="28"/>
              </w:rPr>
            </w:pPr>
            <w:r>
              <w:rPr>
                <w:b/>
                <w:sz w:val="28"/>
                <w:szCs w:val="28"/>
              </w:rPr>
              <w:t>Alcalá Palomo, Juan Manuel</w:t>
            </w:r>
          </w:p>
        </w:tc>
      </w:tr>
      <w:tr w:rsidR="00AF184C" w14:paraId="6A419390" w14:textId="77777777">
        <w:trPr>
          <w:jc w:val="right"/>
        </w:trPr>
        <w:tc>
          <w:tcPr>
            <w:tcW w:w="5824" w:type="dxa"/>
            <w:gridSpan w:val="2"/>
            <w:tcBorders>
              <w:left w:val="single" w:sz="4" w:space="0" w:color="999999"/>
              <w:bottom w:val="single" w:sz="4" w:space="0" w:color="999999"/>
              <w:right w:val="single" w:sz="4" w:space="0" w:color="999999"/>
            </w:tcBorders>
            <w:shd w:val="clear" w:color="auto" w:fill="auto"/>
            <w:tcMar>
              <w:top w:w="55" w:type="dxa"/>
              <w:left w:w="108" w:type="dxa"/>
              <w:bottom w:w="55" w:type="dxa"/>
              <w:right w:w="108" w:type="dxa"/>
            </w:tcMar>
          </w:tcPr>
          <w:p w14:paraId="29EC533A" w14:textId="77777777" w:rsidR="00AF184C" w:rsidRDefault="00FE0DF1">
            <w:pPr>
              <w:pStyle w:val="Standard"/>
              <w:widowControl w:val="0"/>
              <w:jc w:val="right"/>
              <w:rPr>
                <w:b/>
                <w:sz w:val="28"/>
                <w:szCs w:val="28"/>
                <w:lang w:eastAsia="en-US"/>
              </w:rPr>
            </w:pPr>
            <w:r>
              <w:rPr>
                <w:b/>
                <w:sz w:val="28"/>
                <w:szCs w:val="28"/>
                <w:lang w:eastAsia="en-US"/>
              </w:rPr>
              <w:t>Ávila Fernández, Alberto</w:t>
            </w:r>
          </w:p>
        </w:tc>
      </w:tr>
      <w:tr w:rsidR="00AF184C" w14:paraId="1833BC19" w14:textId="77777777">
        <w:trPr>
          <w:jc w:val="right"/>
        </w:trPr>
        <w:tc>
          <w:tcPr>
            <w:tcW w:w="5824" w:type="dxa"/>
            <w:gridSpan w:val="2"/>
            <w:tcBorders>
              <w:left w:val="single" w:sz="4" w:space="0" w:color="999999"/>
              <w:bottom w:val="single" w:sz="4" w:space="0" w:color="999999"/>
              <w:right w:val="single" w:sz="4" w:space="0" w:color="999999"/>
            </w:tcBorders>
            <w:shd w:val="clear" w:color="auto" w:fill="auto"/>
            <w:tcMar>
              <w:top w:w="55" w:type="dxa"/>
              <w:left w:w="108" w:type="dxa"/>
              <w:bottom w:w="55" w:type="dxa"/>
              <w:right w:w="108" w:type="dxa"/>
            </w:tcMar>
          </w:tcPr>
          <w:p w14:paraId="70C6DDB1" w14:textId="77777777" w:rsidR="00AF184C" w:rsidRDefault="00FE0DF1">
            <w:pPr>
              <w:pStyle w:val="Standard"/>
              <w:widowControl w:val="0"/>
              <w:jc w:val="right"/>
              <w:rPr>
                <w:b/>
                <w:sz w:val="28"/>
                <w:szCs w:val="28"/>
              </w:rPr>
            </w:pPr>
            <w:r>
              <w:rPr>
                <w:b/>
                <w:sz w:val="28"/>
                <w:szCs w:val="28"/>
              </w:rPr>
              <w:t>Domínguez Montero, Manuel Antonio</w:t>
            </w:r>
          </w:p>
        </w:tc>
      </w:tr>
      <w:tr w:rsidR="00AF184C" w14:paraId="5BB6947A" w14:textId="77777777">
        <w:trPr>
          <w:jc w:val="right"/>
        </w:trPr>
        <w:tc>
          <w:tcPr>
            <w:tcW w:w="5824" w:type="dxa"/>
            <w:gridSpan w:val="2"/>
            <w:tcBorders>
              <w:left w:val="single" w:sz="4" w:space="0" w:color="999999"/>
              <w:bottom w:val="single" w:sz="4" w:space="0" w:color="999999"/>
              <w:right w:val="single" w:sz="4" w:space="0" w:color="999999"/>
            </w:tcBorders>
            <w:shd w:val="clear" w:color="auto" w:fill="auto"/>
            <w:tcMar>
              <w:top w:w="55" w:type="dxa"/>
              <w:left w:w="108" w:type="dxa"/>
              <w:bottom w:w="55" w:type="dxa"/>
              <w:right w:w="108" w:type="dxa"/>
            </w:tcMar>
          </w:tcPr>
          <w:p w14:paraId="13C3DB09" w14:textId="77777777" w:rsidR="00AF184C" w:rsidRDefault="00FE0DF1">
            <w:pPr>
              <w:pStyle w:val="Standard"/>
              <w:widowControl w:val="0"/>
              <w:jc w:val="right"/>
              <w:rPr>
                <w:b/>
                <w:sz w:val="28"/>
                <w:szCs w:val="28"/>
              </w:rPr>
            </w:pPr>
            <w:r>
              <w:rPr>
                <w:b/>
                <w:sz w:val="28"/>
                <w:szCs w:val="28"/>
              </w:rPr>
              <w:t xml:space="preserve">García Linares, </w:t>
            </w:r>
            <w:proofErr w:type="spellStart"/>
            <w:r>
              <w:rPr>
                <w:b/>
                <w:sz w:val="28"/>
                <w:szCs w:val="28"/>
              </w:rPr>
              <w:t>Jose</w:t>
            </w:r>
            <w:proofErr w:type="spellEnd"/>
            <w:r>
              <w:rPr>
                <w:b/>
                <w:sz w:val="28"/>
                <w:szCs w:val="28"/>
              </w:rPr>
              <w:t xml:space="preserve"> Antonio</w:t>
            </w:r>
          </w:p>
        </w:tc>
      </w:tr>
      <w:tr w:rsidR="00AF184C" w14:paraId="4F03B972" w14:textId="77777777">
        <w:trPr>
          <w:jc w:val="right"/>
        </w:trPr>
        <w:tc>
          <w:tcPr>
            <w:tcW w:w="5824" w:type="dxa"/>
            <w:gridSpan w:val="2"/>
            <w:tcBorders>
              <w:left w:val="single" w:sz="4" w:space="0" w:color="999999"/>
              <w:bottom w:val="single" w:sz="4" w:space="0" w:color="999999"/>
              <w:right w:val="single" w:sz="4" w:space="0" w:color="999999"/>
            </w:tcBorders>
            <w:shd w:val="clear" w:color="auto" w:fill="auto"/>
            <w:tcMar>
              <w:top w:w="55" w:type="dxa"/>
              <w:left w:w="108" w:type="dxa"/>
              <w:bottom w:w="55" w:type="dxa"/>
              <w:right w:w="108" w:type="dxa"/>
            </w:tcMar>
          </w:tcPr>
          <w:p w14:paraId="066AEC9B" w14:textId="77777777" w:rsidR="00AF184C" w:rsidRDefault="00FE0DF1">
            <w:pPr>
              <w:pStyle w:val="Standard"/>
              <w:widowControl w:val="0"/>
              <w:jc w:val="right"/>
              <w:rPr>
                <w:b/>
                <w:sz w:val="28"/>
                <w:szCs w:val="28"/>
              </w:rPr>
            </w:pPr>
            <w:r>
              <w:rPr>
                <w:b/>
                <w:sz w:val="28"/>
                <w:szCs w:val="28"/>
              </w:rPr>
              <w:t>Martín Carmona, José</w:t>
            </w:r>
          </w:p>
        </w:tc>
      </w:tr>
      <w:tr w:rsidR="00AF184C" w14:paraId="3581B3D7" w14:textId="77777777">
        <w:trPr>
          <w:jc w:val="right"/>
        </w:trPr>
        <w:tc>
          <w:tcPr>
            <w:tcW w:w="5824" w:type="dxa"/>
            <w:gridSpan w:val="2"/>
            <w:tcBorders>
              <w:left w:val="single" w:sz="4" w:space="0" w:color="999999"/>
              <w:bottom w:val="single" w:sz="4" w:space="0" w:color="999999"/>
              <w:right w:val="single" w:sz="4" w:space="0" w:color="999999"/>
            </w:tcBorders>
            <w:shd w:val="clear" w:color="auto" w:fill="auto"/>
            <w:tcMar>
              <w:top w:w="55" w:type="dxa"/>
              <w:left w:w="108" w:type="dxa"/>
              <w:bottom w:w="55" w:type="dxa"/>
              <w:right w:w="108" w:type="dxa"/>
            </w:tcMar>
          </w:tcPr>
          <w:p w14:paraId="5CEE1AA9" w14:textId="77777777" w:rsidR="00AF184C" w:rsidRDefault="00FE0DF1">
            <w:pPr>
              <w:pStyle w:val="Standard"/>
              <w:widowControl w:val="0"/>
              <w:jc w:val="right"/>
              <w:rPr>
                <w:b/>
                <w:sz w:val="28"/>
                <w:szCs w:val="28"/>
              </w:rPr>
            </w:pPr>
            <w:r>
              <w:rPr>
                <w:b/>
                <w:sz w:val="28"/>
                <w:szCs w:val="28"/>
              </w:rPr>
              <w:t xml:space="preserve">Nogales </w:t>
            </w:r>
            <w:proofErr w:type="spellStart"/>
            <w:r>
              <w:rPr>
                <w:b/>
                <w:sz w:val="28"/>
                <w:szCs w:val="28"/>
              </w:rPr>
              <w:t>Guaman</w:t>
            </w:r>
            <w:proofErr w:type="spellEnd"/>
            <w:r>
              <w:rPr>
                <w:b/>
                <w:sz w:val="28"/>
                <w:szCs w:val="28"/>
              </w:rPr>
              <w:t xml:space="preserve">, </w:t>
            </w:r>
            <w:proofErr w:type="spellStart"/>
            <w:r>
              <w:rPr>
                <w:b/>
                <w:sz w:val="28"/>
                <w:szCs w:val="28"/>
              </w:rPr>
              <w:t>Jhon</w:t>
            </w:r>
            <w:proofErr w:type="spellEnd"/>
            <w:r>
              <w:rPr>
                <w:b/>
                <w:sz w:val="28"/>
                <w:szCs w:val="28"/>
              </w:rPr>
              <w:t xml:space="preserve"> </w:t>
            </w:r>
            <w:proofErr w:type="spellStart"/>
            <w:r>
              <w:rPr>
                <w:b/>
                <w:sz w:val="28"/>
                <w:szCs w:val="28"/>
              </w:rPr>
              <w:t>Neider</w:t>
            </w:r>
            <w:proofErr w:type="spellEnd"/>
          </w:p>
        </w:tc>
      </w:tr>
    </w:tbl>
    <w:p w14:paraId="4BDD0EE7" w14:textId="16B8DC4F" w:rsidR="00AF184C" w:rsidRDefault="00AF184C">
      <w:pPr>
        <w:pStyle w:val="Textbody"/>
      </w:pPr>
    </w:p>
    <w:tbl>
      <w:tblPr>
        <w:tblW w:w="9618" w:type="dxa"/>
        <w:tblInd w:w="13" w:type="dxa"/>
        <w:tblLayout w:type="fixed"/>
        <w:tblCellMar>
          <w:left w:w="10" w:type="dxa"/>
          <w:right w:w="10" w:type="dxa"/>
        </w:tblCellMar>
        <w:tblLook w:val="0000" w:firstRow="0" w:lastRow="0" w:firstColumn="0" w:lastColumn="0" w:noHBand="0" w:noVBand="0"/>
      </w:tblPr>
      <w:tblGrid>
        <w:gridCol w:w="4076"/>
        <w:gridCol w:w="2277"/>
        <w:gridCol w:w="1235"/>
        <w:gridCol w:w="2030"/>
      </w:tblGrid>
      <w:tr w:rsidR="00AF184C" w14:paraId="3A7FCD3B" w14:textId="77777777">
        <w:tc>
          <w:tcPr>
            <w:tcW w:w="9618" w:type="dxa"/>
            <w:gridSpan w:val="4"/>
            <w:tcMar>
              <w:top w:w="55" w:type="dxa"/>
              <w:left w:w="108" w:type="dxa"/>
              <w:bottom w:w="55" w:type="dxa"/>
              <w:right w:w="108" w:type="dxa"/>
            </w:tcMar>
            <w:vAlign w:val="center"/>
          </w:tcPr>
          <w:p w14:paraId="7A919EEA" w14:textId="01FFD427" w:rsidR="00AF184C" w:rsidRDefault="00AF184C">
            <w:pPr>
              <w:pStyle w:val="Standard"/>
              <w:widowControl w:val="0"/>
              <w:jc w:val="both"/>
            </w:pPr>
          </w:p>
          <w:p w14:paraId="3F8A5F88" w14:textId="09C70254" w:rsidR="00AF184C" w:rsidRDefault="00AF184C">
            <w:pPr>
              <w:pStyle w:val="Standard"/>
              <w:widowControl w:val="0"/>
              <w:jc w:val="both"/>
            </w:pPr>
          </w:p>
        </w:tc>
      </w:tr>
      <w:tr w:rsidR="00AF184C" w14:paraId="1CD8D363" w14:textId="77777777">
        <w:tc>
          <w:tcPr>
            <w:tcW w:w="7588" w:type="dxa"/>
            <w:gridSpan w:val="3"/>
            <w:shd w:val="clear" w:color="auto" w:fill="FFFFFF"/>
            <w:tcMar>
              <w:top w:w="55" w:type="dxa"/>
              <w:left w:w="108" w:type="dxa"/>
              <w:bottom w:w="55" w:type="dxa"/>
              <w:right w:w="108" w:type="dxa"/>
            </w:tcMar>
            <w:vAlign w:val="center"/>
          </w:tcPr>
          <w:p w14:paraId="53F12EB1" w14:textId="0FBBF9A7" w:rsidR="00AF184C" w:rsidRDefault="005926F4">
            <w:pPr>
              <w:pStyle w:val="Sinespaciado"/>
              <w:widowControl w:val="0"/>
              <w:jc w:val="right"/>
              <w:rPr>
                <w:rFonts w:ascii="Cambria" w:hAnsi="Cambria"/>
                <w:color w:val="FFFFA6"/>
                <w:sz w:val="32"/>
                <w:szCs w:val="32"/>
              </w:rPr>
            </w:pPr>
            <w:r>
              <w:rPr>
                <w:noProof/>
              </w:rPr>
              <w:drawing>
                <wp:anchor distT="0" distB="0" distL="114300" distR="114300" simplePos="0" relativeHeight="251657728" behindDoc="0" locked="0" layoutInCell="1" allowOverlap="1" wp14:anchorId="4DA99F9F" wp14:editId="0F9C69EC">
                  <wp:simplePos x="0" y="0"/>
                  <wp:positionH relativeFrom="column">
                    <wp:posOffset>1213485</wp:posOffset>
                  </wp:positionH>
                  <wp:positionV relativeFrom="paragraph">
                    <wp:posOffset>-344170</wp:posOffset>
                  </wp:positionV>
                  <wp:extent cx="1104265" cy="1104265"/>
                  <wp:effectExtent l="0" t="0" r="635" b="635"/>
                  <wp:wrapNone/>
                  <wp:docPr id="2"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104265" cy="110426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3F7BECB2" wp14:editId="2478F1ED">
                  <wp:simplePos x="0" y="0"/>
                  <wp:positionH relativeFrom="column">
                    <wp:posOffset>-29845</wp:posOffset>
                  </wp:positionH>
                  <wp:positionV relativeFrom="paragraph">
                    <wp:posOffset>-426085</wp:posOffset>
                  </wp:positionV>
                  <wp:extent cx="1011555" cy="1227455"/>
                  <wp:effectExtent l="0" t="0" r="0" b="0"/>
                  <wp:wrapNone/>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1011555" cy="12274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c>
        <w:tc>
          <w:tcPr>
            <w:tcW w:w="2030" w:type="dxa"/>
            <w:shd w:val="clear" w:color="auto" w:fill="943634"/>
            <w:tcMar>
              <w:top w:w="55" w:type="dxa"/>
              <w:left w:w="108" w:type="dxa"/>
              <w:bottom w:w="55" w:type="dxa"/>
              <w:right w:w="108" w:type="dxa"/>
            </w:tcMar>
            <w:vAlign w:val="center"/>
          </w:tcPr>
          <w:p w14:paraId="66992978" w14:textId="77777777" w:rsidR="00AF184C" w:rsidRDefault="00FE0DF1">
            <w:pPr>
              <w:pStyle w:val="Sinespaciado"/>
              <w:widowControl w:val="0"/>
              <w:jc w:val="right"/>
              <w:rPr>
                <w:rFonts w:ascii="Cambria" w:hAnsi="Cambria"/>
                <w:color w:val="FFFFA6"/>
                <w:sz w:val="32"/>
                <w:szCs w:val="32"/>
              </w:rPr>
            </w:pPr>
            <w:r>
              <w:rPr>
                <w:rFonts w:ascii="Cambria" w:hAnsi="Cambria"/>
                <w:color w:val="FFFFA6"/>
                <w:sz w:val="32"/>
                <w:szCs w:val="32"/>
              </w:rPr>
              <w:t>Curso 20-21</w:t>
            </w:r>
          </w:p>
        </w:tc>
      </w:tr>
      <w:tr w:rsidR="00AF184C" w14:paraId="5FD0EB4A" w14:textId="77777777">
        <w:tc>
          <w:tcPr>
            <w:tcW w:w="6353" w:type="dxa"/>
            <w:gridSpan w:val="2"/>
            <w:shd w:val="clear" w:color="auto" w:fill="FFFFFF"/>
            <w:tcMar>
              <w:top w:w="55" w:type="dxa"/>
              <w:left w:w="108" w:type="dxa"/>
              <w:bottom w:w="55" w:type="dxa"/>
              <w:right w:w="108" w:type="dxa"/>
            </w:tcMar>
            <w:vAlign w:val="center"/>
          </w:tcPr>
          <w:p w14:paraId="45323AEE" w14:textId="09B3AD14" w:rsidR="00AF184C" w:rsidRDefault="00AF184C">
            <w:pPr>
              <w:pStyle w:val="Sinespaciado"/>
              <w:widowControl w:val="0"/>
              <w:jc w:val="right"/>
              <w:rPr>
                <w:rFonts w:ascii="Cambria" w:hAnsi="Cambria"/>
                <w:color w:val="FFFFA6"/>
                <w:sz w:val="32"/>
                <w:szCs w:val="32"/>
              </w:rPr>
            </w:pPr>
          </w:p>
        </w:tc>
        <w:tc>
          <w:tcPr>
            <w:tcW w:w="3265" w:type="dxa"/>
            <w:gridSpan w:val="2"/>
            <w:shd w:val="clear" w:color="auto" w:fill="943634"/>
            <w:tcMar>
              <w:top w:w="55" w:type="dxa"/>
              <w:left w:w="108" w:type="dxa"/>
              <w:bottom w:w="55" w:type="dxa"/>
              <w:right w:w="108" w:type="dxa"/>
            </w:tcMar>
            <w:vAlign w:val="center"/>
          </w:tcPr>
          <w:p w14:paraId="330B9E9E" w14:textId="77777777" w:rsidR="00AF184C" w:rsidRDefault="00FE0DF1">
            <w:pPr>
              <w:pStyle w:val="Sinespaciado"/>
              <w:widowControl w:val="0"/>
              <w:jc w:val="right"/>
              <w:rPr>
                <w:rFonts w:ascii="Cambria" w:hAnsi="Cambria"/>
                <w:color w:val="FFFFA6"/>
                <w:sz w:val="32"/>
                <w:szCs w:val="32"/>
              </w:rPr>
            </w:pPr>
            <w:r>
              <w:rPr>
                <w:rFonts w:ascii="Cambria" w:hAnsi="Cambria"/>
                <w:color w:val="FFFFA6"/>
                <w:sz w:val="32"/>
                <w:szCs w:val="32"/>
              </w:rPr>
              <w:t>Universidad de Sevilla</w:t>
            </w:r>
          </w:p>
        </w:tc>
      </w:tr>
      <w:tr w:rsidR="00AF184C" w14:paraId="7E206097" w14:textId="77777777">
        <w:tc>
          <w:tcPr>
            <w:tcW w:w="4076" w:type="dxa"/>
            <w:shd w:val="clear" w:color="auto" w:fill="FFFFFF"/>
            <w:tcMar>
              <w:top w:w="55" w:type="dxa"/>
              <w:left w:w="108" w:type="dxa"/>
              <w:bottom w:w="55" w:type="dxa"/>
              <w:right w:w="108" w:type="dxa"/>
            </w:tcMar>
            <w:vAlign w:val="center"/>
          </w:tcPr>
          <w:p w14:paraId="6CDF5231" w14:textId="646E15EB" w:rsidR="00AF184C" w:rsidRDefault="00AF184C">
            <w:pPr>
              <w:pStyle w:val="Sinespaciado"/>
              <w:widowControl w:val="0"/>
              <w:jc w:val="right"/>
              <w:rPr>
                <w:rFonts w:ascii="Cambria" w:hAnsi="Cambria"/>
                <w:color w:val="FFFFA6"/>
                <w:sz w:val="32"/>
                <w:szCs w:val="32"/>
              </w:rPr>
            </w:pPr>
          </w:p>
        </w:tc>
        <w:tc>
          <w:tcPr>
            <w:tcW w:w="5542" w:type="dxa"/>
            <w:gridSpan w:val="3"/>
            <w:shd w:val="clear" w:color="auto" w:fill="943634"/>
            <w:tcMar>
              <w:top w:w="55" w:type="dxa"/>
              <w:left w:w="108" w:type="dxa"/>
              <w:bottom w:w="55" w:type="dxa"/>
              <w:right w:w="108" w:type="dxa"/>
            </w:tcMar>
            <w:vAlign w:val="center"/>
          </w:tcPr>
          <w:p w14:paraId="4E61199C" w14:textId="77777777" w:rsidR="00AF184C" w:rsidRDefault="00FE0DF1">
            <w:pPr>
              <w:pStyle w:val="Sinespaciado"/>
              <w:widowControl w:val="0"/>
              <w:jc w:val="right"/>
              <w:rPr>
                <w:rFonts w:ascii="Cambria" w:hAnsi="Cambria"/>
                <w:color w:val="FFFFA6"/>
                <w:sz w:val="32"/>
                <w:szCs w:val="32"/>
              </w:rPr>
            </w:pPr>
            <w:r>
              <w:rPr>
                <w:rFonts w:ascii="Cambria" w:hAnsi="Cambria"/>
                <w:color w:val="FFFFA6"/>
                <w:sz w:val="32"/>
                <w:szCs w:val="32"/>
              </w:rPr>
              <w:t>Escuela Técnica Superior de Ingeniería</w:t>
            </w:r>
          </w:p>
        </w:tc>
      </w:tr>
      <w:tr w:rsidR="00AF184C" w14:paraId="505A00F3" w14:textId="77777777">
        <w:tc>
          <w:tcPr>
            <w:tcW w:w="9618" w:type="dxa"/>
            <w:gridSpan w:val="4"/>
            <w:shd w:val="clear" w:color="auto" w:fill="943634"/>
            <w:tcMar>
              <w:top w:w="55" w:type="dxa"/>
              <w:left w:w="108" w:type="dxa"/>
              <w:bottom w:w="55" w:type="dxa"/>
              <w:right w:w="108" w:type="dxa"/>
            </w:tcMar>
            <w:vAlign w:val="center"/>
          </w:tcPr>
          <w:p w14:paraId="3B2688C7" w14:textId="17035E47" w:rsidR="00AF184C" w:rsidRDefault="00FE0DF1">
            <w:pPr>
              <w:pStyle w:val="Sinespaciado"/>
              <w:widowControl w:val="0"/>
              <w:jc w:val="right"/>
              <w:rPr>
                <w:rFonts w:ascii="Cambria" w:hAnsi="Cambria"/>
                <w:color w:val="FFFFA6"/>
                <w:sz w:val="32"/>
                <w:szCs w:val="32"/>
              </w:rPr>
            </w:pPr>
            <w:r>
              <w:rPr>
                <w:rFonts w:ascii="Cambria" w:hAnsi="Cambria"/>
                <w:color w:val="FFFFA6"/>
                <w:sz w:val="32"/>
                <w:szCs w:val="32"/>
              </w:rPr>
              <w:t>Grado en Ingeniería de las Tecnologías de Telecomunicación</w:t>
            </w:r>
          </w:p>
        </w:tc>
      </w:tr>
    </w:tbl>
    <w:p w14:paraId="27E34F22" w14:textId="74377CCF" w:rsidR="00AF184C" w:rsidRDefault="00AF184C">
      <w:pPr>
        <w:pStyle w:val="Standard"/>
      </w:pPr>
    </w:p>
    <w:p w14:paraId="565F918F" w14:textId="77777777" w:rsidR="00AF184C" w:rsidRDefault="00AF184C">
      <w:pPr>
        <w:pStyle w:val="Standard"/>
        <w:pageBreakBefore/>
      </w:pPr>
    </w:p>
    <w:p w14:paraId="2B5FFC5C" w14:textId="77777777" w:rsidR="00AF184C" w:rsidRDefault="00AF184C">
      <w:pPr>
        <w:pStyle w:val="Standard"/>
      </w:pPr>
    </w:p>
    <w:p w14:paraId="1C610DFF" w14:textId="77777777" w:rsidR="00AF184C" w:rsidRDefault="00AF184C">
      <w:pPr>
        <w:pStyle w:val="Standard"/>
      </w:pPr>
    </w:p>
    <w:p w14:paraId="5262A86E" w14:textId="77777777" w:rsidR="00AF184C" w:rsidRDefault="00AF184C">
      <w:pPr>
        <w:pStyle w:val="Standard"/>
      </w:pPr>
    </w:p>
    <w:p w14:paraId="2DE47807" w14:textId="77777777" w:rsidR="00AF184C" w:rsidRDefault="00FE0DF1">
      <w:pPr>
        <w:pStyle w:val="Ttulo1"/>
        <w:pageBreakBefore/>
        <w:rPr>
          <w:rFonts w:ascii="Liberation Serif" w:hAnsi="Liberation Serif"/>
        </w:rPr>
      </w:pPr>
      <w:bookmarkStart w:id="0" w:name="__RefHeading___Toc5748_404791702"/>
      <w:r>
        <w:rPr>
          <w:rFonts w:ascii="Liberation Serif" w:hAnsi="Liberation Serif"/>
        </w:rPr>
        <w:lastRenderedPageBreak/>
        <w:t>Lista de control de cambios</w:t>
      </w:r>
      <w:bookmarkEnd w:id="0"/>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AF184C" w14:paraId="1337DF93" w14:textId="77777777">
        <w:tc>
          <w:tcPr>
            <w:tcW w:w="4819" w:type="dxa"/>
            <w:tcBorders>
              <w:top w:val="single" w:sz="2" w:space="0" w:color="000000"/>
              <w:left w:val="single" w:sz="2" w:space="0" w:color="000000"/>
              <w:bottom w:val="single" w:sz="2" w:space="0" w:color="000000"/>
            </w:tcBorders>
            <w:shd w:val="clear" w:color="auto" w:fill="FFFFA6"/>
            <w:tcMar>
              <w:top w:w="55" w:type="dxa"/>
              <w:left w:w="55" w:type="dxa"/>
              <w:bottom w:w="55" w:type="dxa"/>
              <w:right w:w="55" w:type="dxa"/>
            </w:tcMar>
          </w:tcPr>
          <w:p w14:paraId="30DD65E2" w14:textId="77777777" w:rsidR="00AF184C" w:rsidRDefault="00FE0DF1">
            <w:pPr>
              <w:pStyle w:val="TableContents"/>
              <w:jc w:val="center"/>
              <w:rPr>
                <w:b/>
                <w:bCs/>
              </w:rPr>
            </w:pPr>
            <w:r>
              <w:rPr>
                <w:b/>
                <w:bCs/>
              </w:rPr>
              <w:t>Documento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89A5190" w14:textId="77777777" w:rsidR="00AF184C" w:rsidRDefault="00FE0DF1">
            <w:pPr>
              <w:pStyle w:val="TableContents"/>
              <w:jc w:val="center"/>
            </w:pPr>
            <w:r>
              <w:t>Especificación de requisitos</w:t>
            </w:r>
          </w:p>
        </w:tc>
      </w:tr>
      <w:tr w:rsidR="00AF184C" w14:paraId="11367754" w14:textId="77777777">
        <w:tc>
          <w:tcPr>
            <w:tcW w:w="4819" w:type="dxa"/>
            <w:tcBorders>
              <w:left w:val="single" w:sz="2" w:space="0" w:color="000000"/>
              <w:bottom w:val="single" w:sz="2" w:space="0" w:color="000000"/>
            </w:tcBorders>
            <w:shd w:val="clear" w:color="auto" w:fill="FFFFA6"/>
            <w:tcMar>
              <w:top w:w="55" w:type="dxa"/>
              <w:left w:w="55" w:type="dxa"/>
              <w:bottom w:w="55" w:type="dxa"/>
              <w:right w:w="55" w:type="dxa"/>
            </w:tcMar>
          </w:tcPr>
          <w:p w14:paraId="6188D135" w14:textId="77777777" w:rsidR="00AF184C" w:rsidRDefault="00FE0DF1">
            <w:pPr>
              <w:pStyle w:val="TableContents"/>
              <w:jc w:val="center"/>
              <w:rPr>
                <w:b/>
                <w:bCs/>
              </w:rPr>
            </w:pPr>
            <w:r>
              <w:rPr>
                <w:b/>
                <w:bCs/>
              </w:rPr>
              <w:t>Proyecto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ED10B" w14:textId="77777777" w:rsidR="00AF184C" w:rsidRDefault="00FE0DF1">
            <w:pPr>
              <w:pStyle w:val="TableContents"/>
              <w:jc w:val="center"/>
            </w:pPr>
            <w:proofErr w:type="spellStart"/>
            <w:r>
              <w:t>HiCloud</w:t>
            </w:r>
            <w:proofErr w:type="spellEnd"/>
            <w:r>
              <w:t>, servicio de historia clínica</w:t>
            </w:r>
          </w:p>
        </w:tc>
      </w:tr>
      <w:tr w:rsidR="00AF184C" w14:paraId="3B62683E" w14:textId="77777777">
        <w:tc>
          <w:tcPr>
            <w:tcW w:w="4819" w:type="dxa"/>
            <w:tcBorders>
              <w:left w:val="single" w:sz="2" w:space="0" w:color="000000"/>
              <w:bottom w:val="single" w:sz="2" w:space="0" w:color="000000"/>
            </w:tcBorders>
            <w:shd w:val="clear" w:color="auto" w:fill="FFFFA6"/>
            <w:tcMar>
              <w:top w:w="55" w:type="dxa"/>
              <w:left w:w="55" w:type="dxa"/>
              <w:bottom w:w="55" w:type="dxa"/>
              <w:right w:w="55" w:type="dxa"/>
            </w:tcMar>
          </w:tcPr>
          <w:p w14:paraId="718C8D4E" w14:textId="77777777" w:rsidR="00AF184C" w:rsidRDefault="00FE0DF1">
            <w:pPr>
              <w:pStyle w:val="TableContents"/>
              <w:jc w:val="center"/>
              <w:rPr>
                <w:b/>
                <w:bCs/>
              </w:rPr>
            </w:pPr>
            <w:r>
              <w:rPr>
                <w:b/>
                <w:bCs/>
              </w:rPr>
              <w:t>Fecha de creación del documento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15E797" w14:textId="77777777" w:rsidR="00AF184C" w:rsidRDefault="00FE0DF1">
            <w:pPr>
              <w:pStyle w:val="TableContents"/>
              <w:jc w:val="center"/>
            </w:pPr>
            <w:r>
              <w:t xml:space="preserve">1 de </w:t>
            </w:r>
            <w:proofErr w:type="gramStart"/>
            <w:r>
              <w:t>Marzo</w:t>
            </w:r>
            <w:proofErr w:type="gramEnd"/>
            <w:r>
              <w:t xml:space="preserve"> de 2021</w:t>
            </w:r>
          </w:p>
        </w:tc>
      </w:tr>
      <w:tr w:rsidR="00AF184C" w14:paraId="7864EEF8" w14:textId="77777777">
        <w:tc>
          <w:tcPr>
            <w:tcW w:w="4819" w:type="dxa"/>
            <w:tcBorders>
              <w:left w:val="single" w:sz="2" w:space="0" w:color="000000"/>
              <w:bottom w:val="single" w:sz="2" w:space="0" w:color="000000"/>
            </w:tcBorders>
            <w:shd w:val="clear" w:color="auto" w:fill="FFFFA6"/>
            <w:tcMar>
              <w:top w:w="55" w:type="dxa"/>
              <w:left w:w="55" w:type="dxa"/>
              <w:bottom w:w="55" w:type="dxa"/>
              <w:right w:w="55" w:type="dxa"/>
            </w:tcMar>
          </w:tcPr>
          <w:p w14:paraId="4945EAF0" w14:textId="77777777" w:rsidR="00AF184C" w:rsidRDefault="00FE0DF1">
            <w:pPr>
              <w:pStyle w:val="TableContents"/>
              <w:jc w:val="center"/>
              <w:rPr>
                <w:b/>
                <w:bCs/>
              </w:rPr>
            </w:pPr>
            <w:r>
              <w:rPr>
                <w:b/>
                <w:bCs/>
              </w:rPr>
              <w:t>Fecha de última versión del documento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52DFEB" w14:textId="77777777" w:rsidR="00AF184C" w:rsidRDefault="00FE0DF1">
            <w:pPr>
              <w:pStyle w:val="TableContents"/>
              <w:jc w:val="center"/>
            </w:pPr>
            <w:r>
              <w:t xml:space="preserve">13 de </w:t>
            </w:r>
            <w:proofErr w:type="gramStart"/>
            <w:r>
              <w:t>Marzo</w:t>
            </w:r>
            <w:proofErr w:type="gramEnd"/>
            <w:r>
              <w:t xml:space="preserve"> de 2021</w:t>
            </w:r>
          </w:p>
        </w:tc>
      </w:tr>
    </w:tbl>
    <w:p w14:paraId="53308D90"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AF184C" w14:paraId="57BFD448" w14:textId="77777777">
        <w:tc>
          <w:tcPr>
            <w:tcW w:w="4819" w:type="dxa"/>
            <w:tcBorders>
              <w:top w:val="single" w:sz="2" w:space="0" w:color="000000"/>
              <w:left w:val="single" w:sz="2" w:space="0" w:color="000000"/>
              <w:bottom w:val="single" w:sz="2" w:space="0" w:color="000000"/>
            </w:tcBorders>
            <w:shd w:val="clear" w:color="auto" w:fill="FFFFA6"/>
            <w:tcMar>
              <w:top w:w="55" w:type="dxa"/>
              <w:left w:w="55" w:type="dxa"/>
              <w:bottom w:w="55" w:type="dxa"/>
              <w:right w:w="55" w:type="dxa"/>
            </w:tcMar>
          </w:tcPr>
          <w:p w14:paraId="08B3B5B1" w14:textId="77777777" w:rsidR="00AF184C" w:rsidRDefault="00FE0DF1">
            <w:pPr>
              <w:pStyle w:val="TableContents"/>
              <w:jc w:val="center"/>
              <w:rPr>
                <w:b/>
                <w:bCs/>
              </w:rPr>
            </w:pPr>
            <w:r>
              <w:rPr>
                <w:b/>
                <w:bCs/>
              </w:rPr>
              <w:t>Versión</w:t>
            </w:r>
          </w:p>
        </w:tc>
        <w:tc>
          <w:tcPr>
            <w:tcW w:w="4819" w:type="dxa"/>
            <w:tcBorders>
              <w:top w:val="single" w:sz="2" w:space="0" w:color="000000"/>
              <w:left w:val="single" w:sz="2" w:space="0" w:color="000000"/>
              <w:bottom w:val="single" w:sz="2" w:space="0" w:color="000000"/>
              <w:right w:val="single" w:sz="2" w:space="0" w:color="000000"/>
            </w:tcBorders>
            <w:shd w:val="clear" w:color="auto" w:fill="FFFFA6"/>
            <w:tcMar>
              <w:top w:w="55" w:type="dxa"/>
              <w:left w:w="55" w:type="dxa"/>
              <w:bottom w:w="55" w:type="dxa"/>
              <w:right w:w="55" w:type="dxa"/>
            </w:tcMar>
          </w:tcPr>
          <w:p w14:paraId="714DFBBF" w14:textId="77777777" w:rsidR="00AF184C" w:rsidRDefault="00FE0DF1">
            <w:pPr>
              <w:pStyle w:val="TableContents"/>
              <w:jc w:val="center"/>
              <w:rPr>
                <w:b/>
                <w:bCs/>
              </w:rPr>
            </w:pPr>
            <w:r>
              <w:rPr>
                <w:b/>
                <w:bCs/>
              </w:rPr>
              <w:t>Cambios realizados</w:t>
            </w:r>
          </w:p>
        </w:tc>
      </w:tr>
      <w:tr w:rsidR="00AF184C" w14:paraId="29B57600" w14:textId="77777777">
        <w:tc>
          <w:tcPr>
            <w:tcW w:w="4819" w:type="dxa"/>
            <w:tcBorders>
              <w:left w:val="single" w:sz="2" w:space="0" w:color="000000"/>
              <w:bottom w:val="single" w:sz="2" w:space="0" w:color="000000"/>
            </w:tcBorders>
            <w:tcMar>
              <w:top w:w="55" w:type="dxa"/>
              <w:left w:w="55" w:type="dxa"/>
              <w:bottom w:w="55" w:type="dxa"/>
              <w:right w:w="55" w:type="dxa"/>
            </w:tcMar>
          </w:tcPr>
          <w:p w14:paraId="753FBEC5" w14:textId="77777777" w:rsidR="00AF184C" w:rsidRDefault="00FE0DF1">
            <w:pPr>
              <w:pStyle w:val="TableContents"/>
              <w:jc w:val="center"/>
            </w:pPr>
            <w:r>
              <w:t>0.1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868BFF" w14:textId="77777777" w:rsidR="00AF184C" w:rsidRDefault="00FE0DF1">
            <w:pPr>
              <w:pStyle w:val="TableContents"/>
              <w:jc w:val="center"/>
            </w:pPr>
            <w:r>
              <w:t>Realización de la estructura del documento</w:t>
            </w:r>
          </w:p>
        </w:tc>
      </w:tr>
      <w:tr w:rsidR="00AF184C" w14:paraId="1703D40C" w14:textId="77777777">
        <w:tc>
          <w:tcPr>
            <w:tcW w:w="4819" w:type="dxa"/>
            <w:tcBorders>
              <w:left w:val="single" w:sz="2" w:space="0" w:color="000000"/>
              <w:bottom w:val="single" w:sz="2" w:space="0" w:color="000000"/>
            </w:tcBorders>
            <w:tcMar>
              <w:top w:w="55" w:type="dxa"/>
              <w:left w:w="55" w:type="dxa"/>
              <w:bottom w:w="55" w:type="dxa"/>
              <w:right w:w="55" w:type="dxa"/>
            </w:tcMar>
          </w:tcPr>
          <w:p w14:paraId="317CB8F7" w14:textId="77777777" w:rsidR="00AF184C" w:rsidRDefault="00FE0DF1">
            <w:pPr>
              <w:pStyle w:val="TableContents"/>
              <w:jc w:val="center"/>
            </w:pPr>
            <w:r>
              <w:t>0.2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D0A2D7" w14:textId="77777777" w:rsidR="00AF184C" w:rsidRDefault="00FE0DF1">
            <w:pPr>
              <w:pStyle w:val="TableContents"/>
              <w:jc w:val="center"/>
            </w:pPr>
            <w:r>
              <w:t>Añadidos los puntos clave de cada apartado</w:t>
            </w:r>
          </w:p>
        </w:tc>
      </w:tr>
      <w:tr w:rsidR="00AF184C" w14:paraId="0DF3F6A6" w14:textId="77777777">
        <w:tc>
          <w:tcPr>
            <w:tcW w:w="4819" w:type="dxa"/>
            <w:tcBorders>
              <w:left w:val="single" w:sz="2" w:space="0" w:color="000000"/>
              <w:bottom w:val="single" w:sz="2" w:space="0" w:color="000000"/>
            </w:tcBorders>
            <w:tcMar>
              <w:top w:w="55" w:type="dxa"/>
              <w:left w:w="55" w:type="dxa"/>
              <w:bottom w:w="55" w:type="dxa"/>
              <w:right w:w="55" w:type="dxa"/>
            </w:tcMar>
          </w:tcPr>
          <w:p w14:paraId="08EA7DD8" w14:textId="77777777" w:rsidR="00AF184C" w:rsidRDefault="00FE0DF1">
            <w:pPr>
              <w:pStyle w:val="TableContents"/>
              <w:jc w:val="center"/>
            </w:pPr>
            <w:r>
              <w:t>0.3</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EA84C3" w14:textId="77777777" w:rsidR="00AF184C" w:rsidRDefault="00FE0DF1">
            <w:pPr>
              <w:pStyle w:val="TableContents"/>
              <w:jc w:val="center"/>
            </w:pPr>
            <w:r>
              <w:t>Añadido un primer acercamiento a los requisitos</w:t>
            </w:r>
          </w:p>
        </w:tc>
      </w:tr>
      <w:tr w:rsidR="00AF184C" w14:paraId="28C8419C" w14:textId="77777777">
        <w:tc>
          <w:tcPr>
            <w:tcW w:w="4819" w:type="dxa"/>
            <w:tcBorders>
              <w:left w:val="single" w:sz="2" w:space="0" w:color="000000"/>
              <w:bottom w:val="single" w:sz="2" w:space="0" w:color="000000"/>
            </w:tcBorders>
            <w:tcMar>
              <w:top w:w="55" w:type="dxa"/>
              <w:left w:w="55" w:type="dxa"/>
              <w:bottom w:w="55" w:type="dxa"/>
              <w:right w:w="55" w:type="dxa"/>
            </w:tcMar>
          </w:tcPr>
          <w:p w14:paraId="6349EE8F" w14:textId="77777777" w:rsidR="00AF184C" w:rsidRDefault="00FE0DF1">
            <w:pPr>
              <w:pStyle w:val="TableContents"/>
              <w:jc w:val="center"/>
            </w:pPr>
            <w:r>
              <w:t>0.4</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51BCE4" w14:textId="77777777" w:rsidR="00AF184C" w:rsidRDefault="00FE0DF1">
            <w:pPr>
              <w:pStyle w:val="TableContents"/>
              <w:jc w:val="center"/>
            </w:pPr>
            <w:r>
              <w:t>Primer borrador maquetado</w:t>
            </w:r>
          </w:p>
        </w:tc>
      </w:tr>
      <w:tr w:rsidR="00AF184C" w14:paraId="0B226E30" w14:textId="77777777">
        <w:tc>
          <w:tcPr>
            <w:tcW w:w="4819" w:type="dxa"/>
            <w:tcBorders>
              <w:left w:val="single" w:sz="2" w:space="0" w:color="000000"/>
              <w:bottom w:val="single" w:sz="2" w:space="0" w:color="000000"/>
            </w:tcBorders>
            <w:tcMar>
              <w:top w:w="55" w:type="dxa"/>
              <w:left w:w="55" w:type="dxa"/>
              <w:bottom w:w="55" w:type="dxa"/>
              <w:right w:w="55" w:type="dxa"/>
            </w:tcMar>
          </w:tcPr>
          <w:p w14:paraId="2589BBCA" w14:textId="77777777" w:rsidR="00AF184C" w:rsidRDefault="00FE0DF1">
            <w:pPr>
              <w:pStyle w:val="TableContents"/>
              <w:jc w:val="center"/>
            </w:pPr>
            <w:r>
              <w:t>0.5</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F5FE1D" w14:textId="77777777" w:rsidR="00AF184C" w:rsidRDefault="00FE0DF1">
            <w:pPr>
              <w:pStyle w:val="TableContents"/>
              <w:jc w:val="center"/>
            </w:pPr>
            <w:r>
              <w:t>Añadidos índice y glosario de términos</w:t>
            </w:r>
          </w:p>
        </w:tc>
      </w:tr>
      <w:tr w:rsidR="00AF184C" w14:paraId="7279F9E5" w14:textId="77777777">
        <w:tc>
          <w:tcPr>
            <w:tcW w:w="4819" w:type="dxa"/>
            <w:tcBorders>
              <w:left w:val="single" w:sz="2" w:space="0" w:color="000000"/>
              <w:bottom w:val="single" w:sz="2" w:space="0" w:color="000000"/>
            </w:tcBorders>
            <w:tcMar>
              <w:top w:w="55" w:type="dxa"/>
              <w:left w:w="55" w:type="dxa"/>
              <w:bottom w:w="55" w:type="dxa"/>
              <w:right w:w="55" w:type="dxa"/>
            </w:tcMar>
          </w:tcPr>
          <w:p w14:paraId="42E9DE23" w14:textId="77777777" w:rsidR="00AF184C" w:rsidRDefault="00FE0DF1">
            <w:pPr>
              <w:pStyle w:val="TableContents"/>
              <w:jc w:val="center"/>
            </w:pPr>
            <w:r>
              <w:t>0.6</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FBAF1F" w14:textId="77777777" w:rsidR="00AF184C" w:rsidRDefault="00FE0DF1">
            <w:pPr>
              <w:pStyle w:val="TableContents"/>
              <w:jc w:val="center"/>
            </w:pPr>
            <w:r>
              <w:t>Añadidas referencias y completado de requisitos</w:t>
            </w:r>
          </w:p>
        </w:tc>
      </w:tr>
      <w:tr w:rsidR="00AF184C" w14:paraId="6ADB947C" w14:textId="77777777">
        <w:tc>
          <w:tcPr>
            <w:tcW w:w="4819" w:type="dxa"/>
            <w:tcBorders>
              <w:left w:val="single" w:sz="2" w:space="0" w:color="000000"/>
              <w:bottom w:val="single" w:sz="2" w:space="0" w:color="000000"/>
            </w:tcBorders>
            <w:tcMar>
              <w:top w:w="55" w:type="dxa"/>
              <w:left w:w="55" w:type="dxa"/>
              <w:bottom w:w="55" w:type="dxa"/>
              <w:right w:w="55" w:type="dxa"/>
            </w:tcMar>
          </w:tcPr>
          <w:p w14:paraId="4C74CAE4" w14:textId="77777777" w:rsidR="00AF184C" w:rsidRDefault="00FE0DF1">
            <w:pPr>
              <w:pStyle w:val="TableContents"/>
              <w:jc w:val="center"/>
            </w:pPr>
            <w:r>
              <w:t>0.7</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985AAE" w14:textId="77777777" w:rsidR="00AF184C" w:rsidRDefault="00FE0DF1">
            <w:pPr>
              <w:pStyle w:val="TableContents"/>
              <w:jc w:val="center"/>
            </w:pPr>
            <w:r>
              <w:t>Revisión de cumplimiento de rúbrica</w:t>
            </w:r>
          </w:p>
        </w:tc>
      </w:tr>
      <w:tr w:rsidR="00AF184C" w14:paraId="636B3222" w14:textId="77777777">
        <w:tc>
          <w:tcPr>
            <w:tcW w:w="4819" w:type="dxa"/>
            <w:tcBorders>
              <w:left w:val="single" w:sz="2" w:space="0" w:color="000000"/>
              <w:bottom w:val="single" w:sz="2" w:space="0" w:color="000000"/>
            </w:tcBorders>
            <w:tcMar>
              <w:top w:w="55" w:type="dxa"/>
              <w:left w:w="55" w:type="dxa"/>
              <w:bottom w:w="55" w:type="dxa"/>
              <w:right w:w="55" w:type="dxa"/>
            </w:tcMar>
          </w:tcPr>
          <w:p w14:paraId="04DC39A2" w14:textId="77777777" w:rsidR="00AF184C" w:rsidRDefault="00FE0DF1">
            <w:pPr>
              <w:pStyle w:val="TableContents"/>
              <w:jc w:val="center"/>
            </w:pPr>
            <w:r>
              <w:t>1.0</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9BB493" w14:textId="77777777" w:rsidR="00AF184C" w:rsidRDefault="00FE0DF1">
            <w:pPr>
              <w:pStyle w:val="TableContents"/>
              <w:jc w:val="center"/>
            </w:pPr>
            <w:r>
              <w:t>Limpieza y orden: Versión 1.0 final</w:t>
            </w:r>
          </w:p>
        </w:tc>
      </w:tr>
    </w:tbl>
    <w:p w14:paraId="226F2E2D" w14:textId="77777777" w:rsidR="00AF184C" w:rsidRDefault="00AF184C">
      <w:pPr>
        <w:pStyle w:val="Standard"/>
      </w:pPr>
    </w:p>
    <w:p w14:paraId="1E4B3670" w14:textId="77777777" w:rsidR="00AF184C" w:rsidRDefault="00FE0DF1">
      <w:pPr>
        <w:pStyle w:val="Standard"/>
      </w:pPr>
      <w:r>
        <w:t xml:space="preserve">NOTA: </w:t>
      </w:r>
      <w:proofErr w:type="gramStart"/>
      <w:r>
        <w:t>A</w:t>
      </w:r>
      <w:proofErr w:type="gramEnd"/>
      <w:r>
        <w:t xml:space="preserve"> tener en cuenta, los cambios en este documento han sido consensuados con todos los miembros del grupo de trabajo antes de realizar la modificación, por lo que todos los cambios tienen como autor y revisor a todos y cada uno de los miembros del grupo.</w:t>
      </w:r>
    </w:p>
    <w:p w14:paraId="4674221B" w14:textId="77777777" w:rsidR="00AF184C" w:rsidRDefault="00AF184C">
      <w:pPr>
        <w:pStyle w:val="Standard"/>
        <w:rPr>
          <w:i/>
          <w:iCs/>
          <w:color w:val="2A6099"/>
        </w:rPr>
      </w:pPr>
    </w:p>
    <w:p w14:paraId="704D4138" w14:textId="77777777" w:rsidR="00AF184C" w:rsidRDefault="00AF184C">
      <w:pPr>
        <w:pStyle w:val="Standard"/>
        <w:rPr>
          <w:i/>
          <w:iCs/>
          <w:color w:val="2A6099"/>
        </w:rPr>
      </w:pPr>
    </w:p>
    <w:p w14:paraId="5ECBF242" w14:textId="77777777" w:rsidR="00AF184C" w:rsidRDefault="00AF184C">
      <w:pPr>
        <w:pStyle w:val="Standard"/>
        <w:rPr>
          <w:i/>
          <w:iCs/>
          <w:color w:val="2A6099"/>
        </w:rPr>
      </w:pPr>
    </w:p>
    <w:p w14:paraId="5119C3FD" w14:textId="77777777" w:rsidR="00AF184C" w:rsidRDefault="00AF184C">
      <w:pPr>
        <w:pStyle w:val="Standard"/>
        <w:rPr>
          <w:i/>
          <w:iCs/>
          <w:color w:val="2A6099"/>
        </w:rPr>
      </w:pPr>
    </w:p>
    <w:p w14:paraId="64809DF8" w14:textId="77777777" w:rsidR="00AF184C" w:rsidRDefault="00AF184C">
      <w:pPr>
        <w:pStyle w:val="Standard"/>
        <w:rPr>
          <w:i/>
          <w:iCs/>
          <w:color w:val="2A6099"/>
        </w:rPr>
      </w:pPr>
    </w:p>
    <w:p w14:paraId="353923DD" w14:textId="77777777" w:rsidR="00AF184C" w:rsidRDefault="00AF184C">
      <w:pPr>
        <w:pStyle w:val="Standard"/>
        <w:rPr>
          <w:i/>
          <w:iCs/>
          <w:color w:val="2A6099"/>
        </w:rPr>
      </w:pPr>
    </w:p>
    <w:p w14:paraId="6C2196EC" w14:textId="77777777" w:rsidR="00AF184C" w:rsidRDefault="00AF184C">
      <w:pPr>
        <w:pStyle w:val="Standard"/>
        <w:rPr>
          <w:i/>
          <w:iCs/>
          <w:color w:val="2A6099"/>
        </w:rPr>
      </w:pPr>
    </w:p>
    <w:p w14:paraId="5FA7BA11" w14:textId="77777777" w:rsidR="00AF184C" w:rsidRDefault="00AF184C">
      <w:pPr>
        <w:pStyle w:val="Standard"/>
        <w:rPr>
          <w:i/>
          <w:iCs/>
          <w:color w:val="2A6099"/>
        </w:rPr>
      </w:pPr>
    </w:p>
    <w:p w14:paraId="409A1264" w14:textId="77777777" w:rsidR="00AF184C" w:rsidRDefault="00AF184C">
      <w:pPr>
        <w:pStyle w:val="Standard"/>
        <w:rPr>
          <w:i/>
          <w:iCs/>
          <w:color w:val="2A6099"/>
        </w:rPr>
      </w:pPr>
    </w:p>
    <w:p w14:paraId="71C05599" w14:textId="77777777" w:rsidR="00AF184C" w:rsidRDefault="00AF184C">
      <w:pPr>
        <w:pStyle w:val="Standard"/>
        <w:rPr>
          <w:i/>
          <w:iCs/>
          <w:color w:val="2A6099"/>
        </w:rPr>
      </w:pPr>
    </w:p>
    <w:p w14:paraId="7AA0D586" w14:textId="77777777" w:rsidR="00AF184C" w:rsidRDefault="00AF184C">
      <w:pPr>
        <w:pStyle w:val="Standard"/>
        <w:rPr>
          <w:i/>
          <w:iCs/>
          <w:color w:val="2A6099"/>
        </w:rPr>
      </w:pPr>
    </w:p>
    <w:p w14:paraId="072C7B21" w14:textId="77777777" w:rsidR="00AF184C" w:rsidRDefault="00AF184C">
      <w:pPr>
        <w:pStyle w:val="Standard"/>
        <w:rPr>
          <w:i/>
          <w:iCs/>
          <w:color w:val="2A6099"/>
        </w:rPr>
      </w:pPr>
    </w:p>
    <w:p w14:paraId="507C67CB" w14:textId="77777777" w:rsidR="00AF184C" w:rsidRDefault="00AF184C">
      <w:pPr>
        <w:pStyle w:val="Standard"/>
        <w:rPr>
          <w:i/>
          <w:iCs/>
          <w:color w:val="2A6099"/>
        </w:rPr>
      </w:pPr>
    </w:p>
    <w:p w14:paraId="4FA6C989" w14:textId="77777777" w:rsidR="00AF184C" w:rsidRDefault="00FE0DF1">
      <w:pPr>
        <w:pStyle w:val="ContentsHeading"/>
        <w:pageBreakBefore/>
        <w:tabs>
          <w:tab w:val="right" w:leader="dot" w:pos="8838"/>
        </w:tabs>
      </w:pPr>
      <w:r>
        <w:rPr>
          <w:rFonts w:ascii="Liberation Serif" w:eastAsia="NSimSun" w:hAnsi="Liberation Serif"/>
          <w:b w:val="0"/>
          <w:bCs w:val="0"/>
          <w:sz w:val="24"/>
          <w:szCs w:val="24"/>
        </w:rPr>
        <w:lastRenderedPageBreak/>
        <w:fldChar w:fldCharType="begin"/>
      </w:r>
      <w:r>
        <w:instrText xml:space="preserve"> TOC \o "1-9" \u \l 1-9 \h </w:instrText>
      </w:r>
      <w:r>
        <w:rPr>
          <w:rFonts w:ascii="Liberation Serif" w:eastAsia="NSimSun" w:hAnsi="Liberation Serif"/>
          <w:b w:val="0"/>
          <w:bCs w:val="0"/>
          <w:sz w:val="24"/>
          <w:szCs w:val="24"/>
        </w:rPr>
        <w:fldChar w:fldCharType="separate"/>
      </w:r>
      <w:r>
        <w:t>Índice</w:t>
      </w:r>
    </w:p>
    <w:p w14:paraId="4C8E7119" w14:textId="77777777" w:rsidR="00AF184C" w:rsidRDefault="00E727E7">
      <w:pPr>
        <w:pStyle w:val="Contents1"/>
      </w:pPr>
      <w:hyperlink w:anchor="__RefHeading___Toc5748_404791702" w:history="1">
        <w:r w:rsidR="00FE0DF1">
          <w:t>Lista de control de cambios</w:t>
        </w:r>
        <w:r w:rsidR="00FE0DF1">
          <w:tab/>
          <w:t>3</w:t>
        </w:r>
      </w:hyperlink>
    </w:p>
    <w:p w14:paraId="0F95AE3E" w14:textId="77777777" w:rsidR="00AF184C" w:rsidRDefault="00E727E7">
      <w:pPr>
        <w:pStyle w:val="Contents1"/>
      </w:pPr>
      <w:hyperlink w:anchor="__RefHeading___Toc5754_404791702" w:history="1">
        <w:r w:rsidR="00FE0DF1">
          <w:t>1 Introducción: Ámbito y alcance del proyecto</w:t>
        </w:r>
        <w:r w:rsidR="00FE0DF1">
          <w:tab/>
          <w:t>7</w:t>
        </w:r>
      </w:hyperlink>
    </w:p>
    <w:p w14:paraId="7C4A320C" w14:textId="77777777" w:rsidR="00AF184C" w:rsidRDefault="00E727E7">
      <w:pPr>
        <w:pStyle w:val="Contents3"/>
      </w:pPr>
      <w:hyperlink w:anchor="__RefHeading___Toc5756_404791702" w:history="1">
        <w:r w:rsidR="00FE0DF1">
          <w:t>1.1 Objetivos</w:t>
        </w:r>
        <w:r w:rsidR="00FE0DF1">
          <w:tab/>
          <w:t>8</w:t>
        </w:r>
      </w:hyperlink>
    </w:p>
    <w:p w14:paraId="456EF909" w14:textId="77777777" w:rsidR="00AF184C" w:rsidRDefault="00E727E7">
      <w:pPr>
        <w:pStyle w:val="Contents3"/>
      </w:pPr>
      <w:hyperlink w:anchor="__RefHeading___Toc5758_404791702" w:history="1">
        <w:r w:rsidR="00FE0DF1">
          <w:t>1.2 Alcance</w:t>
        </w:r>
        <w:r w:rsidR="00FE0DF1">
          <w:tab/>
          <w:t>8</w:t>
        </w:r>
      </w:hyperlink>
    </w:p>
    <w:p w14:paraId="4D549FB7" w14:textId="77777777" w:rsidR="00AF184C" w:rsidRDefault="00E727E7">
      <w:pPr>
        <w:pStyle w:val="Contents1"/>
      </w:pPr>
      <w:hyperlink w:anchor="__RefHeading___Toc5760_404791702" w:history="1">
        <w:r w:rsidR="00FE0DF1">
          <w:t>2 Información del dominio del problema</w:t>
        </w:r>
        <w:r w:rsidR="00FE0DF1">
          <w:tab/>
          <w:t>9</w:t>
        </w:r>
      </w:hyperlink>
    </w:p>
    <w:p w14:paraId="42801A54" w14:textId="77777777" w:rsidR="00AF184C" w:rsidRDefault="00E727E7">
      <w:pPr>
        <w:pStyle w:val="Contents3"/>
      </w:pPr>
      <w:hyperlink w:anchor="__RefHeading___Toc5762_404791702" w:history="1">
        <w:r w:rsidR="00FE0DF1">
          <w:t>2.1 Introducción al dominio del problema</w:t>
        </w:r>
        <w:r w:rsidR="00FE0DF1">
          <w:tab/>
          <w:t>9</w:t>
        </w:r>
      </w:hyperlink>
    </w:p>
    <w:p w14:paraId="477EE31B" w14:textId="77777777" w:rsidR="00AF184C" w:rsidRDefault="00E727E7">
      <w:pPr>
        <w:pStyle w:val="Contents3"/>
      </w:pPr>
      <w:hyperlink w:anchor="__RefHeading___Toc5764_404791702" w:history="1">
        <w:r w:rsidR="00FE0DF1">
          <w:t>2.2 Glosario de términos</w:t>
        </w:r>
        <w:r w:rsidR="00FE0DF1">
          <w:tab/>
          <w:t>10</w:t>
        </w:r>
      </w:hyperlink>
    </w:p>
    <w:p w14:paraId="69DB4D6F" w14:textId="77777777" w:rsidR="00AF184C" w:rsidRDefault="00E727E7">
      <w:pPr>
        <w:pStyle w:val="Contents1"/>
      </w:pPr>
      <w:hyperlink w:anchor="__RefHeading___Toc5766_404791702" w:history="1">
        <w:r w:rsidR="00FE0DF1">
          <w:t>3 Descripción de la situación actual</w:t>
        </w:r>
        <w:r w:rsidR="00FE0DF1">
          <w:tab/>
          <w:t>11</w:t>
        </w:r>
      </w:hyperlink>
    </w:p>
    <w:p w14:paraId="1D36983B" w14:textId="77777777" w:rsidR="00AF184C" w:rsidRDefault="00E727E7">
      <w:pPr>
        <w:pStyle w:val="Contents3"/>
      </w:pPr>
      <w:hyperlink w:anchor="__RefHeading___Toc5768_404791702" w:history="1">
        <w:r w:rsidR="00FE0DF1">
          <w:t>3.1 Pros y contras de la situación actual</w:t>
        </w:r>
        <w:r w:rsidR="00FE0DF1">
          <w:tab/>
          <w:t>11</w:t>
        </w:r>
      </w:hyperlink>
    </w:p>
    <w:p w14:paraId="527AE168" w14:textId="77777777" w:rsidR="00AF184C" w:rsidRDefault="00E727E7">
      <w:pPr>
        <w:pStyle w:val="Contents4"/>
      </w:pPr>
      <w:hyperlink w:anchor="__RefHeading___Toc5770_404791702" w:history="1">
        <w:r w:rsidR="00FE0DF1">
          <w:t>3.1.1 Fortalezas de la situación actual</w:t>
        </w:r>
        <w:r w:rsidR="00FE0DF1">
          <w:tab/>
          <w:t>11</w:t>
        </w:r>
      </w:hyperlink>
    </w:p>
    <w:p w14:paraId="4F2621AE" w14:textId="77777777" w:rsidR="00AF184C" w:rsidRDefault="00E727E7">
      <w:pPr>
        <w:pStyle w:val="Contents4"/>
      </w:pPr>
      <w:hyperlink w:anchor="__RefHeading___Toc5772_404791702" w:history="1">
        <w:r w:rsidR="00FE0DF1">
          <w:t>3.1.2 Debilidades de la situación actual</w:t>
        </w:r>
        <w:r w:rsidR="00FE0DF1">
          <w:tab/>
          <w:t>11</w:t>
        </w:r>
      </w:hyperlink>
    </w:p>
    <w:p w14:paraId="04E6F452" w14:textId="77777777" w:rsidR="00AF184C" w:rsidRDefault="00E727E7">
      <w:pPr>
        <w:pStyle w:val="Contents3"/>
      </w:pPr>
      <w:hyperlink w:anchor="__RefHeading___Toc5774_404791702" w:history="1">
        <w:r w:rsidR="00FE0DF1">
          <w:t>3.2 Modelos de procesos de negocio actuales</w:t>
        </w:r>
        <w:r w:rsidR="00FE0DF1">
          <w:tab/>
          <w:t>12</w:t>
        </w:r>
      </w:hyperlink>
    </w:p>
    <w:p w14:paraId="2B3794AE" w14:textId="77777777" w:rsidR="00AF184C" w:rsidRDefault="00E727E7">
      <w:pPr>
        <w:pStyle w:val="Contents4"/>
      </w:pPr>
      <w:hyperlink w:anchor="__RefHeading___Toc5776_404791702" w:history="1">
        <w:r w:rsidR="00FE0DF1">
          <w:t>3.2.1 Descripción de los actores de negocio actuales</w:t>
        </w:r>
        <w:r w:rsidR="00FE0DF1">
          <w:tab/>
          <w:t>12</w:t>
        </w:r>
      </w:hyperlink>
    </w:p>
    <w:p w14:paraId="0E4F951B" w14:textId="77777777" w:rsidR="00AF184C" w:rsidRDefault="00E727E7">
      <w:pPr>
        <w:pStyle w:val="Contents4"/>
      </w:pPr>
      <w:hyperlink w:anchor="__RefHeading___Toc5778_404791702" w:history="1">
        <w:r w:rsidR="00FE0DF1">
          <w:t>3.</w:t>
        </w:r>
      </w:hyperlink>
      <w:hyperlink w:anchor="__RefHeading___Toc5778_404791702" w:history="1">
        <w:r w:rsidR="00FE0DF1">
          <w:t>2</w:t>
        </w:r>
      </w:hyperlink>
      <w:hyperlink w:anchor="__RefHeading___Toc5778_404791702" w:history="1">
        <w:r w:rsidR="00FE0DF1">
          <w:t xml:space="preserve">.2 </w:t>
        </w:r>
      </w:hyperlink>
      <w:hyperlink w:anchor="__RefHeading___Toc5778_404791702" w:history="1">
        <w:r w:rsidR="00FE0DF1">
          <w:t>Descripción de los p</w:t>
        </w:r>
      </w:hyperlink>
      <w:hyperlink w:anchor="__RefHeading___Toc5778_404791702" w:history="1">
        <w:r w:rsidR="00FE0DF1">
          <w:t>rocesos de negocio actuales</w:t>
        </w:r>
      </w:hyperlink>
      <w:hyperlink w:anchor="__RefHeading___Toc5778_404791702" w:history="1">
        <w:r w:rsidR="00FE0DF1">
          <w:tab/>
          <w:t>13</w:t>
        </w:r>
      </w:hyperlink>
    </w:p>
    <w:p w14:paraId="1E17E1A3" w14:textId="77777777" w:rsidR="00AF184C" w:rsidRDefault="00E727E7">
      <w:pPr>
        <w:pStyle w:val="Contents3"/>
      </w:pPr>
      <w:hyperlink w:anchor="__RefHeading___Toc5780_404791702" w:history="1">
        <w:r w:rsidR="00FE0DF1">
          <w:t>3.3 Entorno tecnológico actual</w:t>
        </w:r>
        <w:r w:rsidR="00FE0DF1">
          <w:tab/>
          <w:t>16</w:t>
        </w:r>
      </w:hyperlink>
    </w:p>
    <w:p w14:paraId="1537DFDE" w14:textId="77777777" w:rsidR="00AF184C" w:rsidRDefault="00E727E7">
      <w:pPr>
        <w:pStyle w:val="Contents4"/>
      </w:pPr>
      <w:hyperlink w:anchor="__RefHeading___Toc5782_404791702" w:history="1">
        <w:r w:rsidR="00FE0DF1">
          <w:t>3.3.1 Descripción del entorno Hardware actual</w:t>
        </w:r>
        <w:r w:rsidR="00FE0DF1">
          <w:tab/>
          <w:t>16</w:t>
        </w:r>
      </w:hyperlink>
    </w:p>
    <w:p w14:paraId="1B93FD3A" w14:textId="77777777" w:rsidR="00AF184C" w:rsidRDefault="00E727E7">
      <w:pPr>
        <w:pStyle w:val="Contents4"/>
      </w:pPr>
      <w:hyperlink w:anchor="__RefHeading___Toc5784_404791702" w:history="1">
        <w:r w:rsidR="00FE0DF1">
          <w:t>3.3.2 Descripción del entorno Software actual</w:t>
        </w:r>
        <w:r w:rsidR="00FE0DF1">
          <w:tab/>
          <w:t>16</w:t>
        </w:r>
      </w:hyperlink>
    </w:p>
    <w:p w14:paraId="176648AE" w14:textId="77777777" w:rsidR="00AF184C" w:rsidRDefault="00E727E7">
      <w:pPr>
        <w:pStyle w:val="Contents1"/>
      </w:pPr>
      <w:hyperlink w:anchor="__RefHeading___Toc5786_404791702" w:history="1">
        <w:r w:rsidR="00FE0DF1">
          <w:t>4 Necesidades de negocio</w:t>
        </w:r>
        <w:r w:rsidR="00FE0DF1">
          <w:tab/>
          <w:t>17</w:t>
        </w:r>
      </w:hyperlink>
    </w:p>
    <w:p w14:paraId="49FEEDF0" w14:textId="77777777" w:rsidR="00AF184C" w:rsidRDefault="00E727E7">
      <w:pPr>
        <w:pStyle w:val="Contents3"/>
      </w:pPr>
      <w:hyperlink w:anchor="__RefHeading___Toc5788_404791702" w:history="1">
        <w:r w:rsidR="00FE0DF1">
          <w:t>4.1 Objetivos de negocio</w:t>
        </w:r>
        <w:r w:rsidR="00FE0DF1">
          <w:tab/>
          <w:t>18</w:t>
        </w:r>
      </w:hyperlink>
    </w:p>
    <w:p w14:paraId="53FAE8E7" w14:textId="77777777" w:rsidR="00AF184C" w:rsidRDefault="00E727E7">
      <w:pPr>
        <w:pStyle w:val="Contents1"/>
      </w:pPr>
      <w:hyperlink w:anchor="__RefHeading___Toc5790_404791702" w:history="1">
        <w:r w:rsidR="00FE0DF1">
          <w:t>5 Descripción de los subsistemas del sistema a desarrollar</w:t>
        </w:r>
        <w:r w:rsidR="00FE0DF1">
          <w:tab/>
          <w:t>23</w:t>
        </w:r>
      </w:hyperlink>
    </w:p>
    <w:p w14:paraId="5BC5C227" w14:textId="77777777" w:rsidR="00AF184C" w:rsidRDefault="00E727E7">
      <w:pPr>
        <w:pStyle w:val="Contents3"/>
      </w:pPr>
      <w:hyperlink w:anchor="__RefHeading___Toc5792_404791702" w:history="1">
        <w:r w:rsidR="00FE0DF1">
          <w:t>5.1 Relaciones con sistemas externos</w:t>
        </w:r>
        <w:r w:rsidR="00FE0DF1">
          <w:tab/>
          <w:t>23</w:t>
        </w:r>
      </w:hyperlink>
    </w:p>
    <w:p w14:paraId="4CB64302" w14:textId="77777777" w:rsidR="00AF184C" w:rsidRDefault="00E727E7">
      <w:pPr>
        <w:pStyle w:val="Contents3"/>
      </w:pPr>
      <w:hyperlink w:anchor="__RefHeading___Toc5794_404791702" w:history="1">
        <w:r w:rsidR="00FE0DF1">
          <w:t>5.2 Descripción de los subsistemas a desarrollar</w:t>
        </w:r>
        <w:r w:rsidR="00FE0DF1">
          <w:tab/>
          <w:t>24</w:t>
        </w:r>
      </w:hyperlink>
    </w:p>
    <w:p w14:paraId="073592B3" w14:textId="77777777" w:rsidR="00AF184C" w:rsidRDefault="00E727E7">
      <w:pPr>
        <w:pStyle w:val="Contents1"/>
      </w:pPr>
      <w:hyperlink w:anchor="__RefHeading___Toc5796_404791702" w:history="1">
        <w:r w:rsidR="00FE0DF1">
          <w:t>6 Catálogo de requisitos del sistema a desarrollar</w:t>
        </w:r>
        <w:r w:rsidR="00FE0DF1">
          <w:tab/>
          <w:t>27</w:t>
        </w:r>
      </w:hyperlink>
    </w:p>
    <w:p w14:paraId="2D4990E1" w14:textId="77777777" w:rsidR="00AF184C" w:rsidRDefault="00E727E7">
      <w:pPr>
        <w:pStyle w:val="Contents3"/>
      </w:pPr>
      <w:hyperlink w:anchor="__RefHeading___Toc5798_404791702" w:history="1">
        <w:r w:rsidR="00FE0DF1">
          <w:t>6.1 Requisitos generales del sistema</w:t>
        </w:r>
        <w:r w:rsidR="00FE0DF1">
          <w:tab/>
          <w:t>27</w:t>
        </w:r>
      </w:hyperlink>
    </w:p>
    <w:p w14:paraId="7A47D5E3" w14:textId="77777777" w:rsidR="00AF184C" w:rsidRDefault="00E727E7">
      <w:pPr>
        <w:pStyle w:val="Contents3"/>
      </w:pPr>
      <w:hyperlink w:anchor="__RefHeading___Toc5800_404791702" w:history="1">
        <w:r w:rsidR="00FE0DF1">
          <w:t>6.2 Casos de uso del sistema</w:t>
        </w:r>
        <w:r w:rsidR="00FE0DF1">
          <w:tab/>
          <w:t>30</w:t>
        </w:r>
      </w:hyperlink>
    </w:p>
    <w:p w14:paraId="30E5509D" w14:textId="77777777" w:rsidR="00AF184C" w:rsidRDefault="00E727E7">
      <w:pPr>
        <w:pStyle w:val="Contents3"/>
      </w:pPr>
      <w:hyperlink w:anchor="__RefHeading___Toc5802_404791702" w:history="1">
        <w:r w:rsidR="00FE0DF1">
          <w:t>6.3 Actores</w:t>
        </w:r>
        <w:r w:rsidR="00FE0DF1">
          <w:tab/>
          <w:t>31</w:t>
        </w:r>
      </w:hyperlink>
    </w:p>
    <w:p w14:paraId="68526748" w14:textId="77777777" w:rsidR="00AF184C" w:rsidRDefault="00E727E7">
      <w:pPr>
        <w:pStyle w:val="Contents3"/>
      </w:pPr>
      <w:hyperlink w:anchor="__RefHeading___Toc5804_404791702" w:history="1">
        <w:r w:rsidR="00FE0DF1">
          <w:t>6.4 Requisitos funcionales del sistema</w:t>
        </w:r>
        <w:r w:rsidR="00FE0DF1">
          <w:tab/>
          <w:t>32</w:t>
        </w:r>
      </w:hyperlink>
    </w:p>
    <w:p w14:paraId="3C51239A" w14:textId="77777777" w:rsidR="00AF184C" w:rsidRDefault="00E727E7">
      <w:pPr>
        <w:pStyle w:val="Contents4"/>
      </w:pPr>
      <w:hyperlink w:anchor="__RefHeading___Toc5806_404791702" w:history="1">
        <w:r w:rsidR="00FE0DF1">
          <w:t>6.4.1 Requisitos de información del sistema</w:t>
        </w:r>
        <w:r w:rsidR="00FE0DF1">
          <w:tab/>
          <w:t>32</w:t>
        </w:r>
      </w:hyperlink>
    </w:p>
    <w:p w14:paraId="0FCF9ABF" w14:textId="77777777" w:rsidR="00AF184C" w:rsidRDefault="00E727E7">
      <w:pPr>
        <w:pStyle w:val="Contents4"/>
      </w:pPr>
      <w:hyperlink w:anchor="__RefHeading___Toc5808_404791702" w:history="1">
        <w:r w:rsidR="00FE0DF1">
          <w:t>6.4.2 Requisitos de reglas de negocio del sistema</w:t>
        </w:r>
      </w:hyperlink>
      <w:hyperlink w:anchor="__RefHeading___Toc5808_404791702" w:history="1">
        <w:r w:rsidR="00FE0DF1">
          <w:tab/>
          <w:t>35</w:t>
        </w:r>
      </w:hyperlink>
    </w:p>
    <w:p w14:paraId="2A705606" w14:textId="77777777" w:rsidR="00AF184C" w:rsidRDefault="00E727E7">
      <w:pPr>
        <w:pStyle w:val="Contents4"/>
      </w:pPr>
      <w:hyperlink w:anchor="__RefHeading___Toc5810_404791702" w:history="1">
        <w:r w:rsidR="00FE0DF1">
          <w:t>6.4.3 Requisitos de conducta del sistema</w:t>
        </w:r>
      </w:hyperlink>
      <w:hyperlink w:anchor="__RefHeading___Toc5810_404791702" w:history="1">
        <w:r w:rsidR="00FE0DF1">
          <w:tab/>
          <w:t>39</w:t>
        </w:r>
      </w:hyperlink>
    </w:p>
    <w:p w14:paraId="32A0E658" w14:textId="77777777" w:rsidR="00AF184C" w:rsidRDefault="00E727E7">
      <w:pPr>
        <w:pStyle w:val="Contents3"/>
      </w:pPr>
      <w:hyperlink w:anchor="__RefHeading___Toc5812_404791702" w:history="1">
        <w:r w:rsidR="00FE0DF1">
          <w:t>6.5 Requisitos no funcionales del sistema</w:t>
        </w:r>
        <w:r w:rsidR="00FE0DF1">
          <w:tab/>
          <w:t>43</w:t>
        </w:r>
      </w:hyperlink>
    </w:p>
    <w:p w14:paraId="61B1805A" w14:textId="77777777" w:rsidR="00AF184C" w:rsidRDefault="00E727E7">
      <w:pPr>
        <w:pStyle w:val="Contents4"/>
      </w:pPr>
      <w:hyperlink w:anchor="__RefHeading___Toc5814_404791702" w:history="1">
        <w:r w:rsidR="00FE0DF1">
          <w:t>6.5.1 Requisitos de fiabilidad</w:t>
        </w:r>
        <w:r w:rsidR="00FE0DF1">
          <w:tab/>
          <w:t>43</w:t>
        </w:r>
      </w:hyperlink>
    </w:p>
    <w:p w14:paraId="7195FA59" w14:textId="77777777" w:rsidR="00AF184C" w:rsidRDefault="00E727E7">
      <w:pPr>
        <w:pStyle w:val="Contents4"/>
      </w:pPr>
      <w:hyperlink w:anchor="__RefHeading___Toc5816_404791702" w:history="1">
        <w:r w:rsidR="00FE0DF1">
          <w:t>6.5.2 Requisitos de usabilidad</w:t>
        </w:r>
      </w:hyperlink>
      <w:hyperlink w:anchor="__RefHeading___Toc5816_404791702" w:history="1">
        <w:r w:rsidR="00FE0DF1">
          <w:tab/>
          <w:t>44</w:t>
        </w:r>
      </w:hyperlink>
    </w:p>
    <w:p w14:paraId="21B219A0" w14:textId="77777777" w:rsidR="00AF184C" w:rsidRDefault="00E727E7">
      <w:pPr>
        <w:pStyle w:val="Contents4"/>
      </w:pPr>
      <w:hyperlink w:anchor="__RefHeading___Toc5818_404791702" w:history="1">
        <w:r w:rsidR="00FE0DF1">
          <w:t>6.5.3 Requisitos de eficiencia</w:t>
        </w:r>
      </w:hyperlink>
      <w:hyperlink w:anchor="__RefHeading___Toc5818_404791702" w:history="1">
        <w:r w:rsidR="00FE0DF1">
          <w:tab/>
          <w:t>45</w:t>
        </w:r>
      </w:hyperlink>
    </w:p>
    <w:p w14:paraId="488DDB2D" w14:textId="77777777" w:rsidR="00AF184C" w:rsidRDefault="00E727E7">
      <w:pPr>
        <w:pStyle w:val="Contents4"/>
      </w:pPr>
      <w:hyperlink w:anchor="__RefHeading___Toc5820_404791702" w:history="1">
        <w:r w:rsidR="00FE0DF1">
          <w:t>6.5.4 Requisitos de mantenibilidad</w:t>
        </w:r>
        <w:r w:rsidR="00FE0DF1">
          <w:tab/>
          <w:t>45</w:t>
        </w:r>
      </w:hyperlink>
    </w:p>
    <w:p w14:paraId="051E3534" w14:textId="77777777" w:rsidR="00AF184C" w:rsidRDefault="00E727E7">
      <w:pPr>
        <w:pStyle w:val="Contents4"/>
      </w:pPr>
      <w:hyperlink w:anchor="__RefHeading___Toc5822_404791702" w:history="1">
        <w:r w:rsidR="00FE0DF1">
          <w:t>6.5.5 Requisitos de portabilidad</w:t>
        </w:r>
      </w:hyperlink>
      <w:hyperlink w:anchor="__RefHeading___Toc5822_404791702" w:history="1">
        <w:r w:rsidR="00FE0DF1">
          <w:tab/>
          <w:t>46</w:t>
        </w:r>
      </w:hyperlink>
    </w:p>
    <w:p w14:paraId="72EBB5EC" w14:textId="77777777" w:rsidR="00AF184C" w:rsidRDefault="00E727E7">
      <w:pPr>
        <w:pStyle w:val="Contents4"/>
      </w:pPr>
      <w:hyperlink w:anchor="__RefHeading___Toc5824_404791702" w:history="1">
        <w:r w:rsidR="00FE0DF1">
          <w:t>6.5.6 Requisitos de seguridad</w:t>
        </w:r>
      </w:hyperlink>
      <w:hyperlink w:anchor="__RefHeading___Toc5824_404791702" w:history="1">
        <w:r w:rsidR="00FE0DF1">
          <w:tab/>
          <w:t>47</w:t>
        </w:r>
      </w:hyperlink>
    </w:p>
    <w:p w14:paraId="57AF1B1D" w14:textId="77777777" w:rsidR="00AF184C" w:rsidRDefault="00E727E7">
      <w:pPr>
        <w:pStyle w:val="Contents4"/>
      </w:pPr>
      <w:hyperlink w:anchor="__RefHeading___Toc5826_404791702" w:history="1">
        <w:r w:rsidR="00FE0DF1">
          <w:t>6.5.7 Requisitos de integración</w:t>
        </w:r>
      </w:hyperlink>
      <w:hyperlink w:anchor="__RefHeading___Toc5826_404791702" w:history="1">
        <w:r w:rsidR="00FE0DF1">
          <w:tab/>
          <w:t>48</w:t>
        </w:r>
      </w:hyperlink>
    </w:p>
    <w:p w14:paraId="73B01574" w14:textId="77777777" w:rsidR="00AF184C" w:rsidRDefault="00E727E7">
      <w:pPr>
        <w:pStyle w:val="Contents4"/>
      </w:pPr>
      <w:hyperlink w:anchor="__RefHeading___Toc5828_404791702" w:history="1">
        <w:r w:rsidR="00FE0DF1">
          <w:t>6.5.8 Restricciones técnicas del sistema</w:t>
        </w:r>
        <w:r w:rsidR="00FE0DF1">
          <w:tab/>
          <w:t>48</w:t>
        </w:r>
      </w:hyperlink>
    </w:p>
    <w:p w14:paraId="4533EEE3" w14:textId="77777777" w:rsidR="00AF184C" w:rsidRDefault="00E727E7">
      <w:pPr>
        <w:pStyle w:val="Contents1"/>
      </w:pPr>
      <w:hyperlink w:anchor="__RefHeading___Toc5830_404791702" w:history="1">
        <w:r w:rsidR="00FE0DF1">
          <w:t>7 Anexos: Información adicional</w:t>
        </w:r>
        <w:r w:rsidR="00FE0DF1">
          <w:tab/>
          <w:t>49</w:t>
        </w:r>
      </w:hyperlink>
    </w:p>
    <w:p w14:paraId="74605C18" w14:textId="77777777" w:rsidR="00AF184C" w:rsidRDefault="00E727E7">
      <w:pPr>
        <w:pStyle w:val="Contents3"/>
      </w:pPr>
      <w:hyperlink w:anchor="__RefHeading___Toc5832_404791702" w:history="1">
        <w:r w:rsidR="00FE0DF1">
          <w:t>7.1 Anexo A: Actas de reuniones</w:t>
        </w:r>
        <w:r w:rsidR="00FE0DF1">
          <w:tab/>
          <w:t>49</w:t>
        </w:r>
      </w:hyperlink>
    </w:p>
    <w:p w14:paraId="2FB9F88F" w14:textId="77777777" w:rsidR="00AF184C" w:rsidRDefault="00E727E7">
      <w:pPr>
        <w:pStyle w:val="Contents3"/>
      </w:pPr>
      <w:hyperlink w:anchor="__RefHeading___Toc5834_404791702" w:history="1">
        <w:r w:rsidR="00FE0DF1">
          <w:t>7.2 Anexo B: Referencias</w:t>
        </w:r>
        <w:r w:rsidR="00FE0DF1">
          <w:tab/>
          <w:t>49</w:t>
        </w:r>
      </w:hyperlink>
    </w:p>
    <w:p w14:paraId="0C8158E6" w14:textId="77777777" w:rsidR="00AF184C" w:rsidRDefault="00FE0DF1">
      <w:pPr>
        <w:pStyle w:val="Textbody"/>
        <w:rPr>
          <w:rFonts w:eastAsia="Microsoft YaHei"/>
          <w:b/>
          <w:bCs/>
          <w:sz w:val="36"/>
          <w:szCs w:val="36"/>
        </w:rPr>
      </w:pPr>
      <w:r>
        <w:fldChar w:fldCharType="end"/>
      </w:r>
    </w:p>
    <w:p w14:paraId="593C25F4" w14:textId="77777777" w:rsidR="00AF184C" w:rsidRDefault="00AF184C">
      <w:pPr>
        <w:pStyle w:val="Standard"/>
      </w:pPr>
    </w:p>
    <w:p w14:paraId="7388D688" w14:textId="77777777" w:rsidR="00AF184C" w:rsidRDefault="00AF184C">
      <w:pPr>
        <w:pStyle w:val="Standard"/>
      </w:pPr>
    </w:p>
    <w:p w14:paraId="639B17E4" w14:textId="77777777" w:rsidR="00AF184C" w:rsidRDefault="00AF184C">
      <w:pPr>
        <w:pStyle w:val="Standard"/>
      </w:pPr>
    </w:p>
    <w:p w14:paraId="4FF062AA" w14:textId="77777777" w:rsidR="00AF184C" w:rsidRDefault="00FE0DF1">
      <w:pPr>
        <w:pStyle w:val="Tableindexheading"/>
        <w:pageBreakBefore/>
      </w:pPr>
      <w:r>
        <w:lastRenderedPageBreak/>
        <w:t>Índice de tablas</w:t>
      </w:r>
    </w:p>
    <w:p w14:paraId="5405EF9E" w14:textId="77777777" w:rsidR="00AF184C" w:rsidRDefault="00E727E7">
      <w:pPr>
        <w:pStyle w:val="Tableindex1"/>
      </w:pPr>
      <w:hyperlink w:anchor="Tabla!0|sequence" w:history="1">
        <w:r w:rsidR="00FE0DF1">
          <w:t>Tabla 1: ANA-001 Personal sanitario</w:t>
        </w:r>
      </w:hyperlink>
      <w:r w:rsidR="00FE0DF1">
        <w:tab/>
        <w:t>12</w:t>
      </w:r>
    </w:p>
    <w:p w14:paraId="02C674C4" w14:textId="77777777" w:rsidR="00AF184C" w:rsidRDefault="00E727E7">
      <w:pPr>
        <w:pStyle w:val="Tableindex1"/>
      </w:pPr>
      <w:hyperlink w:anchor="Tabla!1|sequence" w:history="1">
        <w:r w:rsidR="00FE0DF1">
          <w:t>Tabla 2: ANA-002 Administrador</w:t>
        </w:r>
      </w:hyperlink>
      <w:r w:rsidR="00FE0DF1">
        <w:tab/>
        <w:t>12</w:t>
      </w:r>
    </w:p>
    <w:p w14:paraId="127A3A0E" w14:textId="77777777" w:rsidR="00AF184C" w:rsidRDefault="00E727E7">
      <w:pPr>
        <w:pStyle w:val="Tableindex1"/>
      </w:pPr>
      <w:hyperlink w:anchor="Tabla!2|sequence" w:history="1">
        <w:r w:rsidR="00FE0DF1">
          <w:t>Tabla 3: ANA-003 Sistema</w:t>
        </w:r>
      </w:hyperlink>
      <w:r w:rsidR="00FE0DF1">
        <w:tab/>
        <w:t>12</w:t>
      </w:r>
    </w:p>
    <w:p w14:paraId="7611DD10" w14:textId="77777777" w:rsidR="00AF184C" w:rsidRDefault="00E727E7">
      <w:pPr>
        <w:pStyle w:val="Tableindex1"/>
      </w:pPr>
      <w:hyperlink w:anchor="Tabla!3|sequence" w:history="1">
        <w:r w:rsidR="00FE0DF1">
          <w:t>Tabla 4: PNA-001 Almacenar los datos clínicos</w:t>
        </w:r>
      </w:hyperlink>
      <w:r w:rsidR="00FE0DF1">
        <w:tab/>
        <w:t>13</w:t>
      </w:r>
    </w:p>
    <w:p w14:paraId="265AA593" w14:textId="77777777" w:rsidR="00AF184C" w:rsidRDefault="00E727E7">
      <w:pPr>
        <w:pStyle w:val="Tableindex1"/>
      </w:pPr>
      <w:hyperlink w:anchor="Tabla!4|sequence" w:history="1">
        <w:r w:rsidR="00FE0DF1">
          <w:t xml:space="preserve">Tabla 5: PNA-002 Transmitir datos clínicos y peticiones de </w:t>
        </w:r>
        <w:proofErr w:type="gramStart"/>
        <w:r w:rsidR="00FE0DF1">
          <w:t>los mismos</w:t>
        </w:r>
        <w:proofErr w:type="gramEnd"/>
      </w:hyperlink>
      <w:r w:rsidR="00FE0DF1">
        <w:tab/>
        <w:t>13</w:t>
      </w:r>
    </w:p>
    <w:p w14:paraId="7E8ECE7E" w14:textId="77777777" w:rsidR="00AF184C" w:rsidRDefault="00E727E7">
      <w:pPr>
        <w:pStyle w:val="Tableindex1"/>
      </w:pPr>
      <w:hyperlink w:anchor="Tabla!5|sequence" w:history="1">
        <w:r w:rsidR="00FE0DF1">
          <w:t>Tabla 6: PNA-003 Mostrar datos clínicos</w:t>
        </w:r>
      </w:hyperlink>
      <w:r w:rsidR="00FE0DF1">
        <w:tab/>
        <w:t>13</w:t>
      </w:r>
    </w:p>
    <w:p w14:paraId="4794ACA9" w14:textId="77777777" w:rsidR="00AF184C" w:rsidRDefault="00E727E7">
      <w:pPr>
        <w:pStyle w:val="Tableindex1"/>
      </w:pPr>
      <w:hyperlink w:anchor="Tabla!6|sequence" w:history="1">
        <w:r w:rsidR="00FE0DF1">
          <w:t>Tabla 7: PNA-004 Acceso por parte de personal médico al conjunto de datos clínicos de su centro hospitalario</w:t>
        </w:r>
      </w:hyperlink>
      <w:r w:rsidR="00FE0DF1">
        <w:tab/>
        <w:t>15</w:t>
      </w:r>
    </w:p>
    <w:p w14:paraId="2DB0B706" w14:textId="77777777" w:rsidR="00AF184C" w:rsidRDefault="00E727E7">
      <w:pPr>
        <w:pStyle w:val="Tableindex1"/>
      </w:pPr>
      <w:hyperlink w:anchor="Tabla!7|sequence" w:history="1">
        <w:r w:rsidR="00FE0DF1">
          <w:t>Tabla 8: PNA-005 Añadir información en los datos clínicos del paciente</w:t>
        </w:r>
      </w:hyperlink>
      <w:r w:rsidR="00FE0DF1">
        <w:tab/>
        <w:t>15</w:t>
      </w:r>
    </w:p>
    <w:p w14:paraId="6F6A1CAC" w14:textId="77777777" w:rsidR="00AF184C" w:rsidRDefault="00E727E7">
      <w:pPr>
        <w:pStyle w:val="Tableindex1"/>
      </w:pPr>
      <w:hyperlink w:anchor="Tabla!8|sequence" w:history="1">
        <w:r w:rsidR="00FE0DF1">
          <w:t>Tabla 9: PNA-006 Interfaz gráfica</w:t>
        </w:r>
      </w:hyperlink>
      <w:r w:rsidR="00FE0DF1">
        <w:tab/>
        <w:t>16</w:t>
      </w:r>
    </w:p>
    <w:p w14:paraId="54DAD4DD" w14:textId="77777777" w:rsidR="00AF184C" w:rsidRDefault="00E727E7">
      <w:pPr>
        <w:pStyle w:val="Tableindex1"/>
      </w:pPr>
      <w:hyperlink w:anchor="Tabla!9|sequence" w:history="1">
        <w:r w:rsidR="00FE0DF1">
          <w:t>Tabla 10: ON-001 Almacenar los datos clínicos</w:t>
        </w:r>
      </w:hyperlink>
      <w:r w:rsidR="00FE0DF1">
        <w:tab/>
        <w:t>19</w:t>
      </w:r>
    </w:p>
    <w:p w14:paraId="6A250F27" w14:textId="77777777" w:rsidR="00AF184C" w:rsidRDefault="00E727E7">
      <w:pPr>
        <w:pStyle w:val="Tableindex1"/>
      </w:pPr>
      <w:hyperlink w:anchor="Tabla!10|sequence" w:history="1">
        <w:r w:rsidR="00FE0DF1">
          <w:t xml:space="preserve">Tabla 11: ON-002 Transmitir datos clínicos y peticiones de </w:t>
        </w:r>
        <w:proofErr w:type="gramStart"/>
        <w:r w:rsidR="00FE0DF1">
          <w:t>los mismos</w:t>
        </w:r>
        <w:proofErr w:type="gramEnd"/>
      </w:hyperlink>
      <w:r w:rsidR="00FE0DF1">
        <w:tab/>
        <w:t>19</w:t>
      </w:r>
    </w:p>
    <w:p w14:paraId="2AC34873" w14:textId="77777777" w:rsidR="00AF184C" w:rsidRDefault="00E727E7">
      <w:pPr>
        <w:pStyle w:val="Tableindex1"/>
      </w:pPr>
      <w:hyperlink w:anchor="Tabla!11|sequence" w:history="1">
        <w:r w:rsidR="00FE0DF1">
          <w:t>Tabla 12: ON-003 Mostrar datos clínicos</w:t>
        </w:r>
      </w:hyperlink>
      <w:r w:rsidR="00FE0DF1">
        <w:tab/>
        <w:t>19</w:t>
      </w:r>
    </w:p>
    <w:p w14:paraId="20BF323B" w14:textId="77777777" w:rsidR="00AF184C" w:rsidRDefault="00E727E7">
      <w:pPr>
        <w:pStyle w:val="Tableindex1"/>
      </w:pPr>
      <w:hyperlink w:anchor="Tabla!12|sequence" w:history="1">
        <w:r w:rsidR="00FE0DF1">
          <w:t>Tabla 13: ON-004 Acceso según rol: Personal sanitario, paciente o administrador</w:t>
        </w:r>
      </w:hyperlink>
      <w:r w:rsidR="00FE0DF1">
        <w:tab/>
        <w:t>20</w:t>
      </w:r>
    </w:p>
    <w:p w14:paraId="61F6BBBA" w14:textId="77777777" w:rsidR="00AF184C" w:rsidRDefault="00E727E7">
      <w:pPr>
        <w:pStyle w:val="Tableindex1"/>
      </w:pPr>
      <w:hyperlink w:anchor="Tabla!13|sequence" w:history="1">
        <w:r w:rsidR="00FE0DF1">
          <w:t>Tabla 14: ON-005 Autenticación</w:t>
        </w:r>
      </w:hyperlink>
      <w:r w:rsidR="00FE0DF1">
        <w:tab/>
        <w:t>20</w:t>
      </w:r>
    </w:p>
    <w:p w14:paraId="518CB48C" w14:textId="77777777" w:rsidR="00AF184C" w:rsidRDefault="00E727E7">
      <w:pPr>
        <w:pStyle w:val="Tableindex1"/>
      </w:pPr>
      <w:hyperlink w:anchor="Tabla!14|sequence" w:history="1">
        <w:r w:rsidR="00FE0DF1">
          <w:t>Tabla 15: ON-006 Acceso por parte de personal médico a determinados conjuntos de datos clínicos generados en cualquier centro</w:t>
        </w:r>
      </w:hyperlink>
      <w:r w:rsidR="00FE0DF1">
        <w:tab/>
        <w:t>20</w:t>
      </w:r>
    </w:p>
    <w:p w14:paraId="1DF740DE" w14:textId="77777777" w:rsidR="00AF184C" w:rsidRDefault="00E727E7">
      <w:pPr>
        <w:pStyle w:val="Tableindex1"/>
      </w:pPr>
      <w:hyperlink w:anchor="Tabla!15|sequence" w:history="1">
        <w:r w:rsidR="00FE0DF1">
          <w:t>Tabla 16: ON-007 Capacidad del personal médico de añadir información en los datos clínicos del paciente</w:t>
        </w:r>
      </w:hyperlink>
      <w:r w:rsidR="00FE0DF1">
        <w:tab/>
        <w:t>21</w:t>
      </w:r>
    </w:p>
    <w:p w14:paraId="31804E9B" w14:textId="77777777" w:rsidR="00AF184C" w:rsidRDefault="00E727E7">
      <w:pPr>
        <w:pStyle w:val="Tableindex1"/>
      </w:pPr>
      <w:hyperlink w:anchor="Tabla!16|sequence" w:history="1">
        <w:r w:rsidR="00FE0DF1">
          <w:t>Tabla 17: ON-008 Capacidad del personal médico de visualizar datos clínicos ocultos</w:t>
        </w:r>
      </w:hyperlink>
      <w:r w:rsidR="00FE0DF1">
        <w:tab/>
        <w:t>21</w:t>
      </w:r>
    </w:p>
    <w:p w14:paraId="22544E80" w14:textId="77777777" w:rsidR="00AF184C" w:rsidRDefault="00E727E7">
      <w:pPr>
        <w:pStyle w:val="Tableindex1"/>
      </w:pPr>
      <w:hyperlink w:anchor="Tabla!17|sequence" w:history="1">
        <w:r w:rsidR="00FE0DF1">
          <w:t>Tabla 18: ON-009 Acceso por parte del paciente a sus datos clínicos de cualquier centro</w:t>
        </w:r>
      </w:hyperlink>
      <w:r w:rsidR="00FE0DF1">
        <w:tab/>
        <w:t>22</w:t>
      </w:r>
    </w:p>
    <w:p w14:paraId="17545533" w14:textId="77777777" w:rsidR="00AF184C" w:rsidRDefault="00E727E7">
      <w:pPr>
        <w:pStyle w:val="Tableindex1"/>
      </w:pPr>
      <w:hyperlink w:anchor="Tabla!18|sequence" w:history="1">
        <w:r w:rsidR="00FE0DF1">
          <w:t>Tabla 19: ON-010 Configuración de omisión voluntaria clínica</w:t>
        </w:r>
      </w:hyperlink>
      <w:r w:rsidR="00FE0DF1">
        <w:tab/>
        <w:t>22</w:t>
      </w:r>
    </w:p>
    <w:p w14:paraId="1955510F" w14:textId="77777777" w:rsidR="00AF184C" w:rsidRDefault="00E727E7">
      <w:pPr>
        <w:pStyle w:val="Tableindex1"/>
      </w:pPr>
      <w:hyperlink w:anchor="Tabla!19|sequence" w:history="1">
        <w:r w:rsidR="00FE0DF1">
          <w:t>Tabla 20: ON-011 Alerta de visión no autorizada</w:t>
        </w:r>
      </w:hyperlink>
      <w:r w:rsidR="00FE0DF1">
        <w:tab/>
        <w:t>22</w:t>
      </w:r>
    </w:p>
    <w:p w14:paraId="79136385" w14:textId="77777777" w:rsidR="00AF184C" w:rsidRDefault="00E727E7">
      <w:pPr>
        <w:pStyle w:val="Tableindex1"/>
      </w:pPr>
      <w:hyperlink w:anchor="Tabla!20|sequence" w:history="1">
        <w:r w:rsidR="00FE0DF1">
          <w:t>Tabla 21: ON-012 Garantía de confidencialidad de datos y cumplimiento legal bajo el marco jurídico español</w:t>
        </w:r>
      </w:hyperlink>
      <w:r w:rsidR="00FE0DF1">
        <w:tab/>
        <w:t>23</w:t>
      </w:r>
    </w:p>
    <w:p w14:paraId="77DDD28F" w14:textId="77777777" w:rsidR="00AF184C" w:rsidRDefault="00E727E7">
      <w:pPr>
        <w:pStyle w:val="Tableindex1"/>
      </w:pPr>
      <w:hyperlink w:anchor="Tabla!21|sequence" w:history="1">
        <w:r w:rsidR="00FE0DF1">
          <w:t>Tabla 22: ON-013 Interfaz gráfica ágil, sencilla y de uso adaptable</w:t>
        </w:r>
      </w:hyperlink>
      <w:r w:rsidR="00FE0DF1">
        <w:tab/>
        <w:t>23</w:t>
      </w:r>
    </w:p>
    <w:p w14:paraId="13E3B1DC" w14:textId="77777777" w:rsidR="00AF184C" w:rsidRDefault="00E727E7">
      <w:pPr>
        <w:pStyle w:val="Tableindex1"/>
      </w:pPr>
      <w:hyperlink w:anchor="Tabla!22|sequence" w:history="1">
        <w:r w:rsidR="00FE0DF1">
          <w:t>Tabla 23: SS-001 Identificación y acceso al sistema de gestión de historia clínica</w:t>
        </w:r>
      </w:hyperlink>
      <w:r w:rsidR="00FE0DF1">
        <w:tab/>
        <w:t>25</w:t>
      </w:r>
    </w:p>
    <w:p w14:paraId="212B0CC8" w14:textId="77777777" w:rsidR="00AF184C" w:rsidRDefault="00E727E7">
      <w:pPr>
        <w:pStyle w:val="Tableindex1"/>
      </w:pPr>
      <w:hyperlink w:anchor="Tabla!23|sequence" w:history="1">
        <w:r w:rsidR="00FE0DF1">
          <w:t>Tabla 24: SS-002 Intercambio de mensajes</w:t>
        </w:r>
      </w:hyperlink>
      <w:r w:rsidR="00FE0DF1">
        <w:tab/>
        <w:t>26</w:t>
      </w:r>
    </w:p>
    <w:p w14:paraId="0B960F8E" w14:textId="77777777" w:rsidR="00AF184C" w:rsidRDefault="00E727E7">
      <w:pPr>
        <w:pStyle w:val="Tableindex1"/>
      </w:pPr>
      <w:hyperlink w:anchor="Tabla!24|sequence" w:history="1">
        <w:r w:rsidR="00FE0DF1">
          <w:t>Tabla 25: SS-003 Presentación de datos</w:t>
        </w:r>
      </w:hyperlink>
      <w:r w:rsidR="00FE0DF1">
        <w:tab/>
        <w:t>26</w:t>
      </w:r>
    </w:p>
    <w:p w14:paraId="16DF6539" w14:textId="77777777" w:rsidR="00AF184C" w:rsidRDefault="00E727E7">
      <w:pPr>
        <w:pStyle w:val="Tableindex1"/>
      </w:pPr>
      <w:hyperlink w:anchor="Tabla!25|sequence" w:history="1">
        <w:r w:rsidR="00FE0DF1">
          <w:t>Tabla 26: SS-004 Trazabilidad</w:t>
        </w:r>
      </w:hyperlink>
      <w:r w:rsidR="00FE0DF1">
        <w:tab/>
        <w:t>27</w:t>
      </w:r>
    </w:p>
    <w:p w14:paraId="133AFCBF" w14:textId="77777777" w:rsidR="00AF184C" w:rsidRDefault="00E727E7">
      <w:pPr>
        <w:pStyle w:val="Tableindex1"/>
      </w:pPr>
      <w:hyperlink w:anchor="Tabla!26|sequence" w:history="1">
        <w:r w:rsidR="00FE0DF1">
          <w:t>Tabla 27: RGS-001 Almacenamiento de datos clínicos y registro de actividad</w:t>
        </w:r>
      </w:hyperlink>
      <w:r w:rsidR="00FE0DF1">
        <w:tab/>
        <w:t>28</w:t>
      </w:r>
    </w:p>
    <w:p w14:paraId="58FEF856" w14:textId="77777777" w:rsidR="00AF184C" w:rsidRDefault="00E727E7">
      <w:pPr>
        <w:pStyle w:val="Tableindex1"/>
      </w:pPr>
      <w:hyperlink w:anchor="Tabla!27|sequence" w:history="1">
        <w:r w:rsidR="00FE0DF1">
          <w:t>Tabla 28: RGS-002 Enviar y recibir datos clínicos y peticiones asociadas</w:t>
        </w:r>
      </w:hyperlink>
      <w:r w:rsidR="00FE0DF1">
        <w:tab/>
        <w:t>28</w:t>
      </w:r>
    </w:p>
    <w:p w14:paraId="4889E9FC" w14:textId="77777777" w:rsidR="00AF184C" w:rsidRDefault="00E727E7">
      <w:pPr>
        <w:pStyle w:val="Tableindex1"/>
      </w:pPr>
      <w:hyperlink w:anchor="Tabla!28|sequence" w:history="1">
        <w:r w:rsidR="00FE0DF1">
          <w:t>Tabla 29: RGS-003 Mostrar datos clínicos</w:t>
        </w:r>
      </w:hyperlink>
      <w:r w:rsidR="00FE0DF1">
        <w:tab/>
        <w:t>29</w:t>
      </w:r>
    </w:p>
    <w:p w14:paraId="6DE25437" w14:textId="77777777" w:rsidR="00AF184C" w:rsidRDefault="00E727E7">
      <w:pPr>
        <w:pStyle w:val="Tableindex1"/>
      </w:pPr>
      <w:hyperlink w:anchor="Tabla!29|sequence" w:history="1">
        <w:r w:rsidR="00FE0DF1">
          <w:t>Tabla 30: RGS-004 Interfaz gráfica de acceso</w:t>
        </w:r>
      </w:hyperlink>
      <w:r w:rsidR="00FE0DF1">
        <w:tab/>
        <w:t>29</w:t>
      </w:r>
    </w:p>
    <w:p w14:paraId="1EC5C2DC" w14:textId="77777777" w:rsidR="00AF184C" w:rsidRDefault="00E727E7">
      <w:pPr>
        <w:pStyle w:val="Tableindex1"/>
      </w:pPr>
      <w:hyperlink w:anchor="Tabla!30|sequence" w:history="1">
        <w:r w:rsidR="00FE0DF1">
          <w:t>Tabla 31: RGS-005 Autenticación</w:t>
        </w:r>
      </w:hyperlink>
      <w:r w:rsidR="00FE0DF1">
        <w:tab/>
        <w:t>30</w:t>
      </w:r>
    </w:p>
    <w:p w14:paraId="23D13596" w14:textId="77777777" w:rsidR="00AF184C" w:rsidRDefault="00E727E7">
      <w:pPr>
        <w:pStyle w:val="Tableindex1"/>
      </w:pPr>
      <w:hyperlink w:anchor="Tabla!31|sequence" w:history="1">
        <w:r w:rsidR="00FE0DF1">
          <w:t>Tabla 32: RGS-006 Interfaz gráfica personal</w:t>
        </w:r>
      </w:hyperlink>
      <w:r w:rsidR="00FE0DF1">
        <w:tab/>
        <w:t>30</w:t>
      </w:r>
    </w:p>
    <w:p w14:paraId="2C016FCB" w14:textId="77777777" w:rsidR="00AF184C" w:rsidRDefault="00E727E7">
      <w:pPr>
        <w:pStyle w:val="Tableindex1"/>
      </w:pPr>
      <w:hyperlink w:anchor="Tabla!32|sequence" w:history="1">
        <w:r w:rsidR="00FE0DF1">
          <w:t>Tabla 33: ACU-01 Paciente</w:t>
        </w:r>
      </w:hyperlink>
      <w:r w:rsidR="00FE0DF1">
        <w:tab/>
        <w:t>32</w:t>
      </w:r>
    </w:p>
    <w:p w14:paraId="4E2A9058" w14:textId="77777777" w:rsidR="00AF184C" w:rsidRDefault="00E727E7">
      <w:pPr>
        <w:pStyle w:val="Tableindex1"/>
      </w:pPr>
      <w:hyperlink w:anchor="Tabla!33|sequence" w:history="1">
        <w:r w:rsidR="00FE0DF1">
          <w:t>Tabla 34: ACU-02 Personal sanitario</w:t>
        </w:r>
      </w:hyperlink>
      <w:r w:rsidR="00FE0DF1">
        <w:tab/>
        <w:t>32</w:t>
      </w:r>
    </w:p>
    <w:p w14:paraId="51F05264" w14:textId="77777777" w:rsidR="00AF184C" w:rsidRDefault="00E727E7">
      <w:pPr>
        <w:pStyle w:val="Tableindex1"/>
      </w:pPr>
      <w:hyperlink w:anchor="Tabla!34|sequence" w:history="1">
        <w:r w:rsidR="00FE0DF1">
          <w:t>Tabla 35: ACU-03 Sistema</w:t>
        </w:r>
      </w:hyperlink>
      <w:r w:rsidR="00FE0DF1">
        <w:tab/>
        <w:t>32</w:t>
      </w:r>
    </w:p>
    <w:p w14:paraId="0B9598AE" w14:textId="77777777" w:rsidR="00AF184C" w:rsidRDefault="00E727E7">
      <w:pPr>
        <w:pStyle w:val="Tableindex1"/>
      </w:pPr>
      <w:hyperlink w:anchor="Tabla!35|sequence" w:history="1">
        <w:r w:rsidR="00FE0DF1">
          <w:t>Tabla 36: ACU-04 Administrador</w:t>
        </w:r>
      </w:hyperlink>
      <w:r w:rsidR="00FE0DF1">
        <w:tab/>
        <w:t>32</w:t>
      </w:r>
    </w:p>
    <w:p w14:paraId="050EF03B" w14:textId="77777777" w:rsidR="00AF184C" w:rsidRDefault="00E727E7">
      <w:pPr>
        <w:pStyle w:val="Tableindex1"/>
      </w:pPr>
      <w:hyperlink w:anchor="Tabla!36|sequence" w:history="1">
        <w:r w:rsidR="00FE0DF1">
          <w:t>Tabla 37: RIS-001 Informe</w:t>
        </w:r>
      </w:hyperlink>
      <w:r w:rsidR="00FE0DF1">
        <w:tab/>
        <w:t>33</w:t>
      </w:r>
    </w:p>
    <w:p w14:paraId="2922B092" w14:textId="77777777" w:rsidR="00AF184C" w:rsidRDefault="00E727E7">
      <w:pPr>
        <w:pStyle w:val="Tableindex1"/>
      </w:pPr>
      <w:hyperlink w:anchor="Tabla!37|sequence" w:history="1">
        <w:r w:rsidR="00FE0DF1">
          <w:t>Tabla 38: RIS-002 Informe clínico de atención primaria</w:t>
        </w:r>
      </w:hyperlink>
      <w:r w:rsidR="00FE0DF1">
        <w:tab/>
        <w:t>33</w:t>
      </w:r>
    </w:p>
    <w:p w14:paraId="32DCA02A" w14:textId="77777777" w:rsidR="00AF184C" w:rsidRDefault="00E727E7">
      <w:pPr>
        <w:pStyle w:val="Tableindex1"/>
      </w:pPr>
      <w:hyperlink w:anchor="Tabla!38|sequence" w:history="1">
        <w:r w:rsidR="00FE0DF1">
          <w:t>Tabla 39: RIS-003 Informe clínico de urgencias</w:t>
        </w:r>
      </w:hyperlink>
      <w:r w:rsidR="00FE0DF1">
        <w:tab/>
        <w:t>34</w:t>
      </w:r>
    </w:p>
    <w:p w14:paraId="54F93DE7" w14:textId="77777777" w:rsidR="00AF184C" w:rsidRDefault="00E727E7">
      <w:pPr>
        <w:pStyle w:val="Tableindex1"/>
      </w:pPr>
      <w:hyperlink w:anchor="Tabla!39|sequence" w:history="1">
        <w:r w:rsidR="00FE0DF1">
          <w:t>Tabla 40: RIS-004 Informe clínico de hospitalización</w:t>
        </w:r>
      </w:hyperlink>
      <w:r w:rsidR="00FE0DF1">
        <w:tab/>
        <w:t>34</w:t>
      </w:r>
    </w:p>
    <w:p w14:paraId="78C8AE2A" w14:textId="77777777" w:rsidR="00AF184C" w:rsidRDefault="00E727E7">
      <w:pPr>
        <w:pStyle w:val="Tableindex1"/>
      </w:pPr>
      <w:hyperlink w:anchor="Tabla!40|sequence" w:history="1">
        <w:r w:rsidR="00FE0DF1">
          <w:t>Tabla 41: RIS-005 Informe clínico de pruebas de imagen</w:t>
        </w:r>
      </w:hyperlink>
      <w:r w:rsidR="00FE0DF1">
        <w:tab/>
        <w:t>34</w:t>
      </w:r>
    </w:p>
    <w:p w14:paraId="45CE8D00" w14:textId="77777777" w:rsidR="00AF184C" w:rsidRDefault="00E727E7">
      <w:pPr>
        <w:pStyle w:val="Tableindex1"/>
      </w:pPr>
      <w:hyperlink w:anchor="Tabla!41|sequence" w:history="1">
        <w:r w:rsidR="00FE0DF1">
          <w:t>Tabla 42: RIS-006 Imágenes y documentos digitales</w:t>
        </w:r>
      </w:hyperlink>
      <w:r w:rsidR="00FE0DF1">
        <w:tab/>
        <w:t>35</w:t>
      </w:r>
    </w:p>
    <w:p w14:paraId="200409B3" w14:textId="77777777" w:rsidR="00AF184C" w:rsidRDefault="00E727E7">
      <w:pPr>
        <w:pStyle w:val="Tableindex1"/>
      </w:pPr>
      <w:hyperlink w:anchor="Tabla!42|sequence" w:history="1">
        <w:r w:rsidR="00FE0DF1">
          <w:t>Tabla 43: RIS-007 Registro de acceso</w:t>
        </w:r>
      </w:hyperlink>
      <w:r w:rsidR="00FE0DF1">
        <w:tab/>
        <w:t>35</w:t>
      </w:r>
    </w:p>
    <w:p w14:paraId="55F4E38E" w14:textId="77777777" w:rsidR="00AF184C" w:rsidRDefault="00E727E7">
      <w:pPr>
        <w:pStyle w:val="Tableindex1"/>
      </w:pPr>
      <w:hyperlink w:anchor="Tabla!43|sequence" w:history="1">
        <w:r w:rsidR="00FE0DF1">
          <w:t>Tabla 44: RNS-001 Mostrar pantalla de inicio de sesión</w:t>
        </w:r>
      </w:hyperlink>
      <w:r w:rsidR="00FE0DF1">
        <w:tab/>
        <w:t>36</w:t>
      </w:r>
    </w:p>
    <w:p w14:paraId="2ECA9C06" w14:textId="77777777" w:rsidR="00AF184C" w:rsidRDefault="00E727E7">
      <w:pPr>
        <w:pStyle w:val="Tableindex1"/>
      </w:pPr>
      <w:hyperlink w:anchor="Tabla!44|sequence" w:history="1">
        <w:r w:rsidR="00FE0DF1">
          <w:t>Tabla 45: RNS-002 Acceso modo paciente: Ver historial o registro</w:t>
        </w:r>
      </w:hyperlink>
      <w:r w:rsidR="00FE0DF1">
        <w:tab/>
        <w:t>36</w:t>
      </w:r>
    </w:p>
    <w:p w14:paraId="2DD05910" w14:textId="77777777" w:rsidR="00AF184C" w:rsidRDefault="00E727E7">
      <w:pPr>
        <w:pStyle w:val="Tableindex1"/>
      </w:pPr>
      <w:hyperlink w:anchor="Tabla!45|sequence" w:history="1">
        <w:r w:rsidR="00FE0DF1">
          <w:t>Tabla 46: RNS-003 Acceso modo paciente: Visualización del historial y opciones asociadas</w:t>
        </w:r>
      </w:hyperlink>
      <w:r w:rsidR="00FE0DF1">
        <w:tab/>
        <w:t>37</w:t>
      </w:r>
    </w:p>
    <w:p w14:paraId="2CF58E36" w14:textId="77777777" w:rsidR="00AF184C" w:rsidRDefault="00E727E7">
      <w:pPr>
        <w:pStyle w:val="Tableindex1"/>
      </w:pPr>
      <w:hyperlink w:anchor="Tabla!46|sequence" w:history="1">
        <w:r w:rsidR="00FE0DF1">
          <w:t>Tabla 47: RNS-004 Acceso modo paciente: Visualización del registro de actividad y alerta de accesos</w:t>
        </w:r>
      </w:hyperlink>
      <w:r w:rsidR="00FE0DF1">
        <w:tab/>
        <w:t>37</w:t>
      </w:r>
    </w:p>
    <w:p w14:paraId="635D6776" w14:textId="77777777" w:rsidR="00AF184C" w:rsidRDefault="00E727E7">
      <w:pPr>
        <w:pStyle w:val="Tableindex1"/>
      </w:pPr>
      <w:hyperlink w:anchor="Tabla!47|sequence" w:history="1">
        <w:r w:rsidR="00FE0DF1">
          <w:t>Tabla 48: RNS-005 Acceso modo personal sanitario: Elección en el listado de pacientes o búsqueda manual</w:t>
        </w:r>
      </w:hyperlink>
      <w:r w:rsidR="00FE0DF1">
        <w:tab/>
        <w:t>38</w:t>
      </w:r>
    </w:p>
    <w:p w14:paraId="1156FC67" w14:textId="77777777" w:rsidR="00AF184C" w:rsidRDefault="00E727E7">
      <w:pPr>
        <w:pStyle w:val="Tableindex1"/>
      </w:pPr>
      <w:hyperlink w:anchor="Tabla!48|sequence" w:history="1">
        <w:r w:rsidR="00FE0DF1">
          <w:t>Tabla 49: RNS-006 Acceso modo personal sanitario: Añadir dato clínico a paciente</w:t>
        </w:r>
      </w:hyperlink>
      <w:r w:rsidR="00FE0DF1">
        <w:tab/>
        <w:t>38</w:t>
      </w:r>
    </w:p>
    <w:p w14:paraId="511DA96C" w14:textId="77777777" w:rsidR="00AF184C" w:rsidRDefault="00E727E7">
      <w:pPr>
        <w:pStyle w:val="Tableindex1"/>
      </w:pPr>
      <w:hyperlink w:anchor="Tabla!49|sequence" w:history="1">
        <w:r w:rsidR="00FE0DF1">
          <w:t>Tabla 50: RNS-007 Acceso modo personal sanitario: Ver contenido oculto</w:t>
        </w:r>
      </w:hyperlink>
      <w:r w:rsidR="00FE0DF1">
        <w:tab/>
        <w:t>39</w:t>
      </w:r>
    </w:p>
    <w:p w14:paraId="79F9824D" w14:textId="77777777" w:rsidR="00AF184C" w:rsidRDefault="00E727E7">
      <w:pPr>
        <w:pStyle w:val="Tableindex1"/>
      </w:pPr>
      <w:hyperlink w:anchor="Tabla!50|sequence" w:history="1">
        <w:r w:rsidR="00FE0DF1">
          <w:t>Tabla 51: RNS-008 Registro de actividad</w:t>
        </w:r>
      </w:hyperlink>
      <w:r w:rsidR="00FE0DF1">
        <w:tab/>
        <w:t>39</w:t>
      </w:r>
    </w:p>
    <w:p w14:paraId="7408BDA7" w14:textId="77777777" w:rsidR="00AF184C" w:rsidRDefault="00E727E7">
      <w:pPr>
        <w:pStyle w:val="Tableindex1"/>
      </w:pPr>
      <w:hyperlink w:anchor="Tabla!51|sequence" w:history="1">
        <w:r w:rsidR="00FE0DF1">
          <w:t>Tabla 52: CS-001 Inicio de sesión</w:t>
        </w:r>
      </w:hyperlink>
      <w:r w:rsidR="00FE0DF1">
        <w:tab/>
        <w:t>40</w:t>
      </w:r>
    </w:p>
    <w:p w14:paraId="0E60AF46" w14:textId="77777777" w:rsidR="00AF184C" w:rsidRDefault="00E727E7">
      <w:pPr>
        <w:pStyle w:val="Tableindex1"/>
      </w:pPr>
      <w:hyperlink w:anchor="Tabla!52|sequence" w:history="1">
        <w:r w:rsidR="00FE0DF1">
          <w:t>Tabla 53: CS-002 Acceso modo paciente: Ver historial</w:t>
        </w:r>
      </w:hyperlink>
      <w:r w:rsidR="00FE0DF1">
        <w:tab/>
        <w:t>40</w:t>
      </w:r>
    </w:p>
    <w:p w14:paraId="2E30D0CB" w14:textId="77777777" w:rsidR="00AF184C" w:rsidRDefault="00E727E7">
      <w:pPr>
        <w:pStyle w:val="Tableindex1"/>
      </w:pPr>
      <w:hyperlink w:anchor="Tabla!53|sequence" w:history="1">
        <w:r w:rsidR="00FE0DF1">
          <w:t>Tabla 54: CS-003 Acceso modo paciente: Ver registro</w:t>
        </w:r>
      </w:hyperlink>
      <w:r w:rsidR="00FE0DF1">
        <w:tab/>
        <w:t>41</w:t>
      </w:r>
    </w:p>
    <w:p w14:paraId="21C6D6B6" w14:textId="77777777" w:rsidR="00AF184C" w:rsidRDefault="00E727E7">
      <w:pPr>
        <w:pStyle w:val="Tableindex1"/>
      </w:pPr>
      <w:hyperlink w:anchor="Tabla!54|sequence" w:history="1">
        <w:r w:rsidR="00FE0DF1">
          <w:t>Tabla 55: CS-004 Acceso modo paciente: Configurar visibilidad de dato clínico</w:t>
        </w:r>
      </w:hyperlink>
      <w:r w:rsidR="00FE0DF1">
        <w:tab/>
        <w:t>41</w:t>
      </w:r>
    </w:p>
    <w:p w14:paraId="6427CB39" w14:textId="77777777" w:rsidR="00AF184C" w:rsidRDefault="00E727E7">
      <w:pPr>
        <w:pStyle w:val="Tableindex1"/>
      </w:pPr>
      <w:hyperlink w:anchor="Tabla!55|sequence" w:history="1">
        <w:r w:rsidR="00FE0DF1">
          <w:t>Tabla 56: CS-005 Acceso modo paciente: Reclamación</w:t>
        </w:r>
      </w:hyperlink>
      <w:r w:rsidR="00FE0DF1">
        <w:tab/>
        <w:t>41</w:t>
      </w:r>
    </w:p>
    <w:p w14:paraId="65AC3201" w14:textId="77777777" w:rsidR="00AF184C" w:rsidRDefault="00E727E7">
      <w:pPr>
        <w:pStyle w:val="Tableindex1"/>
      </w:pPr>
      <w:hyperlink w:anchor="Tabla!56|sequence" w:history="1">
        <w:r w:rsidR="00FE0DF1">
          <w:t>Tabla 57: CS-006 Acceso modo personal sanitario: Elección de paciente</w:t>
        </w:r>
      </w:hyperlink>
      <w:r w:rsidR="00FE0DF1">
        <w:tab/>
        <w:t>42</w:t>
      </w:r>
    </w:p>
    <w:p w14:paraId="1A074A93" w14:textId="77777777" w:rsidR="00AF184C" w:rsidRDefault="00E727E7">
      <w:pPr>
        <w:pStyle w:val="Tableindex1"/>
      </w:pPr>
      <w:hyperlink w:anchor="Tabla!57|sequence" w:history="1">
        <w:r w:rsidR="00FE0DF1">
          <w:t>Tabla 58: CS-007 Acceso modo personal sanitario: Añadir dato clínico</w:t>
        </w:r>
      </w:hyperlink>
      <w:r w:rsidR="00FE0DF1">
        <w:tab/>
        <w:t>42</w:t>
      </w:r>
    </w:p>
    <w:p w14:paraId="24C4A6B2" w14:textId="77777777" w:rsidR="00AF184C" w:rsidRDefault="00E727E7">
      <w:pPr>
        <w:pStyle w:val="Tableindex1"/>
      </w:pPr>
      <w:hyperlink w:anchor="Tabla!58|sequence" w:history="1">
        <w:r w:rsidR="00FE0DF1">
          <w:t>Tabla 59: CS-008 Acceso modo personal sanitario: Ver contenido oculto</w:t>
        </w:r>
      </w:hyperlink>
      <w:r w:rsidR="00FE0DF1">
        <w:tab/>
        <w:t>43</w:t>
      </w:r>
    </w:p>
    <w:p w14:paraId="273BC478" w14:textId="77777777" w:rsidR="00AF184C" w:rsidRDefault="00E727E7">
      <w:pPr>
        <w:pStyle w:val="Tableindex1"/>
      </w:pPr>
      <w:hyperlink w:anchor="Tabla!59|sequence" w:history="1">
        <w:r w:rsidR="00FE0DF1">
          <w:t>Tabla 60: RF-001 Disponibilidad 24 horas al día, todos los días del año</w:t>
        </w:r>
      </w:hyperlink>
      <w:r w:rsidR="00FE0DF1">
        <w:tab/>
        <w:t>44</w:t>
      </w:r>
    </w:p>
    <w:p w14:paraId="3AED0636" w14:textId="77777777" w:rsidR="00AF184C" w:rsidRDefault="00E727E7">
      <w:pPr>
        <w:pStyle w:val="Tableindex1"/>
      </w:pPr>
      <w:hyperlink w:anchor="Tabla!60|sequence" w:history="1">
        <w:r w:rsidR="00FE0DF1">
          <w:t>Tabla 61: RU-001 Interfaz gráfica personal y sencilla</w:t>
        </w:r>
      </w:hyperlink>
      <w:r w:rsidR="00FE0DF1">
        <w:tab/>
        <w:t>45</w:t>
      </w:r>
    </w:p>
    <w:p w14:paraId="32141E8F" w14:textId="77777777" w:rsidR="00AF184C" w:rsidRDefault="00E727E7">
      <w:pPr>
        <w:pStyle w:val="Tableindex1"/>
      </w:pPr>
      <w:hyperlink w:anchor="Tabla!61|sequence" w:history="1">
        <w:r w:rsidR="00FE0DF1">
          <w:t>Tabla 62: RU-002 Sistema de alerta y notificación</w:t>
        </w:r>
      </w:hyperlink>
      <w:r w:rsidR="00FE0DF1">
        <w:tab/>
        <w:t>45</w:t>
      </w:r>
    </w:p>
    <w:p w14:paraId="48E51EBA" w14:textId="77777777" w:rsidR="00AF184C" w:rsidRDefault="00E727E7">
      <w:pPr>
        <w:pStyle w:val="Tableindex1"/>
      </w:pPr>
      <w:hyperlink w:anchor="Tabla!62|sequence" w:history="1">
        <w:r w:rsidR="00FE0DF1">
          <w:t>Tabla 63: RE-001 Descarga de imágenes y documentos</w:t>
        </w:r>
      </w:hyperlink>
      <w:r w:rsidR="00FE0DF1">
        <w:tab/>
        <w:t>46</w:t>
      </w:r>
    </w:p>
    <w:p w14:paraId="18D8AA0D" w14:textId="77777777" w:rsidR="00AF184C" w:rsidRDefault="00E727E7">
      <w:pPr>
        <w:pStyle w:val="Tableindex1"/>
      </w:pPr>
      <w:hyperlink w:anchor="Tabla!63|sequence" w:history="1">
        <w:r w:rsidR="00FE0DF1">
          <w:t>Tabla 64: RM-001 Modularidad y reusabilidad</w:t>
        </w:r>
      </w:hyperlink>
      <w:r w:rsidR="00FE0DF1">
        <w:tab/>
        <w:t>46</w:t>
      </w:r>
    </w:p>
    <w:p w14:paraId="4B007E74" w14:textId="77777777" w:rsidR="00AF184C" w:rsidRDefault="00E727E7">
      <w:pPr>
        <w:pStyle w:val="Tableindex1"/>
      </w:pPr>
      <w:hyperlink w:anchor="Tabla!64|sequence" w:history="1">
        <w:r w:rsidR="00FE0DF1">
          <w:t>Tabla 65: RP-001 Compatibilidad con equipos de bajos recursos</w:t>
        </w:r>
      </w:hyperlink>
      <w:r w:rsidR="00FE0DF1">
        <w:tab/>
        <w:t>47</w:t>
      </w:r>
    </w:p>
    <w:p w14:paraId="6CFFF7C9" w14:textId="77777777" w:rsidR="00AF184C" w:rsidRDefault="00E727E7">
      <w:pPr>
        <w:pStyle w:val="Tableindex1"/>
      </w:pPr>
      <w:hyperlink w:anchor="Tabla!65|sequence" w:history="1">
        <w:r w:rsidR="00FE0DF1">
          <w:t>Tabla 66: RP-002 Compatibilidad con todas las plataformas</w:t>
        </w:r>
      </w:hyperlink>
      <w:r w:rsidR="00FE0DF1">
        <w:tab/>
        <w:t>47</w:t>
      </w:r>
    </w:p>
    <w:p w14:paraId="32D1DD72" w14:textId="77777777" w:rsidR="00AF184C" w:rsidRDefault="00E727E7">
      <w:pPr>
        <w:pStyle w:val="Tableindex1"/>
      </w:pPr>
      <w:hyperlink w:anchor="Tabla!66|sequence" w:history="1">
        <w:r w:rsidR="00FE0DF1">
          <w:t>Tabla 67: RS-001 Autenticación del usuario y restricción de acceso al sistema</w:t>
        </w:r>
      </w:hyperlink>
      <w:r w:rsidR="00FE0DF1">
        <w:tab/>
        <w:t>48</w:t>
      </w:r>
    </w:p>
    <w:p w14:paraId="382928F8" w14:textId="77777777" w:rsidR="00AF184C" w:rsidRDefault="00E727E7">
      <w:pPr>
        <w:pStyle w:val="Tableindex1"/>
      </w:pPr>
      <w:hyperlink w:anchor="Tabla!67|sequence" w:history="1">
        <w:r w:rsidR="00FE0DF1">
          <w:t>Tabla 68: RS-002 Cumplimiento de la normativa vigente</w:t>
        </w:r>
      </w:hyperlink>
      <w:r w:rsidR="00FE0DF1">
        <w:tab/>
        <w:t>48</w:t>
      </w:r>
    </w:p>
    <w:p w14:paraId="1E1581AC" w14:textId="77777777" w:rsidR="00AF184C" w:rsidRDefault="00E727E7">
      <w:pPr>
        <w:pStyle w:val="Tableindex1"/>
      </w:pPr>
      <w:hyperlink w:anchor="Tabla!68|sequence" w:history="1">
        <w:r w:rsidR="00FE0DF1">
          <w:t>Tabla 69: RI-001 Uso del estándar FHIR</w:t>
        </w:r>
      </w:hyperlink>
      <w:r w:rsidR="00FE0DF1">
        <w:tab/>
        <w:t>49</w:t>
      </w:r>
    </w:p>
    <w:p w14:paraId="3A1C5337" w14:textId="77777777" w:rsidR="00AF184C" w:rsidRDefault="00E727E7">
      <w:pPr>
        <w:pStyle w:val="Tableindex1"/>
      </w:pPr>
      <w:hyperlink w:anchor="Tabla!69|sequence" w:history="1">
        <w:r w:rsidR="00FE0DF1">
          <w:t>Tabla 70: RT-001 Uso de JPA</w:t>
        </w:r>
      </w:hyperlink>
      <w:r w:rsidR="00FE0DF1">
        <w:tab/>
        <w:t>49</w:t>
      </w:r>
    </w:p>
    <w:p w14:paraId="6BB13381" w14:textId="77777777" w:rsidR="00AF184C" w:rsidRDefault="00AF184C">
      <w:pPr>
        <w:tabs>
          <w:tab w:val="right" w:pos="9628"/>
        </w:tabs>
        <w:spacing w:after="100"/>
        <w:rPr>
          <w:rFonts w:eastAsia="Liberation Serif" w:cs="Liberation Serif"/>
          <w:color w:val="000080"/>
          <w:u w:val="single"/>
        </w:rPr>
      </w:pPr>
    </w:p>
    <w:p w14:paraId="0811C37E" w14:textId="77777777" w:rsidR="00AF184C" w:rsidRDefault="00AF184C"/>
    <w:p w14:paraId="2C857458" w14:textId="77777777" w:rsidR="00AF184C" w:rsidRDefault="00AF184C">
      <w:pPr>
        <w:pStyle w:val="Standard"/>
      </w:pPr>
    </w:p>
    <w:p w14:paraId="16CD16F5" w14:textId="77777777" w:rsidR="00AF184C" w:rsidRDefault="00AF184C">
      <w:pPr>
        <w:pStyle w:val="Standard"/>
      </w:pPr>
    </w:p>
    <w:p w14:paraId="54F67751" w14:textId="77777777" w:rsidR="00AF184C" w:rsidRDefault="00AF184C">
      <w:pPr>
        <w:pStyle w:val="Standard"/>
      </w:pPr>
    </w:p>
    <w:p w14:paraId="0E4C2EC1" w14:textId="77777777" w:rsidR="00AF184C" w:rsidRDefault="00AF184C">
      <w:pPr>
        <w:pStyle w:val="Standard"/>
      </w:pPr>
    </w:p>
    <w:p w14:paraId="1BAA4ACD" w14:textId="77777777" w:rsidR="00AF184C" w:rsidRDefault="00AF184C">
      <w:pPr>
        <w:pStyle w:val="Standard"/>
      </w:pPr>
    </w:p>
    <w:p w14:paraId="6F046626" w14:textId="77777777" w:rsidR="00AF184C" w:rsidRDefault="00AF184C">
      <w:pPr>
        <w:pStyle w:val="Standard"/>
      </w:pPr>
    </w:p>
    <w:p w14:paraId="16CFAB2E" w14:textId="77777777" w:rsidR="00AF184C" w:rsidRDefault="00AF184C">
      <w:pPr>
        <w:pStyle w:val="Standard"/>
      </w:pPr>
    </w:p>
    <w:p w14:paraId="37E6C26D" w14:textId="77777777" w:rsidR="00AF184C" w:rsidRDefault="00AF184C">
      <w:pPr>
        <w:pStyle w:val="Standard"/>
      </w:pPr>
    </w:p>
    <w:p w14:paraId="2ABDAAB6" w14:textId="77777777" w:rsidR="00AF184C" w:rsidRDefault="00AF184C">
      <w:pPr>
        <w:pStyle w:val="Standard"/>
      </w:pPr>
    </w:p>
    <w:p w14:paraId="494ADD29" w14:textId="77777777" w:rsidR="00AF184C" w:rsidRDefault="00AF184C">
      <w:pPr>
        <w:pStyle w:val="Standard"/>
      </w:pPr>
    </w:p>
    <w:p w14:paraId="58134DF4" w14:textId="77777777" w:rsidR="00AF184C" w:rsidRDefault="00FE0DF1">
      <w:pPr>
        <w:pStyle w:val="Ttulo1"/>
        <w:pageBreakBefore/>
        <w:jc w:val="both"/>
        <w:rPr>
          <w:rFonts w:ascii="Liberation Serif" w:hAnsi="Liberation Serif"/>
        </w:rPr>
      </w:pPr>
      <w:bookmarkStart w:id="1" w:name="__RefHeading___Toc5754_404791702"/>
      <w:bookmarkStart w:id="2" w:name="1"/>
      <w:r>
        <w:rPr>
          <w:rFonts w:ascii="Liberation Serif" w:hAnsi="Liberation Serif"/>
          <w:sz w:val="36"/>
          <w:szCs w:val="36"/>
        </w:rPr>
        <w:lastRenderedPageBreak/>
        <w:t xml:space="preserve">1 </w:t>
      </w:r>
      <w:proofErr w:type="gramStart"/>
      <w:r>
        <w:rPr>
          <w:rFonts w:ascii="Liberation Serif" w:hAnsi="Liberation Serif"/>
          <w:sz w:val="36"/>
          <w:szCs w:val="36"/>
        </w:rPr>
        <w:t>Introducción</w:t>
      </w:r>
      <w:proofErr w:type="gramEnd"/>
      <w:r>
        <w:rPr>
          <w:rFonts w:ascii="Liberation Serif" w:hAnsi="Liberation Serif"/>
          <w:sz w:val="36"/>
          <w:szCs w:val="36"/>
        </w:rPr>
        <w:t>: Ámbito y alcance del proyecto</w:t>
      </w:r>
      <w:bookmarkEnd w:id="1"/>
      <w:bookmarkEnd w:id="2"/>
    </w:p>
    <w:p w14:paraId="77A25E3B" w14:textId="77777777" w:rsidR="00AF184C" w:rsidRDefault="00FE0DF1">
      <w:pPr>
        <w:pStyle w:val="Standard"/>
        <w:jc w:val="both"/>
      </w:pPr>
      <w:r>
        <w:t>En la actualidad, los sistemas informáticos tienen un papel importante en el apoyo a las actividades de control y toma de decisiones que se realizan en una empresa. Resulta obvio que esto no es una excepción para las empresas del sector de salud ya que en ellas se manejan grandes cantidades de información que son de vital importancia para poder brindar una atención de calidad.</w:t>
      </w:r>
    </w:p>
    <w:p w14:paraId="2B060069" w14:textId="77777777" w:rsidR="00AF184C" w:rsidRDefault="00FE0DF1">
      <w:pPr>
        <w:pStyle w:val="Standard"/>
        <w:jc w:val="both"/>
      </w:pPr>
      <w:r>
        <w:t xml:space="preserve">En el mercado existen diversas empresas que ofrecen sus servicios para la gestión de hospitales y entre ellas, la nuestra: </w:t>
      </w:r>
      <w:proofErr w:type="spellStart"/>
      <w:r>
        <w:t>HiCloud</w:t>
      </w:r>
      <w:proofErr w:type="spellEnd"/>
      <w:r>
        <w:t>.</w:t>
      </w:r>
    </w:p>
    <w:p w14:paraId="204A831B" w14:textId="77777777" w:rsidR="00AF184C" w:rsidRDefault="00AF184C">
      <w:pPr>
        <w:pStyle w:val="Standard"/>
        <w:jc w:val="both"/>
      </w:pPr>
    </w:p>
    <w:p w14:paraId="659456CF" w14:textId="77777777" w:rsidR="00AF184C" w:rsidRDefault="00FE0DF1">
      <w:pPr>
        <w:pStyle w:val="Standard"/>
        <w:jc w:val="both"/>
      </w:pPr>
      <w:proofErr w:type="spellStart"/>
      <w:r>
        <w:t>HiCloud</w:t>
      </w:r>
      <w:proofErr w:type="spellEnd"/>
      <w:r>
        <w:t xml:space="preserve"> se define como un proveedor de servicios a hospitales que ofrece sus productos como SaaS (Software como servicio). Dos de las características que definen la seña de identidad de </w:t>
      </w:r>
      <w:proofErr w:type="spellStart"/>
      <w:r>
        <w:t>HiCloud</w:t>
      </w:r>
      <w:proofErr w:type="spellEnd"/>
      <w:r>
        <w:t xml:space="preserve"> son:</w:t>
      </w:r>
    </w:p>
    <w:p w14:paraId="06D31F4A" w14:textId="77777777" w:rsidR="00AF184C" w:rsidRDefault="00FE0DF1">
      <w:pPr>
        <w:pStyle w:val="Standard"/>
        <w:ind w:left="283"/>
        <w:jc w:val="both"/>
      </w:pPr>
      <w:r>
        <w:t xml:space="preserve">- </w:t>
      </w:r>
      <w:proofErr w:type="spellStart"/>
      <w:r>
        <w:t>Multitenancy</w:t>
      </w:r>
      <w:proofErr w:type="spellEnd"/>
      <w:r>
        <w:t>: Total independencia de los datos almacenados para distintas organizaciones.</w:t>
      </w:r>
    </w:p>
    <w:p w14:paraId="6C64166C" w14:textId="77777777" w:rsidR="00AF184C" w:rsidRDefault="00FE0DF1">
      <w:pPr>
        <w:pStyle w:val="Standard"/>
        <w:ind w:left="283"/>
        <w:jc w:val="both"/>
      </w:pPr>
      <w:r>
        <w:t xml:space="preserve">- Servicios independientes: Los clientes pueden contratar los servicios que necesiten con independencia del resto de servicios ofrecidos por </w:t>
      </w:r>
      <w:proofErr w:type="spellStart"/>
      <w:r>
        <w:t>HiCloud</w:t>
      </w:r>
      <w:proofErr w:type="spellEnd"/>
      <w:r>
        <w:t xml:space="preserve">. Aunque cabe añadir que algunos de ellos tienen dependencias con otros servicios, en cuyo caso el cliente debería contratar también. A </w:t>
      </w:r>
      <w:proofErr w:type="gramStart"/>
      <w:r>
        <w:t>continuación</w:t>
      </w:r>
      <w:proofErr w:type="gramEnd"/>
      <w:r>
        <w:t xml:space="preserve"> se muestran los ocho servicios principales ofrecidos por </w:t>
      </w:r>
      <w:proofErr w:type="spellStart"/>
      <w:r>
        <w:t>HiCloud</w:t>
      </w:r>
      <w:proofErr w:type="spellEnd"/>
      <w:r>
        <w:t>:</w:t>
      </w:r>
    </w:p>
    <w:p w14:paraId="56BD2472" w14:textId="77777777" w:rsidR="00AF184C" w:rsidRDefault="00FE0DF1">
      <w:pPr>
        <w:pStyle w:val="Standard"/>
        <w:ind w:left="566"/>
        <w:jc w:val="both"/>
      </w:pPr>
      <w:r>
        <w:t>1) Demográfica: gestión de usuarios (pacientes y profesionales)</w:t>
      </w:r>
    </w:p>
    <w:p w14:paraId="312C02F4" w14:textId="77777777" w:rsidR="00AF184C" w:rsidRDefault="00FE0DF1">
      <w:pPr>
        <w:pStyle w:val="Standard"/>
        <w:ind w:left="566"/>
        <w:jc w:val="both"/>
      </w:pPr>
      <w:r>
        <w:t>2) Imágenes: gestión de imágenes clínicas (PACS)</w:t>
      </w:r>
    </w:p>
    <w:p w14:paraId="007A26CE" w14:textId="77777777" w:rsidR="00AF184C" w:rsidRDefault="00FE0DF1">
      <w:pPr>
        <w:pStyle w:val="Standard"/>
        <w:ind w:left="566"/>
        <w:jc w:val="both"/>
      </w:pPr>
      <w:r>
        <w:t>3) Citas: gestión de citas clínicas</w:t>
      </w:r>
    </w:p>
    <w:p w14:paraId="692F7058" w14:textId="77777777" w:rsidR="00AF184C" w:rsidRDefault="00FE0DF1">
      <w:pPr>
        <w:pStyle w:val="Standard"/>
        <w:ind w:left="566"/>
        <w:jc w:val="both"/>
      </w:pPr>
      <w:r>
        <w:t>4) Hospitalización: gestión de altas y bajas hospitalarias</w:t>
      </w:r>
    </w:p>
    <w:p w14:paraId="5BF5D30F" w14:textId="77777777" w:rsidR="00AF184C" w:rsidRDefault="00FE0DF1">
      <w:pPr>
        <w:pStyle w:val="Standard"/>
        <w:ind w:left="566"/>
        <w:jc w:val="both"/>
      </w:pPr>
      <w:r>
        <w:t>5) Farmacia: gestión de medicamentos</w:t>
      </w:r>
    </w:p>
    <w:p w14:paraId="00AECBC2" w14:textId="77777777" w:rsidR="00AF184C" w:rsidRDefault="00FE0DF1">
      <w:pPr>
        <w:pStyle w:val="Standard"/>
        <w:ind w:left="566"/>
        <w:jc w:val="both"/>
      </w:pPr>
      <w:r>
        <w:t>6) Recursos: gestión de recursos fungibles e instrumental clínico</w:t>
      </w:r>
    </w:p>
    <w:p w14:paraId="4CCB74C4" w14:textId="77777777" w:rsidR="00AF184C" w:rsidRDefault="00FE0DF1">
      <w:pPr>
        <w:pStyle w:val="Standard"/>
        <w:ind w:left="566"/>
        <w:jc w:val="both"/>
      </w:pPr>
      <w:r>
        <w:t>7) Historia clínica: gestión de información clínica</w:t>
      </w:r>
    </w:p>
    <w:p w14:paraId="344B7240" w14:textId="77777777" w:rsidR="00AF184C" w:rsidRDefault="00FE0DF1">
      <w:pPr>
        <w:pStyle w:val="Standard"/>
        <w:ind w:left="566"/>
        <w:jc w:val="both"/>
      </w:pPr>
      <w:r>
        <w:t>8) Actividades: gestión de turnos, reparto de tareas asistenciales</w:t>
      </w:r>
    </w:p>
    <w:p w14:paraId="4D6AC788" w14:textId="77777777" w:rsidR="00AF184C" w:rsidRDefault="00AF184C">
      <w:pPr>
        <w:pStyle w:val="Standard"/>
        <w:jc w:val="both"/>
      </w:pPr>
    </w:p>
    <w:p w14:paraId="147594C9" w14:textId="77777777" w:rsidR="00AF184C" w:rsidRDefault="00FE0DF1">
      <w:pPr>
        <w:pStyle w:val="Standard"/>
        <w:jc w:val="both"/>
      </w:pPr>
      <w:r>
        <w:t xml:space="preserve">El presente documento es una especificación de requisitos software para el desarrollo del servicio número 7, “Historia clínica: gestión de información clínica”. Todo su contenido ha sido elaborado en colaboración estricta entre los responsables de la compañía </w:t>
      </w:r>
      <w:proofErr w:type="spellStart"/>
      <w:r>
        <w:t>HiCloud</w:t>
      </w:r>
      <w:proofErr w:type="spellEnd"/>
      <w:r>
        <w:t xml:space="preserve"> y cliente, con un fuerte impacto de la opinión de personal del centro y usuarios finales.</w:t>
      </w:r>
    </w:p>
    <w:p w14:paraId="7DD99777" w14:textId="77777777" w:rsidR="00AF184C" w:rsidRDefault="00FE0DF1">
      <w:pPr>
        <w:pStyle w:val="Standard"/>
        <w:jc w:val="both"/>
      </w:pPr>
      <w:r>
        <w:t>Además, esta especificación está estructurada basándose en el modelo proporcionado por la Junta de Andalucía para la no omisión de información relevante alguna.</w:t>
      </w:r>
    </w:p>
    <w:p w14:paraId="1F94B621" w14:textId="77777777" w:rsidR="00AF184C" w:rsidRDefault="00AF184C">
      <w:pPr>
        <w:pStyle w:val="Standard"/>
        <w:jc w:val="both"/>
      </w:pPr>
    </w:p>
    <w:p w14:paraId="271BDA3E" w14:textId="77777777" w:rsidR="00AF184C" w:rsidRDefault="00FE0DF1">
      <w:pPr>
        <w:pStyle w:val="Standard"/>
        <w:jc w:val="both"/>
      </w:pPr>
      <w:r>
        <w:t>Este proyecto centra su atención en las necesidades del cliente (hospital) para cumplir las expectativas exigidas:</w:t>
      </w:r>
    </w:p>
    <w:p w14:paraId="72905696" w14:textId="77777777" w:rsidR="00AF184C" w:rsidRDefault="00FE0DF1">
      <w:pPr>
        <w:pStyle w:val="Standard"/>
        <w:ind w:left="283"/>
        <w:jc w:val="both"/>
      </w:pPr>
      <w:r>
        <w:t>- Por un lado, dotar a sus pacientes de mejoras de almacenamiento y acceso a la información sobre sus datos de salud, condición indispensable para ofrecer una atención sanitaria de calidad.</w:t>
      </w:r>
    </w:p>
    <w:p w14:paraId="26569F12" w14:textId="77777777" w:rsidR="00AF184C" w:rsidRDefault="00FE0DF1">
      <w:pPr>
        <w:pStyle w:val="Standard"/>
        <w:ind w:left="283"/>
        <w:jc w:val="both"/>
      </w:pPr>
      <w:r>
        <w:t>- Por otro lado, garantizar que su personal sanitario posea las herramientas y los mecanismos necesarios para el uso profesional de la información de los pacientes.</w:t>
      </w:r>
    </w:p>
    <w:p w14:paraId="642142A3" w14:textId="77777777" w:rsidR="00AF184C" w:rsidRDefault="00FE0DF1">
      <w:pPr>
        <w:pStyle w:val="Standard"/>
        <w:ind w:left="283"/>
        <w:jc w:val="both"/>
      </w:pPr>
      <w:r>
        <w:t>- Debido a que un hospital puede pertenecer a una cadena de hospitales de la misma empresa, se hace palpable la necesidad de implantar un sistema que permita a los profesionales la posibilidad de acceder a la información clínica necesaria desde cualquier hospital de la misma empresa, evitando falta de información al personal sanitario y la innecesaria repetición de pruebas a un mismo paciente y los costes que ello conlleva.</w:t>
      </w:r>
    </w:p>
    <w:p w14:paraId="6B0663E5" w14:textId="77777777" w:rsidR="00AF184C" w:rsidRDefault="00FE0DF1">
      <w:pPr>
        <w:pStyle w:val="Standard"/>
        <w:ind w:left="283"/>
        <w:jc w:val="both"/>
      </w:pPr>
      <w:r>
        <w:t>- Por último y no menos importante, todo esto ha de cumplirse garantizando la confidencialidad e integridad de la información tratada, bajo un marco ético y jurídico, respetando los derechos individuales de los pacientes y profesionales, así como las normativas vigentes al respecto.</w:t>
      </w:r>
    </w:p>
    <w:p w14:paraId="6F332B9E" w14:textId="77777777" w:rsidR="00AF184C" w:rsidRDefault="00AF184C">
      <w:pPr>
        <w:pStyle w:val="Standard"/>
        <w:jc w:val="both"/>
      </w:pPr>
    </w:p>
    <w:p w14:paraId="191D4E1A" w14:textId="77777777" w:rsidR="00AF184C" w:rsidRDefault="00AF184C">
      <w:pPr>
        <w:pStyle w:val="Standard"/>
        <w:jc w:val="both"/>
      </w:pPr>
    </w:p>
    <w:p w14:paraId="1449FF1C" w14:textId="77777777" w:rsidR="00AF184C" w:rsidRDefault="00AF184C">
      <w:pPr>
        <w:pStyle w:val="Standard"/>
        <w:jc w:val="both"/>
      </w:pPr>
    </w:p>
    <w:p w14:paraId="75CC8978" w14:textId="77777777" w:rsidR="00AF184C" w:rsidRDefault="00AF184C">
      <w:pPr>
        <w:pStyle w:val="Standard"/>
        <w:jc w:val="both"/>
      </w:pPr>
    </w:p>
    <w:p w14:paraId="42C2B88E" w14:textId="77777777" w:rsidR="00AF184C" w:rsidRDefault="00FE0DF1">
      <w:pPr>
        <w:pStyle w:val="Ttulo3"/>
        <w:pageBreakBefore/>
        <w:jc w:val="both"/>
        <w:rPr>
          <w:rFonts w:ascii="Liberation Serif" w:hAnsi="Liberation Serif"/>
        </w:rPr>
      </w:pPr>
      <w:bookmarkStart w:id="3" w:name="__RefHeading___Toc5756_404791702"/>
      <w:bookmarkStart w:id="4" w:name="1.1"/>
      <w:r>
        <w:rPr>
          <w:rFonts w:ascii="Liberation Serif" w:hAnsi="Liberation Serif"/>
        </w:rPr>
        <w:lastRenderedPageBreak/>
        <w:t>1.1 Objetivos</w:t>
      </w:r>
      <w:bookmarkEnd w:id="3"/>
      <w:bookmarkEnd w:id="4"/>
    </w:p>
    <w:p w14:paraId="432EF215" w14:textId="77777777" w:rsidR="00AF184C" w:rsidRDefault="00FE0DF1">
      <w:pPr>
        <w:pStyle w:val="Standard"/>
        <w:jc w:val="both"/>
      </w:pPr>
      <w:r>
        <w:t>Con la implantación de este servicio telemático se pretende cumplir:</w:t>
      </w:r>
    </w:p>
    <w:p w14:paraId="7B09E8F1" w14:textId="77777777" w:rsidR="00AF184C" w:rsidRDefault="00AF184C">
      <w:pPr>
        <w:pStyle w:val="Standard"/>
        <w:jc w:val="both"/>
      </w:pPr>
    </w:p>
    <w:p w14:paraId="463A532C" w14:textId="77777777" w:rsidR="00AF184C" w:rsidRDefault="00FE0DF1">
      <w:pPr>
        <w:pStyle w:val="Standard"/>
        <w:ind w:left="283"/>
        <w:jc w:val="both"/>
      </w:pPr>
      <w:r>
        <w:t>- Garantizar a los profesionales sanitarios el acceso a determinados conjuntos de datos de salud, generados en cualquier hospital pertenecientes a la misma empresa, para facilitarles la gestión clínica, reduciendo costes y pérdidas de tiempo, aumentando la calidad del servicio a ofrecer.</w:t>
      </w:r>
    </w:p>
    <w:p w14:paraId="46958EEF" w14:textId="77777777" w:rsidR="00AF184C" w:rsidRDefault="00FE0DF1">
      <w:pPr>
        <w:pStyle w:val="Standard"/>
        <w:ind w:left="283"/>
        <w:jc w:val="both"/>
      </w:pPr>
      <w:r>
        <w:t>- Garantizar al paciente el acceso a todos sus datos de salud que se encuentren disponible en formato digital en cualquiera de los centros pertenecientes a su sistema de salud.</w:t>
      </w:r>
    </w:p>
    <w:p w14:paraId="72993964" w14:textId="77777777" w:rsidR="00AF184C" w:rsidRDefault="00FE0DF1">
      <w:pPr>
        <w:pStyle w:val="Standard"/>
        <w:ind w:left="283"/>
        <w:jc w:val="both"/>
      </w:pPr>
      <w:r>
        <w:t>- Al respecto del punto anterior, garantizar al paciente la confidencialidad de sus datos de carácter personal relativos a su salud mediante un sistema de acceso seguro, cumpliendo en todo momento requisitos legales sobre protección de datos en nuestro sistema, así como requisitos de seguridad en todos los ámbitos de nuestro servicio.</w:t>
      </w:r>
    </w:p>
    <w:p w14:paraId="7B3BB7F9" w14:textId="77777777" w:rsidR="00AF184C" w:rsidRDefault="00FE0DF1">
      <w:pPr>
        <w:pStyle w:val="Standard"/>
        <w:ind w:left="283"/>
        <w:jc w:val="both"/>
      </w:pPr>
      <w:r>
        <w:t xml:space="preserve">- Para cumplir las expectativas de los usuarios finales, dotar al sistema de sencillez y agilidad en el acceso y uso </w:t>
      </w:r>
      <w:proofErr w:type="gramStart"/>
      <w:r>
        <w:t>del mismo</w:t>
      </w:r>
      <w:proofErr w:type="gramEnd"/>
      <w:r>
        <w:t>, adaptándolo a cada uso.</w:t>
      </w:r>
    </w:p>
    <w:p w14:paraId="3D0DB508" w14:textId="77777777" w:rsidR="00AF184C" w:rsidRDefault="00AF184C">
      <w:pPr>
        <w:pStyle w:val="Standard"/>
        <w:jc w:val="both"/>
      </w:pPr>
    </w:p>
    <w:p w14:paraId="51E6CB32" w14:textId="77777777" w:rsidR="00AF184C" w:rsidRDefault="00FE0DF1">
      <w:pPr>
        <w:pStyle w:val="Ttulo3"/>
        <w:jc w:val="both"/>
        <w:rPr>
          <w:rFonts w:ascii="Liberation Serif" w:hAnsi="Liberation Serif"/>
        </w:rPr>
      </w:pPr>
      <w:bookmarkStart w:id="5" w:name="__RefHeading___Toc5758_404791702"/>
      <w:bookmarkStart w:id="6" w:name="1.2"/>
      <w:r>
        <w:rPr>
          <w:rFonts w:ascii="Liberation Serif" w:hAnsi="Liberation Serif"/>
        </w:rPr>
        <w:t>1.2 Alcance</w:t>
      </w:r>
      <w:bookmarkEnd w:id="5"/>
      <w:bookmarkEnd w:id="6"/>
    </w:p>
    <w:p w14:paraId="1E0E2E75" w14:textId="77777777" w:rsidR="00AF184C" w:rsidRDefault="00FE0DF1">
      <w:pPr>
        <w:pStyle w:val="Standard"/>
        <w:jc w:val="both"/>
      </w:pPr>
      <w:r>
        <w:t>El proyecto debe afrontar las actuaciones necesarias para hacer posible la interoperabilidad entre aplicaciones y sistemas distintos. Para cumplir con esta compatibilidad, se hará uso de FHIR, garantizando de esta manera la compatibilidad con todas las aplicaciones que usen este mismo estándar.</w:t>
      </w:r>
    </w:p>
    <w:p w14:paraId="21190A8F" w14:textId="77777777" w:rsidR="00AF184C" w:rsidRDefault="00AF184C">
      <w:pPr>
        <w:pStyle w:val="Standard"/>
        <w:jc w:val="both"/>
      </w:pPr>
    </w:p>
    <w:p w14:paraId="58B6D16F" w14:textId="77777777" w:rsidR="00AF184C" w:rsidRDefault="00FE0DF1">
      <w:pPr>
        <w:pStyle w:val="Standard"/>
        <w:jc w:val="both"/>
      </w:pPr>
      <w:r>
        <w:t>Además de lo anterior, el sistema debe de poseer la capacidad de almacenar, enviar, recibir y mostrar la información clínica de un paciente. El sistema que se propone no garantiza el acceso por parte del profesional a toda la información clínica disponible, sino compartir el conjunto de datos relevantes desde el punto de vista clínico. Para determinar la relevancia de dichos datos se categorizará la información en:</w:t>
      </w:r>
    </w:p>
    <w:p w14:paraId="788D8615" w14:textId="77777777" w:rsidR="00AF184C" w:rsidRDefault="00AF184C">
      <w:pPr>
        <w:pStyle w:val="Standard"/>
        <w:jc w:val="both"/>
      </w:pPr>
    </w:p>
    <w:p w14:paraId="685DD002" w14:textId="77777777" w:rsidR="00AF184C" w:rsidRDefault="00FE0DF1">
      <w:pPr>
        <w:pStyle w:val="Standard"/>
        <w:ind w:left="283"/>
        <w:jc w:val="both"/>
      </w:pPr>
      <w:r>
        <w:t>- Informes clínicos del equipo de atención primaria</w:t>
      </w:r>
    </w:p>
    <w:p w14:paraId="7201CAA5" w14:textId="77777777" w:rsidR="00AF184C" w:rsidRDefault="00FE0DF1">
      <w:pPr>
        <w:pStyle w:val="Standard"/>
        <w:ind w:left="283"/>
        <w:jc w:val="both"/>
      </w:pPr>
      <w:r>
        <w:t>- Informes de atención en urgencias</w:t>
      </w:r>
    </w:p>
    <w:p w14:paraId="49C807B0" w14:textId="77777777" w:rsidR="00AF184C" w:rsidRDefault="00FE0DF1">
      <w:pPr>
        <w:pStyle w:val="Standard"/>
        <w:ind w:left="283"/>
        <w:jc w:val="both"/>
      </w:pPr>
      <w:r>
        <w:t>- Informes clínicos de alta de hospitalización</w:t>
      </w:r>
    </w:p>
    <w:p w14:paraId="19DBCC92" w14:textId="77777777" w:rsidR="00AF184C" w:rsidRDefault="00FE0DF1">
      <w:pPr>
        <w:pStyle w:val="Standard"/>
        <w:ind w:left="283"/>
        <w:jc w:val="both"/>
      </w:pPr>
      <w:r>
        <w:t>- Informes de resultados de pruebas de Imagen</w:t>
      </w:r>
    </w:p>
    <w:p w14:paraId="2043CA84" w14:textId="77777777" w:rsidR="00AF184C" w:rsidRDefault="00FE0DF1">
      <w:pPr>
        <w:pStyle w:val="Standard"/>
        <w:ind w:left="283"/>
        <w:jc w:val="both"/>
      </w:pPr>
      <w:r>
        <w:t>- Imagen y documentos digitales.</w:t>
      </w:r>
    </w:p>
    <w:p w14:paraId="63BCFCBF" w14:textId="77777777" w:rsidR="00AF184C" w:rsidRDefault="00AF184C">
      <w:pPr>
        <w:pStyle w:val="Standard"/>
        <w:jc w:val="both"/>
      </w:pPr>
    </w:p>
    <w:p w14:paraId="64392093" w14:textId="77777777" w:rsidR="00AF184C" w:rsidRDefault="00FE0DF1">
      <w:pPr>
        <w:pStyle w:val="Standard"/>
        <w:jc w:val="both"/>
      </w:pPr>
      <w:r>
        <w:t xml:space="preserve">Esta información será accesible en modo lectura, sin posibilidad de modificación alguna. Además de ello, se debe ofrecer tanto a personal sanitario como a paciente, la posibilidad de la descarga de </w:t>
      </w:r>
      <w:proofErr w:type="gramStart"/>
      <w:r>
        <w:t>los mismos</w:t>
      </w:r>
      <w:proofErr w:type="gramEnd"/>
      <w:r>
        <w:t xml:space="preserve"> para su impresión.</w:t>
      </w:r>
    </w:p>
    <w:p w14:paraId="7EA38489" w14:textId="77777777" w:rsidR="00AF184C" w:rsidRDefault="00AF184C">
      <w:pPr>
        <w:pStyle w:val="Standard"/>
        <w:jc w:val="both"/>
      </w:pPr>
    </w:p>
    <w:p w14:paraId="62207381" w14:textId="77777777" w:rsidR="00AF184C" w:rsidRDefault="00AF184C">
      <w:pPr>
        <w:pStyle w:val="Standard"/>
        <w:jc w:val="both"/>
      </w:pPr>
    </w:p>
    <w:p w14:paraId="11FBFFE5" w14:textId="77777777" w:rsidR="00AF184C" w:rsidRDefault="00AF184C">
      <w:pPr>
        <w:pStyle w:val="Standard"/>
        <w:jc w:val="both"/>
      </w:pPr>
    </w:p>
    <w:p w14:paraId="0B94BA7A" w14:textId="77777777" w:rsidR="00AF184C" w:rsidRDefault="00AF184C">
      <w:pPr>
        <w:pStyle w:val="Standard"/>
        <w:jc w:val="both"/>
      </w:pPr>
    </w:p>
    <w:p w14:paraId="63C29C55" w14:textId="77777777" w:rsidR="00AF184C" w:rsidRDefault="00AF184C">
      <w:pPr>
        <w:pStyle w:val="Standard"/>
        <w:jc w:val="both"/>
      </w:pPr>
    </w:p>
    <w:p w14:paraId="3BF443B1" w14:textId="77777777" w:rsidR="00AF184C" w:rsidRDefault="00FE0DF1">
      <w:pPr>
        <w:pStyle w:val="Ttulo1"/>
        <w:pageBreakBefore/>
        <w:jc w:val="both"/>
        <w:rPr>
          <w:rFonts w:ascii="Liberation Serif" w:hAnsi="Liberation Serif"/>
        </w:rPr>
      </w:pPr>
      <w:bookmarkStart w:id="7" w:name="__RefHeading___Toc5760_404791702"/>
      <w:bookmarkStart w:id="8" w:name="2"/>
      <w:r>
        <w:rPr>
          <w:rFonts w:ascii="Liberation Serif" w:hAnsi="Liberation Serif"/>
          <w:sz w:val="36"/>
          <w:szCs w:val="36"/>
        </w:rPr>
        <w:lastRenderedPageBreak/>
        <w:t xml:space="preserve">2 </w:t>
      </w:r>
      <w:proofErr w:type="gramStart"/>
      <w:r>
        <w:rPr>
          <w:rFonts w:ascii="Liberation Serif" w:hAnsi="Liberation Serif"/>
          <w:sz w:val="36"/>
          <w:szCs w:val="36"/>
        </w:rPr>
        <w:t>Información</w:t>
      </w:r>
      <w:proofErr w:type="gramEnd"/>
      <w:r>
        <w:rPr>
          <w:rFonts w:ascii="Liberation Serif" w:hAnsi="Liberation Serif"/>
          <w:sz w:val="36"/>
          <w:szCs w:val="36"/>
        </w:rPr>
        <w:t xml:space="preserve"> del dominio del problema</w:t>
      </w:r>
      <w:bookmarkEnd w:id="7"/>
      <w:bookmarkEnd w:id="8"/>
    </w:p>
    <w:p w14:paraId="24D5BCD6" w14:textId="77777777" w:rsidR="00AF184C" w:rsidRDefault="00FE0DF1">
      <w:pPr>
        <w:pStyle w:val="Ttulo3"/>
        <w:jc w:val="both"/>
        <w:rPr>
          <w:rFonts w:ascii="Liberation Serif" w:hAnsi="Liberation Serif"/>
        </w:rPr>
      </w:pPr>
      <w:bookmarkStart w:id="9" w:name="__RefHeading___Toc5762_404791702"/>
      <w:bookmarkStart w:id="10" w:name="2.1"/>
      <w:r>
        <w:rPr>
          <w:rFonts w:ascii="Liberation Serif" w:hAnsi="Liberation Serif"/>
        </w:rPr>
        <w:t>2.1 Introducción al dominio del problema</w:t>
      </w:r>
      <w:bookmarkEnd w:id="9"/>
      <w:bookmarkEnd w:id="10"/>
    </w:p>
    <w:p w14:paraId="36BA27EC" w14:textId="77777777" w:rsidR="00AF184C" w:rsidRDefault="00FE0DF1">
      <w:pPr>
        <w:pStyle w:val="Standard"/>
        <w:jc w:val="both"/>
      </w:pPr>
      <w:r>
        <w:t xml:space="preserve">Un grupo hospitalario tiene el deber de cumplir con las exigencias mínimas en materia sanitaria, pero no sólo debe de quedar ahí. Debe implantar un sistema de calidad que dote a sus pacientes del mejor servicio posible y al mismo tiempo, sea capaz de proporcionar a su personal un ambiente de trabajo cómodo, en el que se sientan realizados como profesionales y en el que tengan a su disposición las mejores herramientas. Todo ello conlleva sin lugar a dudas a una mejor calidad en el servicio </w:t>
      </w:r>
      <w:proofErr w:type="gramStart"/>
      <w:r>
        <w:t>y</w:t>
      </w:r>
      <w:proofErr w:type="gramEnd"/>
      <w:r>
        <w:t xml:space="preserve"> en consecuencia, a un éxito empresarial irremediable.</w:t>
      </w:r>
    </w:p>
    <w:p w14:paraId="1E9A5BD5" w14:textId="77777777" w:rsidR="00AF184C" w:rsidRDefault="00FE0DF1">
      <w:pPr>
        <w:pStyle w:val="Standard"/>
        <w:jc w:val="both"/>
      </w:pPr>
      <w:r>
        <w:t>Por ello, es de suma importancia tener a los mejores profesionales, la tecnología más avanzada, investigación, formación, un modelo común de gestión y un empuje por mejorar constante.</w:t>
      </w:r>
    </w:p>
    <w:p w14:paraId="22C1BEB7" w14:textId="77777777" w:rsidR="00AF184C" w:rsidRDefault="00AF184C">
      <w:pPr>
        <w:pStyle w:val="Standard"/>
        <w:jc w:val="both"/>
      </w:pPr>
    </w:p>
    <w:p w14:paraId="7DBE3F21" w14:textId="77777777" w:rsidR="00AF184C" w:rsidRDefault="00FE0DF1">
      <w:pPr>
        <w:pStyle w:val="Standard"/>
        <w:jc w:val="both"/>
      </w:pPr>
      <w:r>
        <w:t xml:space="preserve">Debido a todo esto y teniendo en cuenta los avances tecnológicos en las dos últimas décadas, </w:t>
      </w:r>
      <w:proofErr w:type="gramStart"/>
      <w:r>
        <w:t>hacen  que</w:t>
      </w:r>
      <w:proofErr w:type="gramEnd"/>
      <w:r>
        <w:t xml:space="preserve"> sea una necesidad la implantación de un modelo de gestión del historial clínico de los pacientes digital, flexible, seguro y eficiente. Un modelo </w:t>
      </w:r>
      <w:proofErr w:type="gramStart"/>
      <w:r>
        <w:t>que</w:t>
      </w:r>
      <w:proofErr w:type="gramEnd"/>
      <w:r>
        <w:t xml:space="preserve"> además, cumpla con todas las normativas vigentes y asegure tanto la protección como la integridad de los datos del paciente, proporcionando a los profesionales las herramientas adecuadas para el desarrollo óptimo de su empleo.</w:t>
      </w:r>
    </w:p>
    <w:p w14:paraId="0688CE3A" w14:textId="77777777" w:rsidR="00AF184C" w:rsidRDefault="00AF184C">
      <w:pPr>
        <w:pStyle w:val="Standard"/>
        <w:jc w:val="both"/>
      </w:pPr>
    </w:p>
    <w:p w14:paraId="495C36A6" w14:textId="77777777" w:rsidR="00AF184C" w:rsidRDefault="00FE0DF1">
      <w:pPr>
        <w:pStyle w:val="Standard"/>
        <w:jc w:val="both"/>
      </w:pPr>
      <w:r>
        <w:t>A modo de vista de pájaro, se podría enlazar lo anteriormente expuesto con las necesidades que tiene que cumplir nuestro sistema. Para ello es fundamental que el historial se encuentre disponible 24 horas al día durante todo el año, proporcionando tanto a pacientes como a profesionales el acceso al mismo en cualquier momento. Dicho acceso debe otorgarse siempre y cuando se cumplan las condiciones de seguridad oportunas para garantizar la autenticidad de quién lo consulta y en su caso, verificar la permisividad de acceso al mismo.</w:t>
      </w:r>
    </w:p>
    <w:p w14:paraId="71A96541" w14:textId="77777777" w:rsidR="00AF184C" w:rsidRDefault="00FE0DF1">
      <w:pPr>
        <w:pStyle w:val="Standard"/>
        <w:jc w:val="both"/>
      </w:pPr>
      <w:r>
        <w:t xml:space="preserve">El sistema de ser capaz de almacenar el historial de manera eficiente y segura, no permitiendo modificaciones al mismo y restringiendo siempre que sea conveniente la visualización </w:t>
      </w:r>
      <w:proofErr w:type="gramStart"/>
      <w:r>
        <w:t>del mismo</w:t>
      </w:r>
      <w:proofErr w:type="gramEnd"/>
      <w:r>
        <w:t>. Un paciente podría decidir bajo su responsabilidad la ocultación de parte de su información clínica siempre que así lo desee y, por su parte, un médico sólo podrá violar las reglas de visualización de un historial si el paciente perdiese la capacidad de decisión propia y el profesional lo estime oportuno, dejando constancia de ello.</w:t>
      </w:r>
    </w:p>
    <w:p w14:paraId="0A9E5E7C" w14:textId="77777777" w:rsidR="00AF184C" w:rsidRDefault="00FE0DF1">
      <w:pPr>
        <w:pStyle w:val="Standard"/>
        <w:jc w:val="both"/>
      </w:pPr>
      <w:r>
        <w:t>Así mismo, el sistema debería ser capaz de registrar cualquier tipo de actividad que se produjese y con muy especial énfasis, en aquellos casos en los que está marcado la ocultación voluntaria de datos clínicos, debiéndose avisar al paciente en caso de que se produjese una consulta de su historial en estas condiciones.</w:t>
      </w:r>
    </w:p>
    <w:p w14:paraId="789B75DD" w14:textId="77777777" w:rsidR="00AF184C" w:rsidRDefault="00FE0DF1">
      <w:pPr>
        <w:pStyle w:val="Standard"/>
        <w:jc w:val="both"/>
      </w:pPr>
      <w:r>
        <w:t xml:space="preserve">Finalmente, esta trazabilidad sólo podrá ser consultada por el propio paciente o, en su caso, por los administradores autorizados para ello en cada centro con fines de control de gestión. Con notable excepción, estos datos podrán ser consultados se </w:t>
      </w:r>
      <w:proofErr w:type="spellStart"/>
      <w:r>
        <w:t>se</w:t>
      </w:r>
      <w:proofErr w:type="spellEnd"/>
      <w:r>
        <w:t xml:space="preserve"> produjese requerimiento judicial.</w:t>
      </w:r>
    </w:p>
    <w:p w14:paraId="7F058FAD" w14:textId="77777777" w:rsidR="00AF184C" w:rsidRDefault="00AF184C">
      <w:pPr>
        <w:pStyle w:val="Standard"/>
        <w:jc w:val="both"/>
      </w:pPr>
    </w:p>
    <w:p w14:paraId="1365CB5F" w14:textId="77777777" w:rsidR="00AF184C" w:rsidRDefault="00AF184C">
      <w:pPr>
        <w:pStyle w:val="Standard"/>
        <w:jc w:val="both"/>
      </w:pPr>
    </w:p>
    <w:p w14:paraId="4337C82A" w14:textId="77777777" w:rsidR="00AF184C" w:rsidRDefault="00AF184C">
      <w:pPr>
        <w:pStyle w:val="Standard"/>
        <w:jc w:val="both"/>
      </w:pPr>
    </w:p>
    <w:p w14:paraId="4E06C621" w14:textId="77777777" w:rsidR="00AF184C" w:rsidRDefault="00AF184C">
      <w:pPr>
        <w:pStyle w:val="Standard"/>
        <w:jc w:val="both"/>
      </w:pPr>
    </w:p>
    <w:p w14:paraId="74EBB5C7" w14:textId="77777777" w:rsidR="00AF184C" w:rsidRDefault="00AF184C">
      <w:pPr>
        <w:pStyle w:val="Standard"/>
        <w:jc w:val="both"/>
      </w:pPr>
    </w:p>
    <w:p w14:paraId="11A992AD" w14:textId="77777777" w:rsidR="00AF184C" w:rsidRDefault="00AF184C">
      <w:pPr>
        <w:pStyle w:val="Standard"/>
        <w:jc w:val="both"/>
      </w:pPr>
    </w:p>
    <w:p w14:paraId="316CA23B" w14:textId="77777777" w:rsidR="00AF184C" w:rsidRDefault="00FE0DF1">
      <w:pPr>
        <w:pStyle w:val="Ttulo3"/>
        <w:pageBreakBefore/>
        <w:jc w:val="both"/>
        <w:rPr>
          <w:rFonts w:ascii="Liberation Serif" w:hAnsi="Liberation Serif"/>
        </w:rPr>
      </w:pPr>
      <w:bookmarkStart w:id="11" w:name="__RefHeading___Toc5764_404791702"/>
      <w:bookmarkStart w:id="12" w:name="2.2"/>
      <w:r>
        <w:rPr>
          <w:rFonts w:ascii="Liberation Serif" w:hAnsi="Liberation Serif"/>
        </w:rPr>
        <w:lastRenderedPageBreak/>
        <w:t>2.2 Glosario de términos</w:t>
      </w:r>
      <w:bookmarkEnd w:id="11"/>
      <w:bookmarkEnd w:id="12"/>
    </w:p>
    <w:p w14:paraId="2F9891CB" w14:textId="77777777" w:rsidR="00AF184C" w:rsidRDefault="00FE0DF1">
      <w:pPr>
        <w:pStyle w:val="Standard"/>
        <w:jc w:val="both"/>
      </w:pPr>
      <w:r>
        <w:t>Se intentará usar siempre la misma palabra para referirse a un término concreto. Debido a la extensión del documento, puede que esto no siempre sea así, por lo que se referencia a continuación un glosario de términos que aparecen con relativa frecuencia para que el lector tenga constancia previa de los mismos.</w:t>
      </w:r>
    </w:p>
    <w:p w14:paraId="0B1DE2DB" w14:textId="77777777" w:rsidR="00AF184C" w:rsidRDefault="00AF184C">
      <w:pPr>
        <w:pStyle w:val="Standard"/>
        <w:jc w:val="both"/>
      </w:pPr>
    </w:p>
    <w:tbl>
      <w:tblPr>
        <w:tblW w:w="9638" w:type="dxa"/>
        <w:tblLayout w:type="fixed"/>
        <w:tblCellMar>
          <w:left w:w="10" w:type="dxa"/>
          <w:right w:w="10" w:type="dxa"/>
        </w:tblCellMar>
        <w:tblLook w:val="0000" w:firstRow="0" w:lastRow="0" w:firstColumn="0" w:lastColumn="0" w:noHBand="0" w:noVBand="0"/>
      </w:tblPr>
      <w:tblGrid>
        <w:gridCol w:w="2320"/>
        <w:gridCol w:w="7318"/>
      </w:tblGrid>
      <w:tr w:rsidR="00AF184C" w14:paraId="38505DF3" w14:textId="77777777">
        <w:tc>
          <w:tcPr>
            <w:tcW w:w="2320" w:type="dxa"/>
            <w:tcBorders>
              <w:top w:val="single" w:sz="2" w:space="0" w:color="000000"/>
              <w:left w:val="single" w:sz="2" w:space="0" w:color="000000"/>
              <w:bottom w:val="single" w:sz="2" w:space="0" w:color="000000"/>
            </w:tcBorders>
            <w:tcMar>
              <w:top w:w="55" w:type="dxa"/>
              <w:left w:w="55" w:type="dxa"/>
              <w:bottom w:w="55" w:type="dxa"/>
              <w:right w:w="55" w:type="dxa"/>
            </w:tcMar>
          </w:tcPr>
          <w:p w14:paraId="14949153" w14:textId="77777777" w:rsidR="00AF184C" w:rsidRDefault="00FE0DF1">
            <w:pPr>
              <w:pStyle w:val="TableContents"/>
            </w:pPr>
            <w:r>
              <w:t>Servicio, facilidad</w:t>
            </w:r>
          </w:p>
        </w:tc>
        <w:tc>
          <w:tcPr>
            <w:tcW w:w="73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297E59C" w14:textId="77777777" w:rsidR="00AF184C" w:rsidRDefault="00FE0DF1">
            <w:pPr>
              <w:pStyle w:val="Standard"/>
            </w:pPr>
            <w:r>
              <w:t>Aquel beneficio último, fruto del uso de nuestro sistema</w:t>
            </w:r>
          </w:p>
        </w:tc>
      </w:tr>
      <w:tr w:rsidR="00AF184C" w14:paraId="2FC1F876" w14:textId="77777777">
        <w:tc>
          <w:tcPr>
            <w:tcW w:w="2320" w:type="dxa"/>
            <w:tcBorders>
              <w:left w:val="single" w:sz="2" w:space="0" w:color="000000"/>
              <w:bottom w:val="single" w:sz="2" w:space="0" w:color="000000"/>
            </w:tcBorders>
            <w:tcMar>
              <w:top w:w="55" w:type="dxa"/>
              <w:left w:w="55" w:type="dxa"/>
              <w:bottom w:w="55" w:type="dxa"/>
              <w:right w:w="55" w:type="dxa"/>
            </w:tcMar>
          </w:tcPr>
          <w:p w14:paraId="7E3109AB" w14:textId="77777777" w:rsidR="00AF184C" w:rsidRDefault="00FE0DF1">
            <w:pPr>
              <w:pStyle w:val="TableContents"/>
            </w:pPr>
            <w:r>
              <w:t>Módulo, subsistema</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4CCF85" w14:textId="77777777" w:rsidR="00AF184C" w:rsidRDefault="00FE0DF1">
            <w:pPr>
              <w:pStyle w:val="Standard"/>
            </w:pPr>
            <w:r>
              <w:t xml:space="preserve">Componente de software perteneciente a </w:t>
            </w:r>
            <w:proofErr w:type="spellStart"/>
            <w:r>
              <w:t>HiCloud</w:t>
            </w:r>
            <w:proofErr w:type="spellEnd"/>
          </w:p>
        </w:tc>
      </w:tr>
      <w:tr w:rsidR="00AF184C" w14:paraId="3C6B1C15" w14:textId="77777777">
        <w:tc>
          <w:tcPr>
            <w:tcW w:w="2320" w:type="dxa"/>
            <w:tcBorders>
              <w:left w:val="single" w:sz="2" w:space="0" w:color="000000"/>
              <w:bottom w:val="single" w:sz="2" w:space="0" w:color="000000"/>
            </w:tcBorders>
            <w:tcMar>
              <w:top w:w="55" w:type="dxa"/>
              <w:left w:w="55" w:type="dxa"/>
              <w:bottom w:w="55" w:type="dxa"/>
              <w:right w:w="55" w:type="dxa"/>
            </w:tcMar>
          </w:tcPr>
          <w:p w14:paraId="3F6583DC" w14:textId="77777777" w:rsidR="00AF184C" w:rsidRDefault="00FE0DF1">
            <w:pPr>
              <w:pStyle w:val="TableContents"/>
            </w:pPr>
            <w:r>
              <w:t>Datos clínicos</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806338" w14:textId="77777777" w:rsidR="00AF184C" w:rsidRDefault="00FE0DF1">
            <w:pPr>
              <w:pStyle w:val="Standard"/>
            </w:pPr>
            <w:r>
              <w:t>Conjunto de datos de carácter sanitario que nuestro sistema almacenará</w:t>
            </w:r>
          </w:p>
        </w:tc>
      </w:tr>
      <w:tr w:rsidR="00AF184C" w14:paraId="7EB209BD" w14:textId="77777777">
        <w:tc>
          <w:tcPr>
            <w:tcW w:w="2320" w:type="dxa"/>
            <w:tcBorders>
              <w:left w:val="single" w:sz="2" w:space="0" w:color="000000"/>
              <w:bottom w:val="single" w:sz="2" w:space="0" w:color="000000"/>
            </w:tcBorders>
            <w:tcMar>
              <w:top w:w="55" w:type="dxa"/>
              <w:left w:w="55" w:type="dxa"/>
              <w:bottom w:w="55" w:type="dxa"/>
              <w:right w:w="55" w:type="dxa"/>
            </w:tcMar>
          </w:tcPr>
          <w:p w14:paraId="74212911" w14:textId="77777777" w:rsidR="00AF184C" w:rsidRDefault="00FE0DF1">
            <w:pPr>
              <w:pStyle w:val="TableContents"/>
            </w:pPr>
            <w:r>
              <w:t>Historial clínico</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317068" w14:textId="77777777" w:rsidR="00AF184C" w:rsidRDefault="00FE0DF1">
            <w:pPr>
              <w:pStyle w:val="Standard"/>
            </w:pPr>
            <w:r>
              <w:t>Agrupación de datos clínicos</w:t>
            </w:r>
          </w:p>
        </w:tc>
      </w:tr>
      <w:tr w:rsidR="00AF184C" w14:paraId="3963563D" w14:textId="77777777">
        <w:tc>
          <w:tcPr>
            <w:tcW w:w="2320" w:type="dxa"/>
            <w:tcBorders>
              <w:left w:val="single" w:sz="2" w:space="0" w:color="000000"/>
              <w:bottom w:val="single" w:sz="2" w:space="0" w:color="000000"/>
            </w:tcBorders>
            <w:tcMar>
              <w:top w:w="55" w:type="dxa"/>
              <w:left w:w="55" w:type="dxa"/>
              <w:bottom w:w="55" w:type="dxa"/>
              <w:right w:w="55" w:type="dxa"/>
            </w:tcMar>
          </w:tcPr>
          <w:p w14:paraId="0F2C8E33" w14:textId="77777777" w:rsidR="00AF184C" w:rsidRDefault="00FE0DF1">
            <w:pPr>
              <w:pStyle w:val="TableContents"/>
            </w:pPr>
            <w:r>
              <w:t>Cliente</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57FBCA" w14:textId="77777777" w:rsidR="00AF184C" w:rsidRDefault="00FE0DF1">
            <w:pPr>
              <w:pStyle w:val="Standard"/>
            </w:pPr>
            <w:r>
              <w:t>Hospital o grupo de hospitales que contrate nuestro servicio</w:t>
            </w:r>
          </w:p>
        </w:tc>
      </w:tr>
      <w:tr w:rsidR="00AF184C" w14:paraId="101AD06A" w14:textId="77777777">
        <w:tc>
          <w:tcPr>
            <w:tcW w:w="2320" w:type="dxa"/>
            <w:tcBorders>
              <w:left w:val="single" w:sz="2" w:space="0" w:color="000000"/>
              <w:bottom w:val="single" w:sz="2" w:space="0" w:color="000000"/>
            </w:tcBorders>
            <w:tcMar>
              <w:top w:w="55" w:type="dxa"/>
              <w:left w:w="55" w:type="dxa"/>
              <w:bottom w:w="55" w:type="dxa"/>
              <w:right w:w="55" w:type="dxa"/>
            </w:tcMar>
          </w:tcPr>
          <w:p w14:paraId="32F0448B" w14:textId="77777777" w:rsidR="00AF184C" w:rsidRDefault="00FE0DF1">
            <w:pPr>
              <w:pStyle w:val="TableContents"/>
            </w:pPr>
            <w:r>
              <w:t>Usuario, usuario final</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824EEE" w14:textId="77777777" w:rsidR="00AF184C" w:rsidRDefault="00FE0DF1">
            <w:pPr>
              <w:pStyle w:val="Standard"/>
            </w:pPr>
            <w:r>
              <w:t>Se refiere al que usa nuestro sistema. Puede ser paciente, personal sanitario o administrativo</w:t>
            </w:r>
          </w:p>
        </w:tc>
      </w:tr>
      <w:tr w:rsidR="00AF184C" w14:paraId="775D4C69" w14:textId="77777777">
        <w:tc>
          <w:tcPr>
            <w:tcW w:w="2320" w:type="dxa"/>
            <w:tcBorders>
              <w:left w:val="single" w:sz="2" w:space="0" w:color="000000"/>
              <w:bottom w:val="single" w:sz="2" w:space="0" w:color="000000"/>
            </w:tcBorders>
            <w:tcMar>
              <w:top w:w="55" w:type="dxa"/>
              <w:left w:w="55" w:type="dxa"/>
              <w:bottom w:w="55" w:type="dxa"/>
              <w:right w:w="55" w:type="dxa"/>
            </w:tcMar>
          </w:tcPr>
          <w:p w14:paraId="6FBA1EB7" w14:textId="77777777" w:rsidR="00AF184C" w:rsidRDefault="00FE0DF1">
            <w:pPr>
              <w:pStyle w:val="TableContents"/>
            </w:pPr>
            <w:r>
              <w:t>Paciente</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3932C3" w14:textId="77777777" w:rsidR="00AF184C" w:rsidRDefault="00FE0DF1">
            <w:pPr>
              <w:pStyle w:val="Standard"/>
            </w:pPr>
            <w:r>
              <w:t>Usuario atendido por el personal sanitario</w:t>
            </w:r>
          </w:p>
        </w:tc>
      </w:tr>
      <w:tr w:rsidR="00AF184C" w14:paraId="626B2594" w14:textId="77777777">
        <w:tc>
          <w:tcPr>
            <w:tcW w:w="2320" w:type="dxa"/>
            <w:tcBorders>
              <w:left w:val="single" w:sz="2" w:space="0" w:color="000000"/>
              <w:bottom w:val="single" w:sz="2" w:space="0" w:color="000000"/>
            </w:tcBorders>
            <w:tcMar>
              <w:top w:w="55" w:type="dxa"/>
              <w:left w:w="55" w:type="dxa"/>
              <w:bottom w:w="55" w:type="dxa"/>
              <w:right w:w="55" w:type="dxa"/>
            </w:tcMar>
          </w:tcPr>
          <w:p w14:paraId="514955B9" w14:textId="77777777" w:rsidR="00AF184C" w:rsidRDefault="00FE0DF1">
            <w:pPr>
              <w:pStyle w:val="TableContents"/>
            </w:pPr>
            <w:r>
              <w:t>Personal sanitario</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6A8489" w14:textId="77777777" w:rsidR="00AF184C" w:rsidRDefault="00FE0DF1">
            <w:pPr>
              <w:pStyle w:val="Standard"/>
            </w:pPr>
            <w:r>
              <w:t>Profesional del ámbito de la salud que trabaje en el hospital. Puede pertenecer a diferentes especialidades tales como médico o enfermero</w:t>
            </w:r>
          </w:p>
        </w:tc>
      </w:tr>
      <w:tr w:rsidR="00AF184C" w14:paraId="3AA6F5AD" w14:textId="77777777">
        <w:tc>
          <w:tcPr>
            <w:tcW w:w="2320" w:type="dxa"/>
            <w:tcBorders>
              <w:left w:val="single" w:sz="2" w:space="0" w:color="000000"/>
              <w:bottom w:val="single" w:sz="2" w:space="0" w:color="000000"/>
            </w:tcBorders>
            <w:tcMar>
              <w:top w:w="55" w:type="dxa"/>
              <w:left w:w="55" w:type="dxa"/>
              <w:bottom w:w="55" w:type="dxa"/>
              <w:right w:w="55" w:type="dxa"/>
            </w:tcMar>
          </w:tcPr>
          <w:p w14:paraId="438D863E" w14:textId="77777777" w:rsidR="00AF184C" w:rsidRDefault="00FE0DF1">
            <w:pPr>
              <w:pStyle w:val="TableContents"/>
            </w:pPr>
            <w:r>
              <w:t>Personal administrativo, auxiliar administrativo</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63CC72" w14:textId="77777777" w:rsidR="00AF184C" w:rsidRDefault="00FE0DF1">
            <w:pPr>
              <w:pStyle w:val="Standard"/>
            </w:pPr>
            <w:r>
              <w:t>Profesional de ámbito ajeno a la salud que trabaje en el hospital y su labor, entre otras, es la preparación y tratamiento de los datos para su gestión</w:t>
            </w:r>
          </w:p>
        </w:tc>
      </w:tr>
      <w:tr w:rsidR="00AF184C" w14:paraId="18F4017A" w14:textId="77777777">
        <w:tc>
          <w:tcPr>
            <w:tcW w:w="2320" w:type="dxa"/>
            <w:tcBorders>
              <w:left w:val="single" w:sz="2" w:space="0" w:color="000000"/>
              <w:bottom w:val="single" w:sz="2" w:space="0" w:color="000000"/>
            </w:tcBorders>
            <w:tcMar>
              <w:top w:w="55" w:type="dxa"/>
              <w:left w:w="55" w:type="dxa"/>
              <w:bottom w:w="55" w:type="dxa"/>
              <w:right w:w="55" w:type="dxa"/>
            </w:tcMar>
          </w:tcPr>
          <w:p w14:paraId="322BB388" w14:textId="77777777" w:rsidR="00AF184C" w:rsidRDefault="00FE0DF1">
            <w:pPr>
              <w:pStyle w:val="TableContents"/>
            </w:pPr>
            <w:r>
              <w:t>Personal TIC</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933F66" w14:textId="77777777" w:rsidR="00AF184C" w:rsidRDefault="00FE0DF1">
            <w:pPr>
              <w:pStyle w:val="Standard"/>
            </w:pPr>
            <w:r>
              <w:t>Profesional informático que trabaja en nuestra empresa y su función es la de proporcionar un servicio y mantenimiento al software</w:t>
            </w:r>
          </w:p>
        </w:tc>
      </w:tr>
      <w:tr w:rsidR="00AF184C" w14:paraId="4CB4C51C" w14:textId="77777777">
        <w:tc>
          <w:tcPr>
            <w:tcW w:w="2320" w:type="dxa"/>
            <w:tcBorders>
              <w:left w:val="single" w:sz="2" w:space="0" w:color="000000"/>
              <w:bottom w:val="single" w:sz="2" w:space="0" w:color="000000"/>
            </w:tcBorders>
            <w:tcMar>
              <w:top w:w="55" w:type="dxa"/>
              <w:left w:w="55" w:type="dxa"/>
              <w:bottom w:w="55" w:type="dxa"/>
              <w:right w:w="55" w:type="dxa"/>
            </w:tcMar>
          </w:tcPr>
          <w:p w14:paraId="63E95B7E" w14:textId="77777777" w:rsidR="00AF184C" w:rsidRDefault="00FE0DF1">
            <w:pPr>
              <w:pStyle w:val="Standard"/>
            </w:pPr>
            <w:r>
              <w:t>API</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67D721" w14:textId="77777777" w:rsidR="00AF184C" w:rsidRDefault="00FE0DF1">
            <w:pPr>
              <w:pStyle w:val="Standard"/>
            </w:pPr>
            <w:proofErr w:type="spellStart"/>
            <w:r>
              <w:t>Application</w:t>
            </w:r>
            <w:proofErr w:type="spellEnd"/>
            <w:r>
              <w:t xml:space="preserve"> </w:t>
            </w:r>
            <w:proofErr w:type="spellStart"/>
            <w:r>
              <w:t>Programming</w:t>
            </w:r>
            <w:proofErr w:type="spellEnd"/>
            <w:r>
              <w:t xml:space="preserve"> Interfaces se trata de un conjunto de definiciones y protocolos que se utilizan para desarrollar e integrar el software de </w:t>
            </w:r>
            <w:proofErr w:type="spellStart"/>
            <w:proofErr w:type="gramStart"/>
            <w:r>
              <w:t>aplicaciones,permitiendo</w:t>
            </w:r>
            <w:proofErr w:type="spellEnd"/>
            <w:proofErr w:type="gramEnd"/>
            <w:r>
              <w:t xml:space="preserve"> la comunicación entre dos aplicaciones de software a través de un conjunto de reglas</w:t>
            </w:r>
          </w:p>
        </w:tc>
      </w:tr>
      <w:tr w:rsidR="00AF184C" w14:paraId="0EA26280" w14:textId="77777777">
        <w:tc>
          <w:tcPr>
            <w:tcW w:w="2320" w:type="dxa"/>
            <w:tcBorders>
              <w:left w:val="single" w:sz="2" w:space="0" w:color="000000"/>
              <w:bottom w:val="single" w:sz="2" w:space="0" w:color="000000"/>
            </w:tcBorders>
            <w:tcMar>
              <w:top w:w="55" w:type="dxa"/>
              <w:left w:w="55" w:type="dxa"/>
              <w:bottom w:w="55" w:type="dxa"/>
              <w:right w:w="55" w:type="dxa"/>
            </w:tcMar>
          </w:tcPr>
          <w:p w14:paraId="4DFA9EE2" w14:textId="77777777" w:rsidR="00AF184C" w:rsidRDefault="00FE0DF1">
            <w:pPr>
              <w:pStyle w:val="TableContents"/>
            </w:pPr>
            <w:r>
              <w:t>HAPI FHIR</w:t>
            </w:r>
          </w:p>
        </w:tc>
        <w:tc>
          <w:tcPr>
            <w:tcW w:w="73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AE2A88" w14:textId="77777777" w:rsidR="00AF184C" w:rsidRDefault="00FE0DF1">
            <w:pPr>
              <w:pStyle w:val="Standard"/>
            </w:pPr>
            <w:r>
              <w:t>HAPI FHIR es una implementación completa del estándar HL7 FHIR para la interoperabilidad sanitaria en Java.</w:t>
            </w:r>
          </w:p>
        </w:tc>
      </w:tr>
    </w:tbl>
    <w:p w14:paraId="06A979BB" w14:textId="77777777" w:rsidR="00AF184C" w:rsidRDefault="00AF184C">
      <w:pPr>
        <w:pStyle w:val="Standard"/>
        <w:jc w:val="both"/>
      </w:pPr>
    </w:p>
    <w:p w14:paraId="2EAFBB60" w14:textId="77777777" w:rsidR="00AF184C" w:rsidRDefault="00AF184C">
      <w:pPr>
        <w:pStyle w:val="Standard"/>
        <w:jc w:val="both"/>
      </w:pPr>
    </w:p>
    <w:p w14:paraId="26B40D72" w14:textId="77777777" w:rsidR="00AF184C" w:rsidRDefault="00AF184C">
      <w:pPr>
        <w:pStyle w:val="Standard"/>
        <w:jc w:val="both"/>
      </w:pPr>
    </w:p>
    <w:p w14:paraId="64749166" w14:textId="77777777" w:rsidR="00AF184C" w:rsidRDefault="00AF184C">
      <w:pPr>
        <w:pStyle w:val="Standard"/>
        <w:jc w:val="both"/>
      </w:pPr>
    </w:p>
    <w:p w14:paraId="66FADEBA" w14:textId="77777777" w:rsidR="00AF184C" w:rsidRDefault="00AF184C">
      <w:pPr>
        <w:pStyle w:val="Standard"/>
        <w:jc w:val="both"/>
      </w:pPr>
    </w:p>
    <w:p w14:paraId="413F7C42" w14:textId="77777777" w:rsidR="00AF184C" w:rsidRDefault="00AF184C">
      <w:pPr>
        <w:pStyle w:val="Standard"/>
        <w:jc w:val="both"/>
      </w:pPr>
    </w:p>
    <w:p w14:paraId="3B8EBF07" w14:textId="77777777" w:rsidR="00AF184C" w:rsidRDefault="00AF184C">
      <w:pPr>
        <w:pStyle w:val="Standard"/>
        <w:jc w:val="both"/>
      </w:pPr>
    </w:p>
    <w:p w14:paraId="6E433B38" w14:textId="77777777" w:rsidR="00AF184C" w:rsidRDefault="00AF184C">
      <w:pPr>
        <w:pStyle w:val="Standard"/>
        <w:jc w:val="both"/>
      </w:pPr>
    </w:p>
    <w:p w14:paraId="2443BEB8" w14:textId="77777777" w:rsidR="00AF184C" w:rsidRDefault="00AF184C">
      <w:pPr>
        <w:pStyle w:val="Standard"/>
        <w:jc w:val="both"/>
      </w:pPr>
    </w:p>
    <w:p w14:paraId="55F8578F" w14:textId="77777777" w:rsidR="00AF184C" w:rsidRDefault="00AF184C">
      <w:pPr>
        <w:pStyle w:val="Standard"/>
        <w:jc w:val="both"/>
      </w:pPr>
    </w:p>
    <w:p w14:paraId="3343E410" w14:textId="77777777" w:rsidR="00AF184C" w:rsidRDefault="00AF184C">
      <w:pPr>
        <w:pStyle w:val="Standard"/>
        <w:jc w:val="both"/>
      </w:pPr>
    </w:p>
    <w:p w14:paraId="4E910EDB" w14:textId="77777777" w:rsidR="00AF184C" w:rsidRDefault="00AF184C">
      <w:pPr>
        <w:pStyle w:val="Standard"/>
        <w:jc w:val="both"/>
      </w:pPr>
    </w:p>
    <w:p w14:paraId="2DF3C79E" w14:textId="77777777" w:rsidR="00AF184C" w:rsidRDefault="00AF184C">
      <w:pPr>
        <w:pStyle w:val="Standard"/>
        <w:jc w:val="both"/>
      </w:pPr>
    </w:p>
    <w:p w14:paraId="7C3DCCFD" w14:textId="77777777" w:rsidR="00AF184C" w:rsidRDefault="00AF184C">
      <w:pPr>
        <w:pStyle w:val="Standard"/>
        <w:jc w:val="both"/>
      </w:pPr>
    </w:p>
    <w:p w14:paraId="69EE08E2" w14:textId="77777777" w:rsidR="00AF184C" w:rsidRDefault="00AF184C">
      <w:pPr>
        <w:pStyle w:val="Standard"/>
        <w:jc w:val="both"/>
      </w:pPr>
    </w:p>
    <w:p w14:paraId="6BD7B36B" w14:textId="77777777" w:rsidR="00AF184C" w:rsidRDefault="00FE0DF1">
      <w:pPr>
        <w:pStyle w:val="Ttulo1"/>
        <w:pageBreakBefore/>
        <w:jc w:val="both"/>
        <w:rPr>
          <w:rFonts w:ascii="Liberation Serif" w:hAnsi="Liberation Serif"/>
          <w:sz w:val="36"/>
          <w:szCs w:val="36"/>
        </w:rPr>
      </w:pPr>
      <w:bookmarkStart w:id="13" w:name="__RefHeading___Toc5766_404791702"/>
      <w:bookmarkStart w:id="14" w:name="3"/>
      <w:r>
        <w:rPr>
          <w:rFonts w:ascii="Liberation Serif" w:hAnsi="Liberation Serif"/>
          <w:sz w:val="36"/>
          <w:szCs w:val="36"/>
        </w:rPr>
        <w:lastRenderedPageBreak/>
        <w:t xml:space="preserve">3 </w:t>
      </w:r>
      <w:proofErr w:type="gramStart"/>
      <w:r>
        <w:rPr>
          <w:rFonts w:ascii="Liberation Serif" w:hAnsi="Liberation Serif"/>
          <w:sz w:val="36"/>
          <w:szCs w:val="36"/>
        </w:rPr>
        <w:t>Descripción</w:t>
      </w:r>
      <w:proofErr w:type="gramEnd"/>
      <w:r>
        <w:rPr>
          <w:rFonts w:ascii="Liberation Serif" w:hAnsi="Liberation Serif"/>
          <w:sz w:val="36"/>
          <w:szCs w:val="36"/>
        </w:rPr>
        <w:t xml:space="preserve"> de la situación actual</w:t>
      </w:r>
      <w:bookmarkEnd w:id="13"/>
      <w:bookmarkEnd w:id="14"/>
    </w:p>
    <w:p w14:paraId="4D0B1099" w14:textId="77777777" w:rsidR="00AF184C" w:rsidRDefault="00FE0DF1">
      <w:pPr>
        <w:pStyle w:val="Ttulo3"/>
        <w:jc w:val="both"/>
        <w:rPr>
          <w:rFonts w:ascii="Liberation Serif" w:hAnsi="Liberation Serif"/>
        </w:rPr>
      </w:pPr>
      <w:bookmarkStart w:id="15" w:name="__RefHeading___Toc5768_404791702"/>
      <w:bookmarkStart w:id="16" w:name="3.1"/>
      <w:r>
        <w:rPr>
          <w:rFonts w:ascii="Liberation Serif" w:hAnsi="Liberation Serif"/>
        </w:rPr>
        <w:t>3.1 Pros y contras de la situación actual</w:t>
      </w:r>
      <w:bookmarkEnd w:id="15"/>
      <w:bookmarkEnd w:id="16"/>
    </w:p>
    <w:p w14:paraId="3C8899D2" w14:textId="77777777" w:rsidR="00AF184C" w:rsidRDefault="00FE0DF1">
      <w:pPr>
        <w:pStyle w:val="Standard"/>
        <w:jc w:val="both"/>
      </w:pPr>
      <w:r>
        <w:t>El sistema impuesto en la actualidad variará dependiendo del hospital o grupo de hospitales que contraten nuestro servicio. En términos generales, la tendencia es una elevada informatización de los datos clínicos con un buen sistema de almacenamiento, pero con un software poco intuitivo, no comunicativo entre departamentos e incluso entre hospitales del mismo grupo hospitalario.</w:t>
      </w:r>
    </w:p>
    <w:p w14:paraId="5F81D7C4" w14:textId="77777777" w:rsidR="00AF184C" w:rsidRDefault="00FE0DF1">
      <w:pPr>
        <w:pStyle w:val="Standard"/>
        <w:jc w:val="both"/>
      </w:pPr>
      <w:r>
        <w:t>Además de eso, existe una mala implantación respecto al cumplimiento de las normativas vigentes de protección de datos, escaso o inexistente sistema de identificación y autenticación.</w:t>
      </w:r>
    </w:p>
    <w:p w14:paraId="133F692D" w14:textId="77777777" w:rsidR="00AF184C" w:rsidRDefault="00AF184C">
      <w:pPr>
        <w:pStyle w:val="Standard"/>
        <w:jc w:val="both"/>
      </w:pPr>
    </w:p>
    <w:p w14:paraId="02B29734" w14:textId="77777777" w:rsidR="00AF184C" w:rsidRDefault="00AF184C">
      <w:pPr>
        <w:pStyle w:val="Standard"/>
        <w:jc w:val="both"/>
      </w:pPr>
    </w:p>
    <w:p w14:paraId="185F4DAE" w14:textId="77777777" w:rsidR="00AF184C" w:rsidRDefault="00FE0DF1">
      <w:pPr>
        <w:pStyle w:val="Ttulo4"/>
        <w:jc w:val="both"/>
        <w:rPr>
          <w:rFonts w:ascii="Liberation Serif" w:hAnsi="Liberation Serif"/>
          <w:i w:val="0"/>
          <w:iCs w:val="0"/>
        </w:rPr>
      </w:pPr>
      <w:bookmarkStart w:id="17" w:name="__RefHeading___Toc5770_404791702"/>
      <w:bookmarkStart w:id="18" w:name="3.1.1"/>
      <w:r>
        <w:rPr>
          <w:rFonts w:ascii="Liberation Serif" w:hAnsi="Liberation Serif"/>
          <w:i w:val="0"/>
          <w:iCs w:val="0"/>
        </w:rPr>
        <w:t>3.1.1 Fortalezas de la situación actual</w:t>
      </w:r>
      <w:bookmarkEnd w:id="17"/>
      <w:bookmarkEnd w:id="18"/>
    </w:p>
    <w:p w14:paraId="1B33D100" w14:textId="77777777" w:rsidR="00AF184C" w:rsidRDefault="00FE0DF1">
      <w:pPr>
        <w:pStyle w:val="Standard"/>
        <w:ind w:left="283"/>
        <w:jc w:val="both"/>
      </w:pPr>
      <w:r>
        <w:t>- Elevada informatización de los datos clínicos</w:t>
      </w:r>
    </w:p>
    <w:p w14:paraId="2DE5ADBD" w14:textId="77777777" w:rsidR="00AF184C" w:rsidRDefault="00FE0DF1">
      <w:pPr>
        <w:pStyle w:val="Standard"/>
        <w:ind w:left="283"/>
        <w:jc w:val="both"/>
      </w:pPr>
      <w:r>
        <w:t>- Capacidad de almacenamiento de datos clínicos elevada</w:t>
      </w:r>
    </w:p>
    <w:p w14:paraId="5F47031A" w14:textId="77777777" w:rsidR="00AF184C" w:rsidRDefault="00FE0DF1">
      <w:pPr>
        <w:pStyle w:val="Standard"/>
        <w:ind w:left="283"/>
        <w:jc w:val="both"/>
      </w:pPr>
      <w:r>
        <w:t>- Informatización del entorno profesional</w:t>
      </w:r>
    </w:p>
    <w:p w14:paraId="424ED54F" w14:textId="77777777" w:rsidR="00AF184C" w:rsidRDefault="00AF184C">
      <w:pPr>
        <w:pStyle w:val="Standard"/>
        <w:jc w:val="both"/>
      </w:pPr>
    </w:p>
    <w:p w14:paraId="655A21DF" w14:textId="77777777" w:rsidR="00AF184C" w:rsidRDefault="00FE0DF1">
      <w:pPr>
        <w:pStyle w:val="Ttulo4"/>
        <w:jc w:val="both"/>
        <w:rPr>
          <w:rFonts w:ascii="Liberation Serif" w:hAnsi="Liberation Serif"/>
          <w:i w:val="0"/>
          <w:iCs w:val="0"/>
        </w:rPr>
      </w:pPr>
      <w:bookmarkStart w:id="19" w:name="__RefHeading___Toc5772_404791702"/>
      <w:bookmarkStart w:id="20" w:name="3.1.2"/>
      <w:r>
        <w:rPr>
          <w:rFonts w:ascii="Liberation Serif" w:hAnsi="Liberation Serif"/>
          <w:i w:val="0"/>
          <w:iCs w:val="0"/>
        </w:rPr>
        <w:t>3.1.2 Debilidades de la situación actual</w:t>
      </w:r>
      <w:bookmarkEnd w:id="19"/>
      <w:bookmarkEnd w:id="20"/>
    </w:p>
    <w:p w14:paraId="4DD2509C" w14:textId="77777777" w:rsidR="00AF184C" w:rsidRDefault="00FE0DF1">
      <w:pPr>
        <w:pStyle w:val="Standard"/>
        <w:ind w:left="283"/>
        <w:jc w:val="both"/>
      </w:pPr>
      <w:r>
        <w:t>- Cumplimiento de la normativa española respecto a leyes de protección de datos</w:t>
      </w:r>
    </w:p>
    <w:p w14:paraId="186B6065" w14:textId="77777777" w:rsidR="00AF184C" w:rsidRDefault="00FE0DF1">
      <w:pPr>
        <w:pStyle w:val="Standard"/>
        <w:ind w:left="283"/>
        <w:jc w:val="both"/>
      </w:pPr>
      <w:r>
        <w:t>- No existe un sistema de identificación, autenticación y validación de usuario. A lo sumo, esta característica se deja al acceso físico a las máquinas instaladas en el centro hospitalario.</w:t>
      </w:r>
    </w:p>
    <w:p w14:paraId="6A5DAF7F" w14:textId="77777777" w:rsidR="00AF184C" w:rsidRDefault="00FE0DF1">
      <w:pPr>
        <w:pStyle w:val="Standard"/>
        <w:ind w:left="283"/>
        <w:jc w:val="both"/>
      </w:pPr>
      <w:r>
        <w:t>- Mala comunicación entre departamentos de un mismo hospital o entre grupos hospitalarios de la misma empresa.</w:t>
      </w:r>
    </w:p>
    <w:p w14:paraId="27228CCE" w14:textId="77777777" w:rsidR="00AF184C" w:rsidRDefault="00FE0DF1">
      <w:pPr>
        <w:pStyle w:val="Standard"/>
        <w:ind w:left="283"/>
        <w:jc w:val="both"/>
      </w:pPr>
      <w:r>
        <w:t>- Interfaz de usuario poco intuitiva y compleja</w:t>
      </w:r>
    </w:p>
    <w:p w14:paraId="7380835D" w14:textId="77777777" w:rsidR="00AF184C" w:rsidRDefault="00FE0DF1">
      <w:pPr>
        <w:pStyle w:val="Standard"/>
        <w:ind w:left="283"/>
        <w:jc w:val="both"/>
      </w:pPr>
      <w:r>
        <w:t>- Inexistencia de la capacidad para mostrar al paciente sus datos clínicos</w:t>
      </w:r>
    </w:p>
    <w:p w14:paraId="243C8065" w14:textId="77777777" w:rsidR="00AF184C" w:rsidRDefault="00AF184C">
      <w:pPr>
        <w:pStyle w:val="Standard"/>
        <w:ind w:left="283"/>
      </w:pPr>
    </w:p>
    <w:p w14:paraId="4016750A" w14:textId="77777777" w:rsidR="00AF184C" w:rsidRDefault="00AF184C">
      <w:pPr>
        <w:pStyle w:val="Standard"/>
      </w:pPr>
    </w:p>
    <w:p w14:paraId="3894CC03" w14:textId="77777777" w:rsidR="00AF184C" w:rsidRDefault="00AF184C">
      <w:pPr>
        <w:pStyle w:val="Standard"/>
      </w:pPr>
    </w:p>
    <w:p w14:paraId="3F635E97" w14:textId="77777777" w:rsidR="00AF184C" w:rsidRDefault="00AF184C">
      <w:pPr>
        <w:pStyle w:val="Standard"/>
      </w:pPr>
    </w:p>
    <w:p w14:paraId="623095FA" w14:textId="77777777" w:rsidR="00AF184C" w:rsidRDefault="00AF184C">
      <w:pPr>
        <w:pStyle w:val="Standard"/>
      </w:pPr>
    </w:p>
    <w:p w14:paraId="7CF690D3" w14:textId="77777777" w:rsidR="00AF184C" w:rsidRDefault="00AF184C">
      <w:pPr>
        <w:pStyle w:val="Standard"/>
      </w:pPr>
    </w:p>
    <w:p w14:paraId="1A1EFC45" w14:textId="77777777" w:rsidR="00AF184C" w:rsidRDefault="00AF184C">
      <w:pPr>
        <w:pStyle w:val="Standard"/>
      </w:pPr>
    </w:p>
    <w:p w14:paraId="31C0A23B" w14:textId="77777777" w:rsidR="00AF184C" w:rsidRDefault="00AF184C">
      <w:pPr>
        <w:pStyle w:val="Standard"/>
      </w:pPr>
    </w:p>
    <w:p w14:paraId="461C8FFE" w14:textId="77777777" w:rsidR="00AF184C" w:rsidRDefault="00AF184C">
      <w:pPr>
        <w:pStyle w:val="Standard"/>
      </w:pPr>
    </w:p>
    <w:p w14:paraId="50CCE5F4" w14:textId="77777777" w:rsidR="00AF184C" w:rsidRDefault="00AF184C">
      <w:pPr>
        <w:pStyle w:val="Standard"/>
      </w:pPr>
    </w:p>
    <w:p w14:paraId="5F9EA3F2" w14:textId="77777777" w:rsidR="00AF184C" w:rsidRDefault="00AF184C">
      <w:pPr>
        <w:pStyle w:val="Standard"/>
      </w:pPr>
    </w:p>
    <w:p w14:paraId="640460BD" w14:textId="77777777" w:rsidR="00AF184C" w:rsidRDefault="00AF184C">
      <w:pPr>
        <w:pStyle w:val="Standard"/>
      </w:pPr>
    </w:p>
    <w:p w14:paraId="17002D19" w14:textId="77777777" w:rsidR="00AF184C" w:rsidRDefault="00AF184C">
      <w:pPr>
        <w:pStyle w:val="Standard"/>
      </w:pPr>
    </w:p>
    <w:p w14:paraId="7CCEC3E9" w14:textId="77777777" w:rsidR="00AF184C" w:rsidRDefault="00AF184C">
      <w:pPr>
        <w:pStyle w:val="Standard"/>
      </w:pPr>
    </w:p>
    <w:p w14:paraId="233ECBD0" w14:textId="77777777" w:rsidR="00AF184C" w:rsidRDefault="00AF184C">
      <w:pPr>
        <w:pStyle w:val="Standard"/>
      </w:pPr>
    </w:p>
    <w:p w14:paraId="3B1DC24E" w14:textId="77777777" w:rsidR="00AF184C" w:rsidRDefault="00AF184C">
      <w:pPr>
        <w:pStyle w:val="Standard"/>
      </w:pPr>
    </w:p>
    <w:p w14:paraId="7FB3F8B5" w14:textId="77777777" w:rsidR="00AF184C" w:rsidRDefault="00AF184C">
      <w:pPr>
        <w:pStyle w:val="Standard"/>
      </w:pPr>
    </w:p>
    <w:p w14:paraId="365937CF" w14:textId="77777777" w:rsidR="00AF184C" w:rsidRDefault="00FE0DF1">
      <w:pPr>
        <w:pStyle w:val="Ttulo3"/>
        <w:pageBreakBefore/>
        <w:jc w:val="both"/>
        <w:rPr>
          <w:rFonts w:ascii="Liberation Serif" w:hAnsi="Liberation Serif"/>
        </w:rPr>
      </w:pPr>
      <w:bookmarkStart w:id="21" w:name="__RefHeading___Toc5774_404791702"/>
      <w:bookmarkStart w:id="22" w:name="3.2"/>
      <w:r>
        <w:rPr>
          <w:rFonts w:ascii="Liberation Serif" w:hAnsi="Liberation Serif"/>
        </w:rPr>
        <w:lastRenderedPageBreak/>
        <w:t>3.2 Modelos de procesos de negocio actuales</w:t>
      </w:r>
      <w:bookmarkEnd w:id="21"/>
      <w:bookmarkEnd w:id="22"/>
    </w:p>
    <w:p w14:paraId="17BEC403" w14:textId="77777777" w:rsidR="00AF184C" w:rsidRDefault="00FE0DF1">
      <w:pPr>
        <w:pStyle w:val="Ttulo4"/>
        <w:jc w:val="both"/>
        <w:rPr>
          <w:rFonts w:ascii="Liberation Serif" w:hAnsi="Liberation Serif"/>
          <w:i w:val="0"/>
          <w:iCs w:val="0"/>
        </w:rPr>
      </w:pPr>
      <w:bookmarkStart w:id="23" w:name="__RefHeading___Toc5776_404791702"/>
      <w:bookmarkStart w:id="24" w:name="3.2.1"/>
      <w:r>
        <w:rPr>
          <w:rFonts w:ascii="Liberation Serif" w:hAnsi="Liberation Serif"/>
          <w:i w:val="0"/>
          <w:iCs w:val="0"/>
        </w:rPr>
        <w:t>3.2.1 Descripción de los a</w:t>
      </w:r>
      <w:r>
        <w:rPr>
          <w:rFonts w:ascii="Liberation Serif" w:hAnsi="Liberation Serif"/>
          <w:i w:val="0"/>
          <w:iCs w:val="0"/>
          <w:sz w:val="26"/>
          <w:szCs w:val="26"/>
        </w:rPr>
        <w:t>ctores de negocio actuales</w:t>
      </w:r>
      <w:bookmarkEnd w:id="23"/>
      <w:bookmarkEnd w:id="24"/>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BD9322F"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726954" w14:textId="77777777" w:rsidR="00AF184C" w:rsidRDefault="00FE0DF1">
            <w:pPr>
              <w:pStyle w:val="TableContents"/>
              <w:jc w:val="center"/>
            </w:pPr>
            <w:r>
              <w:t>ANA-001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C3F84DF" w14:textId="77777777" w:rsidR="00AF184C" w:rsidRDefault="00FE0DF1">
            <w:pPr>
              <w:pStyle w:val="TableContents"/>
              <w:spacing w:before="57" w:after="57"/>
              <w:jc w:val="center"/>
            </w:pPr>
            <w:r>
              <w:t>Personal sanitario</w:t>
            </w:r>
          </w:p>
        </w:tc>
      </w:tr>
      <w:tr w:rsidR="00AF184C" w14:paraId="73FBC5C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670060"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8651C6"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094BA78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CE08ED6"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D46C4D" w14:textId="77777777" w:rsidR="00AF184C" w:rsidRDefault="00AF184C">
            <w:pPr>
              <w:pStyle w:val="TableContents"/>
              <w:spacing w:before="57" w:after="57"/>
              <w:jc w:val="both"/>
            </w:pPr>
          </w:p>
        </w:tc>
      </w:tr>
      <w:tr w:rsidR="00AF184C" w14:paraId="4232F35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666D311"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BBF1AB" w14:textId="77777777" w:rsidR="00AF184C" w:rsidRDefault="00FE0DF1">
            <w:pPr>
              <w:pStyle w:val="TableContents"/>
              <w:spacing w:before="57" w:after="57"/>
              <w:jc w:val="both"/>
            </w:pPr>
            <w:r>
              <w:t>Atención sanitaria al paciente: Visualizar o añadir datos clínicos al historial clínico del paciente</w:t>
            </w:r>
          </w:p>
        </w:tc>
      </w:tr>
    </w:tbl>
    <w:p w14:paraId="37ADBEEC" w14:textId="77777777" w:rsidR="00AF184C" w:rsidRDefault="00FE0DF1">
      <w:pPr>
        <w:pStyle w:val="Table"/>
        <w:jc w:val="center"/>
      </w:pPr>
      <w:r>
        <w:t>Tabla 1: ANA-001 Personal sanitario</w:t>
      </w:r>
    </w:p>
    <w:p w14:paraId="1F8242AC"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8419543"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447947" w14:textId="77777777" w:rsidR="00AF184C" w:rsidRDefault="00FE0DF1">
            <w:pPr>
              <w:pStyle w:val="TableContents"/>
              <w:jc w:val="center"/>
            </w:pPr>
            <w:r>
              <w:t>ANA-002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4ED8CDB" w14:textId="77777777" w:rsidR="00AF184C" w:rsidRDefault="00FE0DF1">
            <w:pPr>
              <w:pStyle w:val="TableContents"/>
              <w:spacing w:before="57" w:after="57"/>
              <w:jc w:val="center"/>
            </w:pPr>
            <w:r>
              <w:t>Administrador</w:t>
            </w:r>
          </w:p>
        </w:tc>
      </w:tr>
      <w:tr w:rsidR="00AF184C" w14:paraId="6474861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707EDCD"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3AAFBC"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A38FDC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549863C"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AF9020" w14:textId="77777777" w:rsidR="00AF184C" w:rsidRDefault="00AF184C">
            <w:pPr>
              <w:pStyle w:val="Standard"/>
              <w:spacing w:before="57" w:after="57"/>
              <w:jc w:val="both"/>
            </w:pPr>
          </w:p>
        </w:tc>
      </w:tr>
      <w:tr w:rsidR="00AF184C" w14:paraId="0C3DA56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76CB98B"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170C40" w14:textId="77777777" w:rsidR="00AF184C" w:rsidRDefault="00FE0DF1">
            <w:pPr>
              <w:pStyle w:val="Standard"/>
              <w:spacing w:before="57" w:after="57"/>
              <w:jc w:val="both"/>
            </w:pPr>
            <w:r>
              <w:t>Gestión, preparación y tratamiento de datos clínicos que facilita la tarea de gestión y control al centro hospitalario.</w:t>
            </w:r>
          </w:p>
        </w:tc>
      </w:tr>
    </w:tbl>
    <w:p w14:paraId="33FE4192" w14:textId="77777777" w:rsidR="00AF184C" w:rsidRDefault="00FE0DF1">
      <w:pPr>
        <w:pStyle w:val="Table"/>
        <w:jc w:val="center"/>
      </w:pPr>
      <w:r>
        <w:t>Tabla 2: ANA-002 Administrador</w:t>
      </w:r>
    </w:p>
    <w:p w14:paraId="3C2654E2"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6E1B32E2"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932996" w14:textId="77777777" w:rsidR="00AF184C" w:rsidRDefault="00FE0DF1">
            <w:pPr>
              <w:pStyle w:val="TableContents"/>
              <w:jc w:val="center"/>
            </w:pPr>
            <w:r>
              <w:t>ANA-003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9AF1DE9" w14:textId="77777777" w:rsidR="00AF184C" w:rsidRDefault="00FE0DF1">
            <w:pPr>
              <w:pStyle w:val="TableContents"/>
              <w:spacing w:before="57" w:after="57"/>
              <w:jc w:val="center"/>
            </w:pPr>
            <w:r>
              <w:t>Sistema</w:t>
            </w:r>
          </w:p>
        </w:tc>
      </w:tr>
      <w:tr w:rsidR="00AF184C" w14:paraId="6BA246E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47BEDA2"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58181F"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05BB99C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B8736D4"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4F494C" w14:textId="77777777" w:rsidR="00AF184C" w:rsidRDefault="00AF184C">
            <w:pPr>
              <w:pStyle w:val="Standard"/>
              <w:spacing w:before="57" w:after="57"/>
              <w:jc w:val="both"/>
            </w:pPr>
          </w:p>
        </w:tc>
      </w:tr>
      <w:tr w:rsidR="00AF184C" w14:paraId="4CACC1B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906ADAD"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418589" w14:textId="77777777" w:rsidR="00AF184C" w:rsidRDefault="00FE0DF1">
            <w:pPr>
              <w:pStyle w:val="Standard"/>
              <w:spacing w:before="57" w:after="57"/>
              <w:jc w:val="both"/>
            </w:pPr>
            <w:r>
              <w:t xml:space="preserve">Piedra angular en torno a la que giran los procesos de negocio actuales. Es el software encargado de almacenar, transmitir y mostrar los datos clínicos del paciente al personal sanitario. Además, permite la autenticación del personal médico que lo </w:t>
            </w:r>
            <w:proofErr w:type="gramStart"/>
            <w:r>
              <w:t>use</w:t>
            </w:r>
            <w:proofErr w:type="gramEnd"/>
            <w:r>
              <w:t xml:space="preserve"> así como añadir al historial clínico del paciente datos clínicos que el profesional sanitario estime oportunos.</w:t>
            </w:r>
          </w:p>
        </w:tc>
      </w:tr>
    </w:tbl>
    <w:p w14:paraId="1A918239" w14:textId="77777777" w:rsidR="00AF184C" w:rsidRDefault="00FE0DF1">
      <w:pPr>
        <w:pStyle w:val="Table"/>
        <w:jc w:val="center"/>
      </w:pPr>
      <w:r>
        <w:t>Tabla 3: ANA-003 Sistema</w:t>
      </w:r>
    </w:p>
    <w:p w14:paraId="5B3D8345" w14:textId="77777777" w:rsidR="00AF184C" w:rsidRDefault="00AF184C">
      <w:pPr>
        <w:pStyle w:val="Ttulo4"/>
        <w:jc w:val="both"/>
        <w:rPr>
          <w:rFonts w:ascii="Liberation Serif" w:hAnsi="Liberation Serif"/>
          <w:i w:val="0"/>
          <w:iCs w:val="0"/>
        </w:rPr>
      </w:pPr>
    </w:p>
    <w:p w14:paraId="61E1E19B" w14:textId="77777777" w:rsidR="00AF184C" w:rsidRDefault="00FE0DF1">
      <w:pPr>
        <w:pStyle w:val="Ttulo4"/>
        <w:pageBreakBefore/>
        <w:jc w:val="both"/>
      </w:pPr>
      <w:bookmarkStart w:id="25" w:name="__RefHeading___Toc5778_404791702"/>
      <w:bookmarkStart w:id="26" w:name="3.2.2"/>
      <w:r>
        <w:rPr>
          <w:rFonts w:ascii="Liberation Serif" w:hAnsi="Liberation Serif"/>
          <w:i w:val="0"/>
          <w:iCs w:val="0"/>
        </w:rPr>
        <w:lastRenderedPageBreak/>
        <w:t>3.2.2 Descripción de los p</w:t>
      </w:r>
      <w:r>
        <w:rPr>
          <w:rFonts w:ascii="Liberation Serif" w:hAnsi="Liberation Serif"/>
          <w:i w:val="0"/>
          <w:iCs w:val="0"/>
          <w:sz w:val="26"/>
          <w:szCs w:val="26"/>
        </w:rPr>
        <w:t>rocesos de negocio actuales</w:t>
      </w:r>
      <w:bookmarkEnd w:id="25"/>
      <w:bookmarkEnd w:id="26"/>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33AD8AE"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198D498" w14:textId="77777777" w:rsidR="00AF184C" w:rsidRDefault="00FE0DF1">
            <w:pPr>
              <w:pStyle w:val="TableContents"/>
              <w:jc w:val="center"/>
            </w:pPr>
            <w:r>
              <w:t>PNA-001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F20AA87" w14:textId="77777777" w:rsidR="00AF184C" w:rsidRDefault="00FE0DF1">
            <w:pPr>
              <w:pStyle w:val="TableContents"/>
              <w:spacing w:before="57" w:after="57"/>
              <w:jc w:val="center"/>
            </w:pPr>
            <w:r>
              <w:t>Almacenar los datos clínicos</w:t>
            </w:r>
          </w:p>
        </w:tc>
      </w:tr>
      <w:tr w:rsidR="00AF184C" w14:paraId="51A182F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3976AAB"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E40BB3"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43D1F83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C29BBEF"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81B8BE1" w14:textId="77777777" w:rsidR="00AF184C" w:rsidRDefault="00AF184C">
            <w:pPr>
              <w:pStyle w:val="TableContents"/>
              <w:spacing w:before="57" w:after="57"/>
              <w:jc w:val="both"/>
            </w:pPr>
          </w:p>
        </w:tc>
      </w:tr>
      <w:tr w:rsidR="00AF184C" w14:paraId="30555C9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92C9977"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08669C" w14:textId="77777777" w:rsidR="00AF184C" w:rsidRDefault="00FE0DF1">
            <w:pPr>
              <w:pStyle w:val="TableContents"/>
              <w:spacing w:before="57" w:after="57"/>
              <w:jc w:val="both"/>
            </w:pPr>
            <w:r>
              <w:t>Almacenar los datos clínicos que el personal sanitario estime oportuno en el historial clínico del paciente</w:t>
            </w:r>
          </w:p>
        </w:tc>
      </w:tr>
      <w:tr w:rsidR="00AF184C" w14:paraId="32A15E6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5CDF8AD"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C9ED4C" w14:textId="77777777" w:rsidR="00AF184C" w:rsidRDefault="00FE0DF1">
            <w:pPr>
              <w:pStyle w:val="TableContents"/>
              <w:spacing w:before="57" w:after="57"/>
              <w:jc w:val="center"/>
            </w:pPr>
            <w:r>
              <w:t>Muy alta</w:t>
            </w:r>
          </w:p>
        </w:tc>
      </w:tr>
      <w:tr w:rsidR="00AF184C" w14:paraId="6E50349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3AEFDBD" w14:textId="77777777" w:rsidR="00AF184C" w:rsidRDefault="00FE0DF1">
            <w:pPr>
              <w:pStyle w:val="TableContents"/>
              <w:jc w:val="center"/>
            </w:pPr>
            <w:r>
              <w:t>Actores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492C94" w14:textId="77777777" w:rsidR="00AF184C" w:rsidRDefault="00FE0DF1">
            <w:pPr>
              <w:pStyle w:val="TableContents"/>
              <w:spacing w:before="57" w:after="57"/>
              <w:jc w:val="center"/>
            </w:pPr>
            <w:r>
              <w:t>Sistema ANA-003</w:t>
            </w:r>
          </w:p>
          <w:p w14:paraId="613FF96A" w14:textId="77777777" w:rsidR="00AF184C" w:rsidRDefault="00FE0DF1">
            <w:pPr>
              <w:pStyle w:val="TableContents"/>
              <w:spacing w:before="57" w:after="57"/>
              <w:jc w:val="center"/>
            </w:pPr>
            <w:r>
              <w:t>Personal sanitario ANA-001</w:t>
            </w:r>
          </w:p>
        </w:tc>
      </w:tr>
    </w:tbl>
    <w:p w14:paraId="15FD8F72" w14:textId="77777777" w:rsidR="00AF184C" w:rsidRDefault="00FE0DF1">
      <w:pPr>
        <w:pStyle w:val="Table"/>
        <w:jc w:val="center"/>
      </w:pPr>
      <w:r>
        <w:t>Tabla 4: PNA-001 Almacenar los datos clínicos</w:t>
      </w:r>
    </w:p>
    <w:p w14:paraId="3B74CA20"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1CE8D94"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A7B12EF" w14:textId="77777777" w:rsidR="00AF184C" w:rsidRDefault="00FE0DF1">
            <w:pPr>
              <w:pStyle w:val="TableContents"/>
              <w:jc w:val="center"/>
            </w:pPr>
            <w:r>
              <w:t>PNA-002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E91FE1E" w14:textId="77777777" w:rsidR="00AF184C" w:rsidRDefault="00FE0DF1">
            <w:pPr>
              <w:pStyle w:val="TableContents"/>
              <w:spacing w:before="57" w:after="57"/>
              <w:jc w:val="center"/>
            </w:pPr>
            <w:r>
              <w:t xml:space="preserve">Transmitir datos clínicos y peticiones de </w:t>
            </w:r>
            <w:proofErr w:type="gramStart"/>
            <w:r>
              <w:t>los mismos</w:t>
            </w:r>
            <w:proofErr w:type="gramEnd"/>
          </w:p>
        </w:tc>
      </w:tr>
      <w:tr w:rsidR="00AF184C" w14:paraId="79BD3ED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C1A47F2"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46FF4E"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22EF707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C214A92"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36BC59" w14:textId="77777777" w:rsidR="00AF184C" w:rsidRDefault="00FE0DF1">
            <w:pPr>
              <w:pStyle w:val="TableContents"/>
              <w:spacing w:before="57" w:after="57"/>
              <w:jc w:val="both"/>
            </w:pPr>
            <w:r>
              <w:t>Almacenar datos clínicos PNA-001</w:t>
            </w:r>
          </w:p>
          <w:p w14:paraId="52E47F2B" w14:textId="77777777" w:rsidR="00AF184C" w:rsidRDefault="00FE0DF1">
            <w:pPr>
              <w:pStyle w:val="TableContents"/>
              <w:spacing w:before="57" w:after="57"/>
              <w:jc w:val="both"/>
            </w:pPr>
            <w:r>
              <w:t>Mostrar datos clínicos PNA-003</w:t>
            </w:r>
          </w:p>
        </w:tc>
      </w:tr>
      <w:tr w:rsidR="00AF184C" w14:paraId="7F75096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6BB130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D69092" w14:textId="77777777" w:rsidR="00AF184C" w:rsidRDefault="00FE0DF1">
            <w:pPr>
              <w:pStyle w:val="TableContents"/>
              <w:spacing w:before="57" w:after="57"/>
              <w:jc w:val="both"/>
            </w:pPr>
            <w:r>
              <w:t xml:space="preserve">Envía y recibe datos clínicos del historial clínico del </w:t>
            </w:r>
            <w:proofErr w:type="gramStart"/>
            <w:r>
              <w:t>paciente</w:t>
            </w:r>
            <w:proofErr w:type="gramEnd"/>
            <w:r>
              <w:t xml:space="preserve"> así como peticiones asociadas a los mismos</w:t>
            </w:r>
          </w:p>
        </w:tc>
      </w:tr>
      <w:tr w:rsidR="00AF184C" w14:paraId="0578B5A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7F5ADFF"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20EEDF" w14:textId="77777777" w:rsidR="00AF184C" w:rsidRDefault="00FE0DF1">
            <w:pPr>
              <w:pStyle w:val="TableContents"/>
              <w:spacing w:before="57" w:after="57"/>
              <w:jc w:val="center"/>
            </w:pPr>
            <w:r>
              <w:t>Muy alta</w:t>
            </w:r>
          </w:p>
        </w:tc>
      </w:tr>
      <w:tr w:rsidR="00AF184C" w14:paraId="199F93D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2DEB7CB" w14:textId="77777777" w:rsidR="00AF184C" w:rsidRDefault="00FE0DF1">
            <w:pPr>
              <w:pStyle w:val="TableContents"/>
              <w:jc w:val="center"/>
            </w:pPr>
            <w:r>
              <w:t>Actores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53DA995" w14:textId="77777777" w:rsidR="00AF184C" w:rsidRDefault="00FE0DF1">
            <w:pPr>
              <w:pStyle w:val="TableContents"/>
              <w:spacing w:before="57" w:after="57"/>
              <w:jc w:val="center"/>
            </w:pPr>
            <w:r>
              <w:t>Sistema ANA-003</w:t>
            </w:r>
          </w:p>
        </w:tc>
      </w:tr>
    </w:tbl>
    <w:p w14:paraId="19F89B38" w14:textId="77777777" w:rsidR="00AF184C" w:rsidRDefault="00FE0DF1">
      <w:pPr>
        <w:pStyle w:val="Table"/>
        <w:jc w:val="center"/>
      </w:pPr>
      <w:r>
        <w:t xml:space="preserve">Tabla 5: PNA-002 Transmitir datos clínicos y peticiones de </w:t>
      </w:r>
      <w:proofErr w:type="gramStart"/>
      <w:r>
        <w:t>los mismos</w:t>
      </w:r>
      <w:proofErr w:type="gramEnd"/>
    </w:p>
    <w:p w14:paraId="71677893"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7A456DA0"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899950" w14:textId="77777777" w:rsidR="00AF184C" w:rsidRDefault="00FE0DF1">
            <w:pPr>
              <w:pStyle w:val="TableContents"/>
              <w:jc w:val="center"/>
            </w:pPr>
            <w:r>
              <w:t>PNA-003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ECB59EC" w14:textId="77777777" w:rsidR="00AF184C" w:rsidRDefault="00FE0DF1">
            <w:pPr>
              <w:pStyle w:val="TableContents"/>
              <w:spacing w:before="57" w:after="57"/>
              <w:jc w:val="center"/>
            </w:pPr>
            <w:r>
              <w:t>Mostrar datos clínicos</w:t>
            </w:r>
          </w:p>
        </w:tc>
      </w:tr>
      <w:tr w:rsidR="00AF184C" w14:paraId="7E6A4E9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48B8A7C"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4C9E87"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4AE8C60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562E34"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376D03" w14:textId="77777777" w:rsidR="00AF184C" w:rsidRDefault="00FE0DF1">
            <w:pPr>
              <w:pStyle w:val="TableContents"/>
              <w:spacing w:before="57" w:after="57"/>
              <w:jc w:val="both"/>
            </w:pPr>
            <w:r>
              <w:t xml:space="preserve">Transmitir datos clínicos y peticiones de </w:t>
            </w:r>
            <w:proofErr w:type="gramStart"/>
            <w:r>
              <w:t>los mismos</w:t>
            </w:r>
            <w:proofErr w:type="gramEnd"/>
            <w:r>
              <w:t xml:space="preserve"> PNA-002</w:t>
            </w:r>
          </w:p>
          <w:p w14:paraId="415DEA0D" w14:textId="77777777" w:rsidR="00AF184C" w:rsidRDefault="00FE0DF1">
            <w:pPr>
              <w:pStyle w:val="TableContents"/>
              <w:spacing w:before="57" w:after="57"/>
              <w:jc w:val="both"/>
            </w:pPr>
            <w:r>
              <w:t>Interfaz gráfica PNA009</w:t>
            </w:r>
          </w:p>
        </w:tc>
      </w:tr>
      <w:tr w:rsidR="00AF184C" w14:paraId="36CE0D4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F018ABA"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33E466" w14:textId="77777777" w:rsidR="00AF184C" w:rsidRDefault="00FE0DF1">
            <w:pPr>
              <w:pStyle w:val="TableContents"/>
              <w:spacing w:before="57" w:after="57"/>
              <w:jc w:val="both"/>
            </w:pPr>
            <w:r>
              <w:t>Mostrar datos clínicos de las distintas peticiones realizadas mediante la interfaz gráfica</w:t>
            </w:r>
          </w:p>
        </w:tc>
      </w:tr>
      <w:tr w:rsidR="00AF184C" w14:paraId="65F6A2B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9E0FA33"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EB24FB" w14:textId="77777777" w:rsidR="00AF184C" w:rsidRDefault="00FE0DF1">
            <w:pPr>
              <w:pStyle w:val="TableContents"/>
              <w:spacing w:before="57" w:after="57"/>
              <w:jc w:val="center"/>
            </w:pPr>
            <w:r>
              <w:t>Muy alta</w:t>
            </w:r>
          </w:p>
        </w:tc>
      </w:tr>
      <w:tr w:rsidR="00AF184C" w14:paraId="32D5113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1CC8DFC" w14:textId="77777777" w:rsidR="00AF184C" w:rsidRDefault="00FE0DF1">
            <w:pPr>
              <w:pStyle w:val="TableContents"/>
              <w:jc w:val="center"/>
            </w:pPr>
            <w:r>
              <w:t>Actores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6FD808" w14:textId="77777777" w:rsidR="00AF184C" w:rsidRDefault="00FE0DF1">
            <w:pPr>
              <w:pStyle w:val="TableContents"/>
              <w:spacing w:before="57" w:after="57"/>
              <w:jc w:val="center"/>
            </w:pPr>
            <w:r>
              <w:t>Personal sanitario ANA-001</w:t>
            </w:r>
          </w:p>
          <w:p w14:paraId="60BFA2CA" w14:textId="77777777" w:rsidR="00AF184C" w:rsidRDefault="00FE0DF1">
            <w:pPr>
              <w:pStyle w:val="TableContents"/>
              <w:spacing w:before="57" w:after="57"/>
              <w:jc w:val="center"/>
            </w:pPr>
            <w:r>
              <w:t>Sistema ANA-003</w:t>
            </w:r>
          </w:p>
        </w:tc>
      </w:tr>
    </w:tbl>
    <w:p w14:paraId="3301A7FF" w14:textId="77777777" w:rsidR="00AF184C" w:rsidRDefault="00FE0DF1">
      <w:pPr>
        <w:pStyle w:val="Table"/>
        <w:jc w:val="center"/>
      </w:pPr>
      <w:r>
        <w:t>Tabla 6: PNA-003 Mostrar datos clínicos</w:t>
      </w:r>
    </w:p>
    <w:p w14:paraId="6196ACA3" w14:textId="77777777" w:rsidR="00AF184C" w:rsidRDefault="00AF184C">
      <w:pPr>
        <w:pStyle w:val="Standard"/>
      </w:pPr>
    </w:p>
    <w:p w14:paraId="6C69E299" w14:textId="77777777" w:rsidR="00AF184C" w:rsidRDefault="00AF184C">
      <w:pPr>
        <w:pStyle w:val="Standard"/>
      </w:pPr>
    </w:p>
    <w:p w14:paraId="3526EB50"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DAFC75E"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11E2CE9" w14:textId="77777777" w:rsidR="00AF184C" w:rsidRDefault="00FE0DF1">
            <w:pPr>
              <w:pStyle w:val="TableContents"/>
              <w:jc w:val="center"/>
            </w:pPr>
            <w:r>
              <w:t>PNA-004</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DADC01B" w14:textId="77777777" w:rsidR="00AF184C" w:rsidRDefault="00FE0DF1">
            <w:pPr>
              <w:pStyle w:val="TableContents"/>
              <w:spacing w:before="57" w:after="57"/>
              <w:jc w:val="center"/>
            </w:pPr>
            <w:r>
              <w:t>Acceso por parte de personal médico al conjunto de datos clínicos de su centro hospitalario</w:t>
            </w:r>
          </w:p>
        </w:tc>
      </w:tr>
      <w:tr w:rsidR="00AF184C" w14:paraId="4E428CF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B8028DB"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AC2CE2"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08991A9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A273978"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D4AAF3" w14:textId="77777777" w:rsidR="00AF184C" w:rsidRDefault="00FE0DF1">
            <w:pPr>
              <w:pStyle w:val="TableContents"/>
              <w:spacing w:before="57" w:after="57"/>
              <w:jc w:val="both"/>
            </w:pPr>
            <w:r>
              <w:t>Almacenar los datos clínicos PNA-001</w:t>
            </w:r>
          </w:p>
          <w:p w14:paraId="62AF1DDE" w14:textId="77777777" w:rsidR="00AF184C" w:rsidRDefault="00FE0DF1">
            <w:pPr>
              <w:pStyle w:val="TableContents"/>
              <w:spacing w:before="57" w:after="57"/>
              <w:jc w:val="both"/>
            </w:pPr>
            <w:r>
              <w:t>Transmitir datos clínicos PNA-002</w:t>
            </w:r>
          </w:p>
          <w:p w14:paraId="7319B592" w14:textId="77777777" w:rsidR="00AF184C" w:rsidRDefault="00FE0DF1">
            <w:pPr>
              <w:pStyle w:val="TableContents"/>
              <w:spacing w:before="57" w:after="57"/>
              <w:jc w:val="both"/>
            </w:pPr>
            <w:r>
              <w:t>Mostrar datos clínicos PNA-003</w:t>
            </w:r>
          </w:p>
          <w:p w14:paraId="3C579FC5" w14:textId="77777777" w:rsidR="00AF184C" w:rsidRDefault="00FE0DF1">
            <w:pPr>
              <w:pStyle w:val="TableContents"/>
              <w:spacing w:before="57" w:after="57"/>
              <w:jc w:val="both"/>
            </w:pPr>
            <w:r>
              <w:t>Interfaz gráfica PNA008</w:t>
            </w:r>
          </w:p>
        </w:tc>
      </w:tr>
      <w:tr w:rsidR="00AF184C" w14:paraId="08C3929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49ECEE6"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7453E8" w14:textId="77777777" w:rsidR="00AF184C" w:rsidRDefault="00FE0DF1">
            <w:pPr>
              <w:pStyle w:val="TableContents"/>
              <w:spacing w:before="57" w:after="57"/>
              <w:jc w:val="both"/>
            </w:pPr>
            <w:r>
              <w:t>Dota al personal médico de la capacidad de visualizar de manera total los datos clínicos asociado a un paciente</w:t>
            </w:r>
          </w:p>
        </w:tc>
      </w:tr>
      <w:tr w:rsidR="00AF184C" w14:paraId="31A2248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DC9F19"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D06AE9" w14:textId="77777777" w:rsidR="00AF184C" w:rsidRDefault="00FE0DF1">
            <w:pPr>
              <w:pStyle w:val="TableContents"/>
              <w:spacing w:before="57" w:after="57"/>
              <w:jc w:val="center"/>
            </w:pPr>
            <w:r>
              <w:t>Alta</w:t>
            </w:r>
          </w:p>
        </w:tc>
      </w:tr>
      <w:tr w:rsidR="00AF184C" w14:paraId="630EA3D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460AF4E" w14:textId="77777777" w:rsidR="00AF184C" w:rsidRDefault="00FE0DF1">
            <w:pPr>
              <w:pStyle w:val="TableContents"/>
              <w:jc w:val="center"/>
            </w:pPr>
            <w:r>
              <w:t>Actores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320FC2" w14:textId="77777777" w:rsidR="00AF184C" w:rsidRDefault="00FE0DF1">
            <w:pPr>
              <w:pStyle w:val="TableContents"/>
              <w:spacing w:before="57" w:after="57"/>
              <w:jc w:val="center"/>
            </w:pPr>
            <w:r>
              <w:t>Personal sanitario ANA-001</w:t>
            </w:r>
          </w:p>
          <w:p w14:paraId="2793902C" w14:textId="77777777" w:rsidR="00AF184C" w:rsidRDefault="00FE0DF1">
            <w:pPr>
              <w:pStyle w:val="TableContents"/>
              <w:spacing w:before="57" w:after="57"/>
              <w:jc w:val="center"/>
            </w:pPr>
            <w:r>
              <w:t>Sistema ANA-003</w:t>
            </w:r>
          </w:p>
        </w:tc>
      </w:tr>
    </w:tbl>
    <w:p w14:paraId="43B0C10E" w14:textId="77777777" w:rsidR="00AF184C" w:rsidRDefault="00FE0DF1">
      <w:pPr>
        <w:pStyle w:val="Table"/>
        <w:jc w:val="center"/>
      </w:pPr>
      <w:r>
        <w:t>Tabla 7: PNA-004 Acceso por parte de personal médico al conjunto de datos clínicos de su centro hospitalario</w:t>
      </w:r>
    </w:p>
    <w:p w14:paraId="6EEB0E46" w14:textId="77777777" w:rsidR="00AF184C" w:rsidRDefault="00AF184C">
      <w:pPr>
        <w:pStyle w:val="Standard"/>
        <w:jc w:val="both"/>
        <w:rPr>
          <w:rFonts w:eastAsia="Microsoft YaHei"/>
          <w:b/>
          <w:bCs/>
          <w:sz w:val="26"/>
          <w:szCs w:val="26"/>
        </w:rPr>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8FDCEC5"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8F8B9D" w14:textId="77777777" w:rsidR="00AF184C" w:rsidRDefault="00FE0DF1">
            <w:pPr>
              <w:pStyle w:val="TableContents"/>
              <w:jc w:val="center"/>
            </w:pPr>
            <w:r>
              <w:t>PNA-005</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FEBED5C" w14:textId="77777777" w:rsidR="00AF184C" w:rsidRDefault="00FE0DF1">
            <w:pPr>
              <w:pStyle w:val="TableContents"/>
              <w:spacing w:before="57" w:after="57"/>
              <w:jc w:val="center"/>
            </w:pPr>
            <w:r>
              <w:t>Añadir información en los datos clínicos del paciente</w:t>
            </w:r>
          </w:p>
        </w:tc>
      </w:tr>
      <w:tr w:rsidR="00AF184C" w14:paraId="689D76C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BF22837"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FDBF36"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501E616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BE26304"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FD8F88" w14:textId="77777777" w:rsidR="00AF184C" w:rsidRDefault="00FE0DF1">
            <w:pPr>
              <w:pStyle w:val="TableContents"/>
              <w:spacing w:before="57" w:after="57"/>
              <w:jc w:val="both"/>
            </w:pPr>
            <w:r>
              <w:t>Almacenar los datos clínicos PNA-001</w:t>
            </w:r>
          </w:p>
          <w:p w14:paraId="387830A5" w14:textId="77777777" w:rsidR="00AF184C" w:rsidRDefault="00FE0DF1">
            <w:pPr>
              <w:pStyle w:val="TableContents"/>
              <w:spacing w:before="57" w:after="57"/>
              <w:jc w:val="both"/>
            </w:pPr>
            <w:r>
              <w:t>Transmitir datos clínicos PNA-002</w:t>
            </w:r>
          </w:p>
          <w:p w14:paraId="75EEF46B" w14:textId="77777777" w:rsidR="00AF184C" w:rsidRDefault="00FE0DF1">
            <w:pPr>
              <w:pStyle w:val="TableContents"/>
              <w:spacing w:before="57" w:after="57"/>
              <w:jc w:val="both"/>
            </w:pPr>
            <w:r>
              <w:t>Mostrar datos clínicos PNA-003</w:t>
            </w:r>
          </w:p>
          <w:p w14:paraId="6B239BD6" w14:textId="77777777" w:rsidR="00AF184C" w:rsidRDefault="00FE0DF1">
            <w:pPr>
              <w:pStyle w:val="TableContents"/>
              <w:spacing w:before="57" w:after="57"/>
              <w:jc w:val="both"/>
            </w:pPr>
            <w:r>
              <w:t>Interfaz gráfica PNA008</w:t>
            </w:r>
          </w:p>
        </w:tc>
      </w:tr>
      <w:tr w:rsidR="00AF184C" w14:paraId="64087B6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88B34E3"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8B018" w14:textId="77777777" w:rsidR="00AF184C" w:rsidRDefault="00FE0DF1">
            <w:pPr>
              <w:pStyle w:val="TableContents"/>
              <w:spacing w:before="57" w:after="57"/>
              <w:jc w:val="both"/>
            </w:pPr>
            <w:r>
              <w:t>Dota al personal médico de la capacidad de añadir datos clínicos que almacenar en la historia clínica del paciente</w:t>
            </w:r>
          </w:p>
        </w:tc>
      </w:tr>
      <w:tr w:rsidR="00AF184C" w14:paraId="0E2BE3B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4742EB0"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2FD5D9" w14:textId="77777777" w:rsidR="00AF184C" w:rsidRDefault="00FE0DF1">
            <w:pPr>
              <w:pStyle w:val="TableContents"/>
              <w:spacing w:before="57" w:after="57"/>
              <w:jc w:val="center"/>
            </w:pPr>
            <w:r>
              <w:t>Media</w:t>
            </w:r>
          </w:p>
        </w:tc>
      </w:tr>
      <w:tr w:rsidR="00AF184C" w14:paraId="2BDEA69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4CB9CF3" w14:textId="77777777" w:rsidR="00AF184C" w:rsidRDefault="00FE0DF1">
            <w:pPr>
              <w:pStyle w:val="TableContents"/>
              <w:jc w:val="center"/>
            </w:pPr>
            <w:r>
              <w:t>Actores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50FC54" w14:textId="77777777" w:rsidR="00AF184C" w:rsidRDefault="00FE0DF1">
            <w:pPr>
              <w:pStyle w:val="TableContents"/>
              <w:spacing w:before="57" w:after="57"/>
              <w:jc w:val="center"/>
            </w:pPr>
            <w:r>
              <w:t>Personal sanitario ANA-001</w:t>
            </w:r>
          </w:p>
          <w:p w14:paraId="07ED0B7E" w14:textId="77777777" w:rsidR="00AF184C" w:rsidRDefault="00FE0DF1">
            <w:pPr>
              <w:pStyle w:val="TableContents"/>
              <w:spacing w:before="57" w:after="57"/>
              <w:jc w:val="center"/>
            </w:pPr>
            <w:r>
              <w:t>Sistema ANA-003</w:t>
            </w:r>
          </w:p>
        </w:tc>
      </w:tr>
    </w:tbl>
    <w:p w14:paraId="17AA6D3D" w14:textId="77777777" w:rsidR="00AF184C" w:rsidRDefault="00FE0DF1">
      <w:pPr>
        <w:pStyle w:val="Table"/>
        <w:jc w:val="center"/>
      </w:pPr>
      <w:r>
        <w:t>Tabla 8: PNA-005 Añadir información en los datos clínicos del paciente</w:t>
      </w:r>
    </w:p>
    <w:p w14:paraId="002D8A57" w14:textId="77777777" w:rsidR="00AF184C" w:rsidRDefault="00AF184C">
      <w:pPr>
        <w:pStyle w:val="Standard"/>
      </w:pPr>
    </w:p>
    <w:p w14:paraId="6E20E287" w14:textId="77777777" w:rsidR="00AF184C" w:rsidRDefault="00AF184C">
      <w:pPr>
        <w:pStyle w:val="Standard"/>
        <w:pageBreakBefore/>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F474F9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9F345A" w14:textId="77777777" w:rsidR="00AF184C" w:rsidRDefault="00FE0DF1">
            <w:pPr>
              <w:pStyle w:val="TableContents"/>
              <w:jc w:val="center"/>
            </w:pPr>
            <w:r>
              <w:t>PNA-006</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3CA84AB8" w14:textId="77777777" w:rsidR="00AF184C" w:rsidRDefault="00FE0DF1">
            <w:pPr>
              <w:pStyle w:val="TableContents"/>
              <w:spacing w:before="57" w:after="57"/>
              <w:jc w:val="center"/>
            </w:pPr>
            <w:r>
              <w:t>Interfaz gráfica</w:t>
            </w:r>
          </w:p>
        </w:tc>
      </w:tr>
      <w:tr w:rsidR="00AF184C" w14:paraId="5DDB3F7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DC4DFB3"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C67DF7"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439BE93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F1E0CFF"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E573E4" w14:textId="77777777" w:rsidR="00AF184C" w:rsidRDefault="00FE0DF1">
            <w:pPr>
              <w:pStyle w:val="TableContents"/>
              <w:spacing w:before="57" w:after="57"/>
              <w:jc w:val="both"/>
            </w:pPr>
            <w:r>
              <w:t>Mostrar datos clínicos PNA-003</w:t>
            </w:r>
          </w:p>
        </w:tc>
      </w:tr>
      <w:tr w:rsidR="00AF184C" w14:paraId="4300A7B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4DBDEA"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47B8DED" w14:textId="77777777" w:rsidR="00AF184C" w:rsidRDefault="00FE0DF1">
            <w:pPr>
              <w:pStyle w:val="TableContents"/>
              <w:spacing w:before="57" w:after="57"/>
              <w:jc w:val="both"/>
            </w:pPr>
            <w:r>
              <w:t>Dota al sistema de una interfaz para visualizar los datos clínicos de un paciente</w:t>
            </w:r>
          </w:p>
        </w:tc>
      </w:tr>
      <w:tr w:rsidR="00AF184C" w14:paraId="13F8459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B2F29F8"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69C6B1" w14:textId="77777777" w:rsidR="00AF184C" w:rsidRDefault="00FE0DF1">
            <w:pPr>
              <w:pStyle w:val="TableContents"/>
              <w:spacing w:before="57" w:after="57"/>
              <w:jc w:val="center"/>
            </w:pPr>
            <w:r>
              <w:t>Media</w:t>
            </w:r>
          </w:p>
        </w:tc>
      </w:tr>
      <w:tr w:rsidR="00AF184C" w14:paraId="56C32B3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692DB7E" w14:textId="77777777" w:rsidR="00AF184C" w:rsidRDefault="00FE0DF1">
            <w:pPr>
              <w:pStyle w:val="TableContents"/>
              <w:jc w:val="center"/>
            </w:pPr>
            <w:r>
              <w:t>Actores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AFB539B" w14:textId="77777777" w:rsidR="00AF184C" w:rsidRDefault="00FE0DF1">
            <w:pPr>
              <w:pStyle w:val="TableContents"/>
              <w:spacing w:before="57" w:after="57"/>
              <w:jc w:val="center"/>
            </w:pPr>
            <w:r>
              <w:t>Sistema ANA-003</w:t>
            </w:r>
          </w:p>
        </w:tc>
      </w:tr>
    </w:tbl>
    <w:p w14:paraId="185CAE07" w14:textId="77777777" w:rsidR="00AF184C" w:rsidRDefault="00FE0DF1">
      <w:pPr>
        <w:pStyle w:val="Table"/>
        <w:jc w:val="center"/>
      </w:pPr>
      <w:r>
        <w:t>Tabla 9: PNA-006 Interfaz gráfica</w:t>
      </w:r>
    </w:p>
    <w:p w14:paraId="368CF100" w14:textId="77777777" w:rsidR="00AF184C" w:rsidRDefault="00AF184C">
      <w:pPr>
        <w:pStyle w:val="Standard"/>
      </w:pPr>
    </w:p>
    <w:p w14:paraId="58065827" w14:textId="77777777" w:rsidR="00AF184C" w:rsidRDefault="00AF184C">
      <w:pPr>
        <w:pStyle w:val="Standard"/>
        <w:jc w:val="both"/>
        <w:rPr>
          <w:rFonts w:eastAsia="Microsoft YaHei"/>
          <w:b/>
          <w:bCs/>
          <w:sz w:val="26"/>
          <w:szCs w:val="26"/>
        </w:rPr>
      </w:pPr>
    </w:p>
    <w:p w14:paraId="0670B121" w14:textId="77777777" w:rsidR="00AF184C" w:rsidRDefault="00AF184C">
      <w:pPr>
        <w:pStyle w:val="Ttulo3"/>
        <w:jc w:val="both"/>
        <w:rPr>
          <w:rFonts w:ascii="Liberation Serif" w:hAnsi="Liberation Serif"/>
        </w:rPr>
      </w:pPr>
    </w:p>
    <w:p w14:paraId="2C47F41D" w14:textId="77777777" w:rsidR="00AF184C" w:rsidRDefault="00FE0DF1">
      <w:pPr>
        <w:pStyle w:val="Ttulo3"/>
        <w:pageBreakBefore/>
        <w:jc w:val="both"/>
        <w:rPr>
          <w:rFonts w:ascii="Liberation Serif" w:hAnsi="Liberation Serif"/>
        </w:rPr>
      </w:pPr>
      <w:bookmarkStart w:id="27" w:name="3.3"/>
      <w:bookmarkStart w:id="28" w:name="__RefHeading___Toc5780_404791702"/>
      <w:r>
        <w:rPr>
          <w:rFonts w:ascii="Liberation Serif" w:hAnsi="Liberation Serif"/>
        </w:rPr>
        <w:lastRenderedPageBreak/>
        <w:t>3.3 Entorno tecnológico actual</w:t>
      </w:r>
      <w:bookmarkEnd w:id="27"/>
      <w:bookmarkEnd w:id="28"/>
    </w:p>
    <w:p w14:paraId="5F6CCE0E" w14:textId="77777777" w:rsidR="00AF184C" w:rsidRDefault="00AF184C">
      <w:pPr>
        <w:pStyle w:val="Ttulo4"/>
        <w:jc w:val="both"/>
        <w:rPr>
          <w:rFonts w:ascii="Liberation Serif" w:hAnsi="Liberation Serif"/>
          <w:i w:val="0"/>
          <w:iCs w:val="0"/>
        </w:rPr>
      </w:pPr>
    </w:p>
    <w:p w14:paraId="6C29E0E6" w14:textId="77777777" w:rsidR="00AF184C" w:rsidRDefault="00FE0DF1">
      <w:pPr>
        <w:pStyle w:val="Ttulo4"/>
        <w:jc w:val="both"/>
        <w:rPr>
          <w:rFonts w:ascii="Liberation Serif" w:hAnsi="Liberation Serif"/>
          <w:i w:val="0"/>
          <w:iCs w:val="0"/>
        </w:rPr>
      </w:pPr>
      <w:bookmarkStart w:id="29" w:name="__RefHeading___Toc5782_404791702"/>
      <w:bookmarkStart w:id="30" w:name="3.3.1"/>
      <w:r>
        <w:rPr>
          <w:rFonts w:ascii="Liberation Serif" w:hAnsi="Liberation Serif"/>
          <w:i w:val="0"/>
          <w:iCs w:val="0"/>
        </w:rPr>
        <w:t>3.3.1 Descripción del entorno Hardware actual</w:t>
      </w:r>
      <w:bookmarkEnd w:id="29"/>
      <w:bookmarkEnd w:id="30"/>
    </w:p>
    <w:p w14:paraId="1DA5D463" w14:textId="77777777" w:rsidR="00AF184C" w:rsidRDefault="00FE0DF1">
      <w:pPr>
        <w:pStyle w:val="Standard"/>
        <w:jc w:val="both"/>
      </w:pPr>
      <w:r>
        <w:t>Como comentamos en un punto anterior, esto era un punto positivo de la situación actual: Informatización del entorno.</w:t>
      </w:r>
    </w:p>
    <w:p w14:paraId="7DD1A51D" w14:textId="77777777" w:rsidR="00AF184C" w:rsidRDefault="00FE0DF1">
      <w:pPr>
        <w:pStyle w:val="Standard"/>
        <w:jc w:val="both"/>
      </w:pPr>
      <w:r>
        <w:t>Aunque no equipos muy potentes, todos los hospitales cuentan con ordenadores y sistemas informáticos que cumplen a la perfección las características básicas para implantar nuestro sistema de gestión de historia clínica.</w:t>
      </w:r>
    </w:p>
    <w:p w14:paraId="6EB850DA" w14:textId="77777777" w:rsidR="00AF184C" w:rsidRDefault="00AF184C">
      <w:pPr>
        <w:pStyle w:val="Ttulo4"/>
        <w:jc w:val="both"/>
        <w:rPr>
          <w:rFonts w:ascii="Liberation Serif" w:hAnsi="Liberation Serif"/>
          <w:i w:val="0"/>
          <w:iCs w:val="0"/>
          <w:sz w:val="26"/>
          <w:szCs w:val="26"/>
        </w:rPr>
      </w:pPr>
    </w:p>
    <w:p w14:paraId="3002BD32" w14:textId="77777777" w:rsidR="00AF184C" w:rsidRDefault="00FE0DF1">
      <w:pPr>
        <w:pStyle w:val="Ttulo4"/>
        <w:jc w:val="both"/>
        <w:rPr>
          <w:rFonts w:ascii="Liberation Serif" w:hAnsi="Liberation Serif"/>
          <w:i w:val="0"/>
          <w:iCs w:val="0"/>
          <w:sz w:val="26"/>
          <w:szCs w:val="26"/>
        </w:rPr>
      </w:pPr>
      <w:bookmarkStart w:id="31" w:name="__RefHeading___Toc5784_404791702"/>
      <w:bookmarkStart w:id="32" w:name="3.3.2"/>
      <w:r>
        <w:rPr>
          <w:rFonts w:ascii="Liberation Serif" w:hAnsi="Liberation Serif"/>
          <w:i w:val="0"/>
          <w:iCs w:val="0"/>
          <w:sz w:val="26"/>
          <w:szCs w:val="26"/>
        </w:rPr>
        <w:t>3.3.2 Descripción del entorno Software actual</w:t>
      </w:r>
      <w:bookmarkEnd w:id="31"/>
      <w:bookmarkEnd w:id="32"/>
    </w:p>
    <w:p w14:paraId="742106B2" w14:textId="77777777" w:rsidR="00AF184C" w:rsidRDefault="00FE0DF1">
      <w:pPr>
        <w:pStyle w:val="Textbody"/>
        <w:jc w:val="both"/>
      </w:pPr>
      <w:r>
        <w:t xml:space="preserve">El entorno software actual es </w:t>
      </w:r>
      <w:proofErr w:type="gramStart"/>
      <w:r>
        <w:t>sin lugar a dudas</w:t>
      </w:r>
      <w:proofErr w:type="gramEnd"/>
      <w:r>
        <w:t xml:space="preserve"> uno de los puntos más flojos de la situación actual. Sin aprovechar todas las características y la &lt;poca&gt; potencia que ofrece el entorno hardware, limita mucho la capacidad de operar en condiciones y dar un servicio de calidad.</w:t>
      </w:r>
    </w:p>
    <w:p w14:paraId="320ACB35" w14:textId="77777777" w:rsidR="00AF184C" w:rsidRDefault="00FE0DF1">
      <w:pPr>
        <w:pStyle w:val="Textbody"/>
        <w:jc w:val="both"/>
      </w:pPr>
      <w:r>
        <w:t>Por si esto fuera poco, una interfaz poco amigable, compleja y llena de errores, hacen de la actividad profesional al personal sanitario una auténtica quimera. Además, no se ofrece solución alguna para el acceso a sus datos clínicos para el propio paciente.</w:t>
      </w:r>
    </w:p>
    <w:p w14:paraId="6322837F" w14:textId="77777777" w:rsidR="00AF184C" w:rsidRDefault="00AF184C">
      <w:pPr>
        <w:pStyle w:val="Textbody"/>
        <w:jc w:val="both"/>
      </w:pPr>
    </w:p>
    <w:p w14:paraId="3E1B97C6" w14:textId="77777777" w:rsidR="00AF184C" w:rsidRDefault="00AF184C">
      <w:pPr>
        <w:pStyle w:val="Textbody"/>
        <w:jc w:val="both"/>
      </w:pPr>
    </w:p>
    <w:p w14:paraId="439A4B57" w14:textId="77777777" w:rsidR="00AF184C" w:rsidRDefault="00AF184C">
      <w:pPr>
        <w:pStyle w:val="Textbody"/>
        <w:jc w:val="both"/>
      </w:pPr>
    </w:p>
    <w:p w14:paraId="11491C3B" w14:textId="77777777" w:rsidR="00AF184C" w:rsidRDefault="00AF184C">
      <w:pPr>
        <w:pStyle w:val="Textbody"/>
        <w:jc w:val="both"/>
      </w:pPr>
    </w:p>
    <w:p w14:paraId="3CCCABD2" w14:textId="77777777" w:rsidR="00AF184C" w:rsidRDefault="00AF184C">
      <w:pPr>
        <w:pStyle w:val="Textbody"/>
        <w:jc w:val="both"/>
      </w:pPr>
    </w:p>
    <w:p w14:paraId="12E86D76" w14:textId="77777777" w:rsidR="00AF184C" w:rsidRDefault="00AF184C">
      <w:pPr>
        <w:pStyle w:val="Textbody"/>
        <w:jc w:val="both"/>
      </w:pPr>
    </w:p>
    <w:p w14:paraId="79BBF6FE" w14:textId="77777777" w:rsidR="00AF184C" w:rsidRDefault="00AF184C">
      <w:pPr>
        <w:pStyle w:val="Textbody"/>
        <w:jc w:val="both"/>
      </w:pPr>
    </w:p>
    <w:p w14:paraId="3AFF7824" w14:textId="77777777" w:rsidR="00AF184C" w:rsidRDefault="00AF184C">
      <w:pPr>
        <w:pStyle w:val="Textbody"/>
        <w:jc w:val="both"/>
      </w:pPr>
    </w:p>
    <w:p w14:paraId="75B0DF4E" w14:textId="77777777" w:rsidR="00AF184C" w:rsidRDefault="00AF184C">
      <w:pPr>
        <w:pStyle w:val="Textbody"/>
        <w:jc w:val="both"/>
      </w:pPr>
    </w:p>
    <w:p w14:paraId="1D73B890" w14:textId="77777777" w:rsidR="00AF184C" w:rsidRDefault="00AF184C">
      <w:pPr>
        <w:pStyle w:val="Textbody"/>
        <w:jc w:val="both"/>
      </w:pPr>
    </w:p>
    <w:p w14:paraId="7B7C1E49" w14:textId="77777777" w:rsidR="00AF184C" w:rsidRDefault="00AF184C">
      <w:pPr>
        <w:pStyle w:val="Textbody"/>
        <w:jc w:val="both"/>
      </w:pPr>
    </w:p>
    <w:p w14:paraId="63A2DCA4" w14:textId="77777777" w:rsidR="00AF184C" w:rsidRDefault="00AF184C">
      <w:pPr>
        <w:pStyle w:val="Textbody"/>
        <w:jc w:val="both"/>
      </w:pPr>
    </w:p>
    <w:p w14:paraId="79F75ECF" w14:textId="77777777" w:rsidR="00AF184C" w:rsidRDefault="00AF184C">
      <w:pPr>
        <w:pStyle w:val="Textbody"/>
        <w:jc w:val="both"/>
      </w:pPr>
    </w:p>
    <w:p w14:paraId="21FD263C" w14:textId="77777777" w:rsidR="00AF184C" w:rsidRDefault="00AF184C">
      <w:pPr>
        <w:pStyle w:val="Textbody"/>
        <w:jc w:val="both"/>
      </w:pPr>
    </w:p>
    <w:p w14:paraId="07B0892B" w14:textId="77777777" w:rsidR="00AF184C" w:rsidRDefault="00AF184C">
      <w:pPr>
        <w:pStyle w:val="Textbody"/>
        <w:jc w:val="both"/>
      </w:pPr>
    </w:p>
    <w:p w14:paraId="1A8AE108" w14:textId="77777777" w:rsidR="00AF184C" w:rsidRDefault="00AF184C">
      <w:pPr>
        <w:pStyle w:val="Textbody"/>
        <w:jc w:val="both"/>
      </w:pPr>
    </w:p>
    <w:p w14:paraId="5CE7C267" w14:textId="77777777" w:rsidR="00AF184C" w:rsidRDefault="00FE0DF1">
      <w:pPr>
        <w:pStyle w:val="Ttulo1"/>
        <w:pageBreakBefore/>
        <w:jc w:val="both"/>
        <w:rPr>
          <w:rFonts w:ascii="Liberation Serif" w:hAnsi="Liberation Serif"/>
          <w:sz w:val="36"/>
          <w:szCs w:val="36"/>
        </w:rPr>
      </w:pPr>
      <w:bookmarkStart w:id="33" w:name="4"/>
      <w:bookmarkStart w:id="34" w:name="__RefHeading___Toc5786_404791702"/>
      <w:r>
        <w:rPr>
          <w:rFonts w:ascii="Liberation Serif" w:hAnsi="Liberation Serif"/>
          <w:sz w:val="36"/>
          <w:szCs w:val="36"/>
        </w:rPr>
        <w:lastRenderedPageBreak/>
        <w:t xml:space="preserve">4 </w:t>
      </w:r>
      <w:proofErr w:type="gramStart"/>
      <w:r>
        <w:rPr>
          <w:rFonts w:ascii="Liberation Serif" w:hAnsi="Liberation Serif"/>
          <w:sz w:val="36"/>
          <w:szCs w:val="36"/>
        </w:rPr>
        <w:t>Necesidades</w:t>
      </w:r>
      <w:proofErr w:type="gramEnd"/>
      <w:r>
        <w:rPr>
          <w:rFonts w:ascii="Liberation Serif" w:hAnsi="Liberation Serif"/>
          <w:sz w:val="36"/>
          <w:szCs w:val="36"/>
        </w:rPr>
        <w:t xml:space="preserve"> de negocio</w:t>
      </w:r>
      <w:bookmarkEnd w:id="33"/>
      <w:bookmarkEnd w:id="34"/>
    </w:p>
    <w:p w14:paraId="4219C2BC" w14:textId="77777777" w:rsidR="00AF184C" w:rsidRDefault="00FE0DF1">
      <w:pPr>
        <w:pStyle w:val="Standard"/>
        <w:jc w:val="both"/>
      </w:pPr>
      <w:r>
        <w:t>De la vista de pájaro expuesta en un punto anterior de esta especificación, se pueden desarrollar las necesidades expuestas por nuestros clientes para la situación en la que nos encontramos:</w:t>
      </w:r>
    </w:p>
    <w:p w14:paraId="71506D8D" w14:textId="77777777" w:rsidR="00AF184C" w:rsidRDefault="00AF184C">
      <w:pPr>
        <w:pStyle w:val="Standard"/>
        <w:jc w:val="both"/>
      </w:pPr>
    </w:p>
    <w:p w14:paraId="3587B076" w14:textId="77777777" w:rsidR="00AF184C" w:rsidRDefault="00FE0DF1">
      <w:pPr>
        <w:pStyle w:val="Standard"/>
        <w:ind w:left="283"/>
        <w:jc w:val="both"/>
      </w:pPr>
      <w:r>
        <w:t>- Disponibilidad 24 horas al día durante todo el año, proporcionando tanto a pacientes como a profesionales el acceso al mismo en cualquier momento.</w:t>
      </w:r>
    </w:p>
    <w:p w14:paraId="31896A9F" w14:textId="77777777" w:rsidR="00AF184C" w:rsidRDefault="00AF184C">
      <w:pPr>
        <w:pStyle w:val="Standard"/>
        <w:ind w:left="283"/>
        <w:jc w:val="both"/>
      </w:pPr>
    </w:p>
    <w:p w14:paraId="7FCC21BC" w14:textId="77777777" w:rsidR="00AF184C" w:rsidRDefault="00FE0DF1">
      <w:pPr>
        <w:pStyle w:val="Standard"/>
        <w:ind w:left="283"/>
        <w:jc w:val="both"/>
      </w:pPr>
      <w:r>
        <w:t>- Acceso seguro a los datos clínicos por parte del paciente: Identificación y autenticación para el acceso a sus datos clínicos almacenados, dejando constancia al paciente y en su caso, pedir confirmación, de que se va a acceder a sus datos clínicos almacenados en el sistema.</w:t>
      </w:r>
    </w:p>
    <w:p w14:paraId="5537308B" w14:textId="77777777" w:rsidR="00AF184C" w:rsidRDefault="00AF184C">
      <w:pPr>
        <w:pStyle w:val="Standard"/>
        <w:ind w:left="283"/>
        <w:jc w:val="both"/>
      </w:pPr>
    </w:p>
    <w:p w14:paraId="414E1917" w14:textId="77777777" w:rsidR="00AF184C" w:rsidRDefault="00FE0DF1">
      <w:pPr>
        <w:pStyle w:val="Standard"/>
        <w:ind w:left="283"/>
        <w:jc w:val="both"/>
      </w:pPr>
      <w:r>
        <w:t xml:space="preserve">- Acceso seguro a los datos clínicos por parte de profesionales sanitarios: Identificación, autenticación y validación de los permisos de acceso de sus profesionales, dejando constancia al profesional de que va a consultar los datos clínicos de un paciente y que </w:t>
      </w:r>
      <w:proofErr w:type="gramStart"/>
      <w:r>
        <w:t>ésta</w:t>
      </w:r>
      <w:proofErr w:type="gramEnd"/>
      <w:r>
        <w:t xml:space="preserve"> acción conlleva su trazabilidad, asegurando que el profesional conoce la metodología de acceso y en su caso, del acceso profesional obligado por invalidez, pidiendo confirmación.</w:t>
      </w:r>
    </w:p>
    <w:p w14:paraId="6C2563F7" w14:textId="77777777" w:rsidR="00AF184C" w:rsidRDefault="00AF184C">
      <w:pPr>
        <w:pStyle w:val="Standard"/>
        <w:ind w:left="283"/>
        <w:jc w:val="both"/>
      </w:pPr>
    </w:p>
    <w:p w14:paraId="7178E80C" w14:textId="77777777" w:rsidR="00AF184C" w:rsidRDefault="00FE0DF1">
      <w:pPr>
        <w:pStyle w:val="Standard"/>
        <w:ind w:left="283"/>
        <w:jc w:val="both"/>
      </w:pPr>
      <w:r>
        <w:t>- Capacidad del paciente de ocultar información clínica, dejando claro aviso de que esta acción conlleva claros riesgos para su salud y pidiendo confirmación de dicha acción. Así mismo, se avisará al paciente de que en cualquier caso y siempre y cuando se cumpla la condición de invalidez de decisión, el profesional podrá acceder a su historia clínica si así lo considerase oportuno.</w:t>
      </w:r>
    </w:p>
    <w:p w14:paraId="466B1529" w14:textId="77777777" w:rsidR="00AF184C" w:rsidRDefault="00AF184C">
      <w:pPr>
        <w:pStyle w:val="Standard"/>
        <w:ind w:left="283"/>
        <w:jc w:val="both"/>
      </w:pPr>
    </w:p>
    <w:p w14:paraId="1517A907" w14:textId="77777777" w:rsidR="00AF184C" w:rsidRDefault="00FE0DF1">
      <w:pPr>
        <w:pStyle w:val="Standard"/>
        <w:ind w:left="283"/>
        <w:jc w:val="both"/>
      </w:pPr>
      <w:r>
        <w:t xml:space="preserve">- Trazabilidad de acceso a los datos clínicos siempre y cuando el solicitante de </w:t>
      </w:r>
      <w:proofErr w:type="gramStart"/>
      <w:r>
        <w:t>los mismos</w:t>
      </w:r>
      <w:proofErr w:type="gramEnd"/>
      <w:r>
        <w:t xml:space="preserve"> no sea el propio paciente. Así mismo, este sistema de trazabilidad unido a la capacidad de decisión de ocultación de información clínica por parte del paciente conlleva al siguiente punto.</w:t>
      </w:r>
    </w:p>
    <w:p w14:paraId="47BC30EF" w14:textId="77777777" w:rsidR="00AF184C" w:rsidRDefault="00AF184C">
      <w:pPr>
        <w:pStyle w:val="Standard"/>
        <w:ind w:left="283"/>
        <w:jc w:val="both"/>
      </w:pPr>
    </w:p>
    <w:p w14:paraId="19AE0DEE" w14:textId="77777777" w:rsidR="00AF184C" w:rsidRDefault="00FE0DF1">
      <w:pPr>
        <w:pStyle w:val="Standard"/>
        <w:ind w:left="283"/>
        <w:jc w:val="both"/>
      </w:pPr>
      <w:r>
        <w:t>- Sistema de aviso por el cual un paciente es notificado de manera explícita si se registra un acceso a cualquier información clínica oculta del paciente.</w:t>
      </w:r>
    </w:p>
    <w:p w14:paraId="4559136A" w14:textId="77777777" w:rsidR="00AF184C" w:rsidRDefault="00AF184C">
      <w:pPr>
        <w:pStyle w:val="Standard"/>
        <w:ind w:left="283"/>
        <w:jc w:val="both"/>
      </w:pPr>
    </w:p>
    <w:p w14:paraId="054AACF1" w14:textId="77777777" w:rsidR="00AF184C" w:rsidRDefault="00FE0DF1">
      <w:pPr>
        <w:pStyle w:val="Standard"/>
        <w:ind w:left="283"/>
        <w:jc w:val="both"/>
      </w:pPr>
      <w:r>
        <w:t xml:space="preserve">- Capacidad de almacenar, transmitir y mostrar información clínica de manera eficiente y segura, no permitiéndose modificaciones al mismo y limitando convenientemente la visualización </w:t>
      </w:r>
      <w:proofErr w:type="gramStart"/>
      <w:r>
        <w:t>del mismo</w:t>
      </w:r>
      <w:proofErr w:type="gramEnd"/>
      <w:r>
        <w:t xml:space="preserve"> siempre que así proceda.</w:t>
      </w:r>
    </w:p>
    <w:p w14:paraId="1CD94E74" w14:textId="77777777" w:rsidR="00AF184C" w:rsidRDefault="00AF184C">
      <w:pPr>
        <w:pStyle w:val="Standard"/>
        <w:ind w:left="283"/>
        <w:jc w:val="both"/>
      </w:pPr>
    </w:p>
    <w:p w14:paraId="57A374C2" w14:textId="77777777" w:rsidR="00AF184C" w:rsidRDefault="00FE0DF1">
      <w:pPr>
        <w:pStyle w:val="Standard"/>
        <w:ind w:left="283"/>
        <w:jc w:val="both"/>
      </w:pPr>
      <w:r>
        <w:t>- Además de lo expuesto anteriormente, existen unas normas vigentes que son de obligatorio cumplimiento en la jurisdicción española.</w:t>
      </w:r>
    </w:p>
    <w:p w14:paraId="34C30E4B" w14:textId="77777777" w:rsidR="00AF184C" w:rsidRDefault="00AF184C">
      <w:pPr>
        <w:pStyle w:val="Standard"/>
        <w:ind w:left="283"/>
        <w:jc w:val="both"/>
      </w:pPr>
    </w:p>
    <w:p w14:paraId="3A082897" w14:textId="77777777" w:rsidR="00AF184C" w:rsidRDefault="00AF184C">
      <w:pPr>
        <w:pStyle w:val="Standard"/>
        <w:jc w:val="both"/>
      </w:pPr>
    </w:p>
    <w:p w14:paraId="6609FE6C" w14:textId="77777777" w:rsidR="00AF184C" w:rsidRDefault="00AF184C">
      <w:pPr>
        <w:pStyle w:val="Standard"/>
        <w:jc w:val="both"/>
      </w:pPr>
    </w:p>
    <w:p w14:paraId="28725FB6" w14:textId="77777777" w:rsidR="00AF184C" w:rsidRDefault="00AF184C">
      <w:pPr>
        <w:pStyle w:val="Standard"/>
        <w:jc w:val="both"/>
      </w:pPr>
    </w:p>
    <w:p w14:paraId="46CE80DD" w14:textId="77777777" w:rsidR="00AF184C" w:rsidRDefault="00FE0DF1">
      <w:pPr>
        <w:pStyle w:val="Ttulo3"/>
        <w:pageBreakBefore/>
        <w:jc w:val="both"/>
        <w:rPr>
          <w:rFonts w:ascii="Liberation Serif" w:hAnsi="Liberation Serif"/>
        </w:rPr>
      </w:pPr>
      <w:bookmarkStart w:id="35" w:name="__RefHeading___Toc5788_404791702"/>
      <w:bookmarkStart w:id="36" w:name="4.1"/>
      <w:r>
        <w:rPr>
          <w:rFonts w:ascii="Liberation Serif" w:hAnsi="Liberation Serif"/>
        </w:rPr>
        <w:lastRenderedPageBreak/>
        <w:t>4.1 Objetivos de negocio</w:t>
      </w:r>
      <w:bookmarkEnd w:id="35"/>
      <w:bookmarkEnd w:id="36"/>
    </w:p>
    <w:p w14:paraId="7B327D84" w14:textId="77777777" w:rsidR="00AF184C" w:rsidRDefault="00FE0DF1">
      <w:pPr>
        <w:pStyle w:val="Standard"/>
      </w:pPr>
      <w:r>
        <w:t>En base a las necesidades anteriormente expuestas, se pueden definir unos objetivos de negocio claros y concisos:</w:t>
      </w:r>
    </w:p>
    <w:p w14:paraId="5B062BFC"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0A6A72C"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D24647" w14:textId="77777777" w:rsidR="00AF184C" w:rsidRDefault="00FE0DF1">
            <w:pPr>
              <w:pStyle w:val="TableContents"/>
              <w:jc w:val="center"/>
            </w:pPr>
            <w:r>
              <w:t>ON-001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BDEE291" w14:textId="77777777" w:rsidR="00AF184C" w:rsidRDefault="00FE0DF1">
            <w:pPr>
              <w:pStyle w:val="TableContents"/>
              <w:spacing w:before="57" w:after="57"/>
              <w:jc w:val="center"/>
            </w:pPr>
            <w:r>
              <w:t>Almacenar los datos clínicos</w:t>
            </w:r>
          </w:p>
        </w:tc>
      </w:tr>
      <w:tr w:rsidR="00AF184C" w14:paraId="655B104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4681C4D"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127D3B"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687C40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18D724D"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66D860" w14:textId="77777777" w:rsidR="00AF184C" w:rsidRDefault="00FE0DF1">
            <w:pPr>
              <w:pStyle w:val="TableContents"/>
              <w:spacing w:before="57" w:after="57"/>
              <w:jc w:val="both"/>
            </w:pPr>
            <w:r>
              <w:t>Almacenar los datos clínicos PNA-001</w:t>
            </w:r>
          </w:p>
        </w:tc>
      </w:tr>
      <w:tr w:rsidR="00AF184C" w14:paraId="13A7A48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17707C6"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71ED41" w14:textId="77777777" w:rsidR="00AF184C" w:rsidRDefault="00FE0DF1">
            <w:pPr>
              <w:pStyle w:val="TableContents"/>
              <w:spacing w:before="57" w:after="57"/>
              <w:jc w:val="both"/>
            </w:pPr>
            <w:r>
              <w:t xml:space="preserve">El objetivo es almacenar los datos clínicos del paciente de manera eficiente y segura, no permitiéndose modificaciones de </w:t>
            </w:r>
            <w:proofErr w:type="gramStart"/>
            <w:r>
              <w:t>los mismos</w:t>
            </w:r>
            <w:proofErr w:type="gramEnd"/>
          </w:p>
        </w:tc>
      </w:tr>
      <w:tr w:rsidR="00AF184C" w14:paraId="0D847DA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1601861"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93F755" w14:textId="77777777" w:rsidR="00AF184C" w:rsidRDefault="00FE0DF1">
            <w:pPr>
              <w:pStyle w:val="TableContents"/>
              <w:spacing w:before="57" w:after="57"/>
              <w:jc w:val="center"/>
            </w:pPr>
            <w:r>
              <w:t>Muy alta</w:t>
            </w:r>
          </w:p>
        </w:tc>
      </w:tr>
      <w:tr w:rsidR="00AF184C" w14:paraId="6F3894E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ED445CF"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086D225" w14:textId="77777777" w:rsidR="00AF184C" w:rsidRDefault="00FE0DF1">
            <w:pPr>
              <w:pStyle w:val="TableContents"/>
              <w:spacing w:before="57" w:after="57"/>
              <w:jc w:val="center"/>
            </w:pPr>
            <w:r>
              <w:t>Muy alta</w:t>
            </w:r>
          </w:p>
        </w:tc>
      </w:tr>
    </w:tbl>
    <w:p w14:paraId="68B55C59" w14:textId="77777777" w:rsidR="00AF184C" w:rsidRDefault="00FE0DF1">
      <w:pPr>
        <w:pStyle w:val="Table"/>
        <w:jc w:val="center"/>
      </w:pPr>
      <w:r>
        <w:t>Tabla 10: ON-001 Almacenar los datos clínicos</w:t>
      </w:r>
    </w:p>
    <w:p w14:paraId="10A4BB0B"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A7BBBFF"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A86060" w14:textId="77777777" w:rsidR="00AF184C" w:rsidRDefault="00FE0DF1">
            <w:pPr>
              <w:pStyle w:val="TableContents"/>
              <w:jc w:val="center"/>
            </w:pPr>
            <w:r>
              <w:t>ON-002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8861260" w14:textId="77777777" w:rsidR="00AF184C" w:rsidRDefault="00FE0DF1">
            <w:pPr>
              <w:pStyle w:val="TableContents"/>
              <w:spacing w:before="57" w:after="57"/>
              <w:jc w:val="center"/>
            </w:pPr>
            <w:r>
              <w:t xml:space="preserve">Transmitir datos clínicos y peticiones de </w:t>
            </w:r>
            <w:proofErr w:type="gramStart"/>
            <w:r>
              <w:t>los mismos</w:t>
            </w:r>
            <w:proofErr w:type="gramEnd"/>
          </w:p>
        </w:tc>
      </w:tr>
      <w:tr w:rsidR="00AF184C" w14:paraId="530B482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7E81EA5"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EC8730"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6EE89FC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2DCDD68"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26D0AD" w14:textId="77777777" w:rsidR="00AF184C" w:rsidRDefault="00FE0DF1">
            <w:pPr>
              <w:pStyle w:val="TableContents"/>
              <w:spacing w:before="57" w:after="57"/>
              <w:jc w:val="both"/>
            </w:pPr>
            <w:r>
              <w:t>Transmitir datos clínicos PNA-002</w:t>
            </w:r>
          </w:p>
          <w:p w14:paraId="522033EB" w14:textId="77777777" w:rsidR="00AF184C" w:rsidRDefault="00FE0DF1">
            <w:pPr>
              <w:pStyle w:val="TableContents"/>
              <w:spacing w:before="57" w:after="57"/>
              <w:jc w:val="both"/>
            </w:pPr>
            <w:r>
              <w:t>Almacenar los datos clínicos ON-001</w:t>
            </w:r>
          </w:p>
          <w:p w14:paraId="3874AB9E" w14:textId="77777777" w:rsidR="00AF184C" w:rsidRDefault="00FE0DF1">
            <w:pPr>
              <w:pStyle w:val="TableContents"/>
              <w:spacing w:before="57" w:after="57"/>
              <w:jc w:val="both"/>
            </w:pPr>
            <w:r>
              <w:t>Mostrar datos clínicos ON-003</w:t>
            </w:r>
          </w:p>
        </w:tc>
      </w:tr>
      <w:tr w:rsidR="00AF184C" w14:paraId="073C316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D470EF4"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15892C" w14:textId="77777777" w:rsidR="00AF184C" w:rsidRDefault="00FE0DF1">
            <w:pPr>
              <w:pStyle w:val="TableContents"/>
              <w:spacing w:before="57" w:after="57"/>
              <w:jc w:val="both"/>
            </w:pPr>
            <w:r>
              <w:t xml:space="preserve">El objetivo es enviar y recibir información clínica de manera eficiente y </w:t>
            </w:r>
            <w:proofErr w:type="gramStart"/>
            <w:r>
              <w:t>segura</w:t>
            </w:r>
            <w:proofErr w:type="gramEnd"/>
            <w:r>
              <w:t xml:space="preserve"> así como las peticiones asociadas a las mismas</w:t>
            </w:r>
          </w:p>
        </w:tc>
      </w:tr>
      <w:tr w:rsidR="00AF184C" w14:paraId="2BA1972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B4117A3"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B349769" w14:textId="77777777" w:rsidR="00AF184C" w:rsidRDefault="00FE0DF1">
            <w:pPr>
              <w:pStyle w:val="TableContents"/>
              <w:spacing w:before="57" w:after="57"/>
              <w:jc w:val="center"/>
            </w:pPr>
            <w:r>
              <w:t>Muy alta</w:t>
            </w:r>
          </w:p>
        </w:tc>
      </w:tr>
      <w:tr w:rsidR="00AF184C" w14:paraId="4F08C7E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12F636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04D915" w14:textId="77777777" w:rsidR="00AF184C" w:rsidRDefault="00FE0DF1">
            <w:pPr>
              <w:pStyle w:val="TableContents"/>
              <w:spacing w:before="57" w:after="57"/>
              <w:jc w:val="center"/>
            </w:pPr>
            <w:r>
              <w:t>Muy alta</w:t>
            </w:r>
          </w:p>
        </w:tc>
      </w:tr>
    </w:tbl>
    <w:p w14:paraId="1EE8E6FF" w14:textId="77777777" w:rsidR="00AF184C" w:rsidRDefault="00FE0DF1">
      <w:pPr>
        <w:pStyle w:val="Table"/>
        <w:jc w:val="center"/>
      </w:pPr>
      <w:r>
        <w:t xml:space="preserve">Tabla 11: ON-002 Transmitir datos clínicos y peticiones de </w:t>
      </w:r>
      <w:proofErr w:type="gramStart"/>
      <w:r>
        <w:t>los mismos</w:t>
      </w:r>
      <w:proofErr w:type="gramEnd"/>
    </w:p>
    <w:p w14:paraId="67F27976"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6304DFD1"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2A7FE1" w14:textId="77777777" w:rsidR="00AF184C" w:rsidRDefault="00FE0DF1">
            <w:pPr>
              <w:pStyle w:val="TableContents"/>
              <w:jc w:val="center"/>
            </w:pPr>
            <w:r>
              <w:t>ON-003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578B6AC" w14:textId="77777777" w:rsidR="00AF184C" w:rsidRDefault="00FE0DF1">
            <w:pPr>
              <w:pStyle w:val="TableContents"/>
              <w:spacing w:before="57" w:after="57"/>
              <w:jc w:val="center"/>
            </w:pPr>
            <w:r>
              <w:t>Mostrar datos clínicos</w:t>
            </w:r>
          </w:p>
        </w:tc>
      </w:tr>
      <w:tr w:rsidR="00AF184C" w14:paraId="7E9ED5D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D0B2E04"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F1282B"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D455EA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E7F2367"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7DEF2C" w14:textId="77777777" w:rsidR="00AF184C" w:rsidRDefault="00FE0DF1">
            <w:pPr>
              <w:pStyle w:val="TableContents"/>
              <w:spacing w:before="57" w:after="57"/>
              <w:jc w:val="both"/>
            </w:pPr>
            <w:r>
              <w:t>Mostrar datos clínicos PNA-003</w:t>
            </w:r>
          </w:p>
          <w:p w14:paraId="204D5323" w14:textId="77777777" w:rsidR="00AF184C" w:rsidRDefault="00FE0DF1">
            <w:pPr>
              <w:pStyle w:val="TableContents"/>
              <w:spacing w:before="57" w:after="57"/>
              <w:jc w:val="both"/>
            </w:pPr>
            <w:r>
              <w:t>Transmitir datos clínicos y peticiones de los mismo ON-002</w:t>
            </w:r>
          </w:p>
          <w:p w14:paraId="517B2B9F" w14:textId="77777777" w:rsidR="00AF184C" w:rsidRDefault="00FE0DF1">
            <w:pPr>
              <w:pStyle w:val="TableContents"/>
              <w:spacing w:before="57" w:after="57"/>
              <w:jc w:val="both"/>
            </w:pPr>
            <w:r>
              <w:t>Interfaz gráfica ágil, sencilla y de uso adaptable ON-013</w:t>
            </w:r>
          </w:p>
        </w:tc>
      </w:tr>
      <w:tr w:rsidR="00AF184C" w14:paraId="62286B5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94D4273"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3FB1383" w14:textId="77777777" w:rsidR="00AF184C" w:rsidRDefault="00FE0DF1">
            <w:pPr>
              <w:pStyle w:val="TableContents"/>
              <w:spacing w:before="57" w:after="57"/>
              <w:jc w:val="both"/>
            </w:pPr>
            <w:r>
              <w:t>El objetivo es mostrar los datos clínicos de las distintas peticiones realizadas</w:t>
            </w:r>
          </w:p>
        </w:tc>
      </w:tr>
      <w:tr w:rsidR="00AF184C" w14:paraId="1F005FE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3AAF83E"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02443C" w14:textId="77777777" w:rsidR="00AF184C" w:rsidRDefault="00FE0DF1">
            <w:pPr>
              <w:pStyle w:val="TableContents"/>
              <w:spacing w:before="57" w:after="57"/>
              <w:jc w:val="center"/>
            </w:pPr>
            <w:r>
              <w:t>Muy alta</w:t>
            </w:r>
          </w:p>
        </w:tc>
      </w:tr>
      <w:tr w:rsidR="00AF184C" w14:paraId="1389577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C6B0969"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54F6B5" w14:textId="77777777" w:rsidR="00AF184C" w:rsidRDefault="00FE0DF1">
            <w:pPr>
              <w:pStyle w:val="TableContents"/>
              <w:spacing w:before="57" w:after="57"/>
              <w:jc w:val="center"/>
            </w:pPr>
            <w:r>
              <w:t>Muy alta</w:t>
            </w:r>
          </w:p>
        </w:tc>
      </w:tr>
    </w:tbl>
    <w:p w14:paraId="16EC7427" w14:textId="77777777" w:rsidR="00AF184C" w:rsidRDefault="00FE0DF1">
      <w:pPr>
        <w:pStyle w:val="Table"/>
        <w:jc w:val="center"/>
      </w:pPr>
      <w:r>
        <w:t>Tabla 12: ON-003 Mostrar datos clínicos</w:t>
      </w:r>
    </w:p>
    <w:p w14:paraId="0830B771" w14:textId="77777777" w:rsidR="00D5789F" w:rsidRDefault="00FE0DF1">
      <w:pPr>
        <w:rPr>
          <w:i/>
          <w:iCs/>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605926E9"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FFA112A" w14:textId="77777777" w:rsidR="00AF184C" w:rsidRDefault="00FE0DF1">
            <w:pPr>
              <w:pStyle w:val="TableContents"/>
              <w:jc w:val="center"/>
            </w:pPr>
            <w:r>
              <w:t>ON-004</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7714B0E" w14:textId="77777777" w:rsidR="00AF184C" w:rsidRDefault="00FE0DF1">
            <w:pPr>
              <w:pStyle w:val="TableContents"/>
              <w:spacing w:before="57" w:after="57"/>
              <w:jc w:val="center"/>
            </w:pPr>
            <w:r>
              <w:t>Acceso según rol: Personal sanitario, paciente o administrador</w:t>
            </w:r>
          </w:p>
        </w:tc>
      </w:tr>
      <w:tr w:rsidR="00AF184C" w14:paraId="44714F6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73695C8"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1CEB07"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2C5021B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A00C0F2"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F6CE2C" w14:textId="77777777" w:rsidR="00AF184C" w:rsidRDefault="00FE0DF1">
            <w:pPr>
              <w:pStyle w:val="TableContents"/>
              <w:spacing w:before="57" w:after="57"/>
              <w:jc w:val="both"/>
            </w:pPr>
            <w:r>
              <w:t>Interfaz gráfica ágil, sencilla y de uso adaptable ON-010</w:t>
            </w:r>
          </w:p>
        </w:tc>
      </w:tr>
      <w:tr w:rsidR="00AF184C" w14:paraId="7409038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9291D27"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502E31" w14:textId="77777777" w:rsidR="00AF184C" w:rsidRDefault="00FE0DF1">
            <w:pPr>
              <w:pStyle w:val="TableContents"/>
              <w:spacing w:before="57" w:after="57"/>
              <w:jc w:val="both"/>
            </w:pPr>
            <w:r>
              <w:t>El objetivo es proporcionar acceso a los distintos usuarios al sistema de gestión de historia clínica de manera segura</w:t>
            </w:r>
          </w:p>
        </w:tc>
      </w:tr>
      <w:tr w:rsidR="00AF184C" w14:paraId="76682CF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D8A025"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84601E" w14:textId="77777777" w:rsidR="00AF184C" w:rsidRDefault="00FE0DF1">
            <w:pPr>
              <w:pStyle w:val="TableContents"/>
              <w:spacing w:before="57" w:after="57"/>
              <w:jc w:val="center"/>
            </w:pPr>
            <w:r>
              <w:t>Alta</w:t>
            </w:r>
          </w:p>
        </w:tc>
      </w:tr>
      <w:tr w:rsidR="00AF184C" w14:paraId="2C86AF5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59230A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60B183" w14:textId="77777777" w:rsidR="00AF184C" w:rsidRDefault="00FE0DF1">
            <w:pPr>
              <w:pStyle w:val="TableContents"/>
              <w:spacing w:before="57" w:after="57"/>
              <w:jc w:val="center"/>
            </w:pPr>
            <w:r>
              <w:t>Alta</w:t>
            </w:r>
          </w:p>
        </w:tc>
      </w:tr>
    </w:tbl>
    <w:p w14:paraId="460100F5" w14:textId="77777777" w:rsidR="00AF184C" w:rsidRDefault="00FE0DF1">
      <w:pPr>
        <w:pStyle w:val="Table"/>
        <w:jc w:val="center"/>
      </w:pPr>
      <w:r>
        <w:t>Tabla 13: ON-004 Acceso según rol: Personal sanitario, paciente o administrador</w:t>
      </w:r>
    </w:p>
    <w:p w14:paraId="2F8E8FDF"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7C46BD2E"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B3221D3" w14:textId="77777777" w:rsidR="00AF184C" w:rsidRDefault="00FE0DF1">
            <w:pPr>
              <w:pStyle w:val="TableContents"/>
              <w:jc w:val="center"/>
            </w:pPr>
            <w:r>
              <w:t>ON-005</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D485DE4" w14:textId="77777777" w:rsidR="00AF184C" w:rsidRDefault="00FE0DF1">
            <w:pPr>
              <w:pStyle w:val="TableContents"/>
              <w:spacing w:before="57" w:after="57"/>
              <w:jc w:val="center"/>
            </w:pPr>
            <w:r>
              <w:t>Autenticación</w:t>
            </w:r>
          </w:p>
        </w:tc>
      </w:tr>
      <w:tr w:rsidR="00AF184C" w14:paraId="469EAB1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0D4873F"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554757"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B1B9AB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015C2E8"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E3114D" w14:textId="77777777" w:rsidR="00AF184C" w:rsidRDefault="00FE0DF1">
            <w:pPr>
              <w:pStyle w:val="TableContents"/>
              <w:spacing w:before="57" w:after="57"/>
              <w:jc w:val="both"/>
            </w:pPr>
            <w:r>
              <w:t>Acceso según rol ON-004</w:t>
            </w:r>
          </w:p>
        </w:tc>
      </w:tr>
      <w:tr w:rsidR="00AF184C" w14:paraId="43E9545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D0ABC3D"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E449A1" w14:textId="77777777" w:rsidR="00AF184C" w:rsidRDefault="00FE0DF1">
            <w:pPr>
              <w:pStyle w:val="TableContents"/>
              <w:spacing w:before="57" w:after="57"/>
              <w:jc w:val="both"/>
            </w:pPr>
            <w:r>
              <w:t>El objetivo es identificar y autenticar al usuario que intente acceder al sistema, permitiendo o denegando el acceso al mismo</w:t>
            </w:r>
          </w:p>
        </w:tc>
      </w:tr>
      <w:tr w:rsidR="00AF184C" w14:paraId="125683D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954956B"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F51C95" w14:textId="77777777" w:rsidR="00AF184C" w:rsidRDefault="00FE0DF1">
            <w:pPr>
              <w:pStyle w:val="TableContents"/>
              <w:spacing w:before="57" w:after="57"/>
              <w:jc w:val="center"/>
            </w:pPr>
            <w:r>
              <w:t>Alta</w:t>
            </w:r>
          </w:p>
        </w:tc>
      </w:tr>
      <w:tr w:rsidR="00AF184C" w14:paraId="7FBEB29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C0D28A0"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DC4137" w14:textId="77777777" w:rsidR="00AF184C" w:rsidRDefault="00FE0DF1">
            <w:pPr>
              <w:pStyle w:val="TableContents"/>
              <w:spacing w:before="57" w:after="57"/>
              <w:jc w:val="center"/>
            </w:pPr>
            <w:r>
              <w:t>Alta</w:t>
            </w:r>
          </w:p>
        </w:tc>
      </w:tr>
    </w:tbl>
    <w:p w14:paraId="51D571D7" w14:textId="77777777" w:rsidR="00AF184C" w:rsidRDefault="00FE0DF1">
      <w:pPr>
        <w:pStyle w:val="Table"/>
        <w:jc w:val="center"/>
      </w:pPr>
      <w:r>
        <w:t>Tabla 14: ON-005 Autenticación</w:t>
      </w:r>
    </w:p>
    <w:p w14:paraId="047D270A" w14:textId="77777777" w:rsidR="00AF184C" w:rsidRDefault="00AF184C">
      <w:pPr>
        <w:pStyle w:val="Standard"/>
        <w:jc w:val="both"/>
        <w:rPr>
          <w:rFonts w:eastAsia="Microsoft YaHei"/>
          <w:b/>
          <w:bCs/>
          <w:sz w:val="26"/>
          <w:szCs w:val="26"/>
        </w:rPr>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6A73BC39"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04F6D9E" w14:textId="77777777" w:rsidR="00AF184C" w:rsidRDefault="00FE0DF1">
            <w:pPr>
              <w:pStyle w:val="TableContents"/>
              <w:jc w:val="center"/>
            </w:pPr>
            <w:r>
              <w:t>ON-006</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22D2F14" w14:textId="77777777" w:rsidR="00AF184C" w:rsidRDefault="00FE0DF1">
            <w:pPr>
              <w:pStyle w:val="TableContents"/>
              <w:spacing w:before="57" w:after="57"/>
              <w:jc w:val="center"/>
            </w:pPr>
            <w:r>
              <w:t>Acceso por parte de personal médico a determinados conjuntos de datos clínicos generados en cualquier centro</w:t>
            </w:r>
          </w:p>
        </w:tc>
      </w:tr>
      <w:tr w:rsidR="00AF184C" w14:paraId="1DAABEB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508CC1E"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8B8CF0"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63E055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A6318C5"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6BA1071" w14:textId="77777777" w:rsidR="00AF184C" w:rsidRDefault="00FE0DF1">
            <w:pPr>
              <w:pStyle w:val="TableContents"/>
              <w:spacing w:before="57" w:after="57"/>
              <w:jc w:val="both"/>
            </w:pPr>
            <w:r>
              <w:t>Acceso por parte de personal médico al conjunto de datos clínicos de su centro hospitalario PNA-004</w:t>
            </w:r>
          </w:p>
          <w:p w14:paraId="2B156E7B" w14:textId="77777777" w:rsidR="00AF184C" w:rsidRDefault="00FE0DF1">
            <w:pPr>
              <w:pStyle w:val="TableContents"/>
              <w:spacing w:before="57" w:after="57"/>
              <w:jc w:val="both"/>
            </w:pPr>
            <w:r>
              <w:t xml:space="preserve">Transmitir datos clínicos y peticiones de </w:t>
            </w:r>
            <w:proofErr w:type="gramStart"/>
            <w:r>
              <w:t>los mismos</w:t>
            </w:r>
            <w:proofErr w:type="gramEnd"/>
            <w:r>
              <w:t xml:space="preserve"> ON-002</w:t>
            </w:r>
          </w:p>
          <w:p w14:paraId="703C3DB2" w14:textId="77777777" w:rsidR="00AF184C" w:rsidRDefault="00FE0DF1">
            <w:pPr>
              <w:pStyle w:val="TableContents"/>
              <w:spacing w:before="57" w:after="57"/>
              <w:jc w:val="both"/>
            </w:pPr>
            <w:r>
              <w:t>Mostrar datos clínicos ON-003</w:t>
            </w:r>
          </w:p>
          <w:p w14:paraId="5217CDC6" w14:textId="77777777" w:rsidR="00AF184C" w:rsidRDefault="00FE0DF1">
            <w:pPr>
              <w:pStyle w:val="TableContents"/>
              <w:spacing w:before="57" w:after="57"/>
              <w:jc w:val="both"/>
            </w:pPr>
            <w:r>
              <w:t>Acceso según rol ON-004</w:t>
            </w:r>
          </w:p>
        </w:tc>
      </w:tr>
      <w:tr w:rsidR="00AF184C" w14:paraId="6F0D6F0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46091D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C86D14" w14:textId="77777777" w:rsidR="00AF184C" w:rsidRDefault="00FE0DF1">
            <w:pPr>
              <w:pStyle w:val="TableContents"/>
              <w:spacing w:before="57" w:after="57"/>
              <w:jc w:val="both"/>
            </w:pPr>
            <w:r>
              <w:t>El objetivo es dotar al personal médico de la capacidad de visualizar de manera total o parcial conjunto de datos clínicos asociado a un paciente</w:t>
            </w:r>
          </w:p>
        </w:tc>
      </w:tr>
      <w:tr w:rsidR="00AF184C" w14:paraId="4BA095C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1696CC8"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47F1DA1" w14:textId="77777777" w:rsidR="00AF184C" w:rsidRDefault="00FE0DF1">
            <w:pPr>
              <w:pStyle w:val="TableContents"/>
              <w:spacing w:before="57" w:after="57"/>
              <w:jc w:val="center"/>
            </w:pPr>
            <w:r>
              <w:t>Alta</w:t>
            </w:r>
          </w:p>
        </w:tc>
      </w:tr>
      <w:tr w:rsidR="00AF184C" w14:paraId="7EC0E80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A9E1F72"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294ECD" w14:textId="77777777" w:rsidR="00AF184C" w:rsidRDefault="00FE0DF1">
            <w:pPr>
              <w:pStyle w:val="TableContents"/>
              <w:spacing w:before="57" w:after="57"/>
              <w:jc w:val="center"/>
            </w:pPr>
            <w:r>
              <w:t>Alta</w:t>
            </w:r>
          </w:p>
        </w:tc>
      </w:tr>
    </w:tbl>
    <w:p w14:paraId="49919740" w14:textId="77777777" w:rsidR="00AF184C" w:rsidRDefault="00FE0DF1">
      <w:pPr>
        <w:pStyle w:val="Table"/>
        <w:jc w:val="center"/>
      </w:pPr>
      <w:r>
        <w:t>Tabla 15: ON-006 Acceso por parte de personal médico a determinados conjuntos de datos clínicos generados en cualquier centro</w:t>
      </w:r>
    </w:p>
    <w:p w14:paraId="71645C45" w14:textId="77777777" w:rsidR="00AF184C" w:rsidRDefault="00AF184C">
      <w:pPr>
        <w:pStyle w:val="Standard"/>
        <w:jc w:val="both"/>
        <w:rPr>
          <w:rFonts w:eastAsia="Microsoft YaHei"/>
          <w:b/>
          <w:bCs/>
          <w:sz w:val="26"/>
          <w:szCs w:val="26"/>
        </w:rPr>
      </w:pPr>
    </w:p>
    <w:p w14:paraId="3234C418"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87639F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D539E78" w14:textId="77777777" w:rsidR="00AF184C" w:rsidRDefault="00FE0DF1">
            <w:pPr>
              <w:pStyle w:val="TableContents"/>
              <w:jc w:val="center"/>
            </w:pPr>
            <w:r>
              <w:t>ON-007</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BF31B96" w14:textId="77777777" w:rsidR="00AF184C" w:rsidRDefault="00FE0DF1">
            <w:pPr>
              <w:pStyle w:val="TableContents"/>
              <w:spacing w:before="57" w:after="57"/>
              <w:jc w:val="center"/>
            </w:pPr>
            <w:r>
              <w:t>Capacidad del personal médico de añadir información en los datos clínicos del paciente</w:t>
            </w:r>
          </w:p>
        </w:tc>
      </w:tr>
      <w:tr w:rsidR="00AF184C" w14:paraId="29725B6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A9A5E92"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2AD676"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42E75D9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328BBCF"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B9BBAE" w14:textId="77777777" w:rsidR="00AF184C" w:rsidRDefault="00FE0DF1">
            <w:pPr>
              <w:pStyle w:val="TableContents"/>
              <w:spacing w:before="57" w:after="57"/>
              <w:jc w:val="both"/>
            </w:pPr>
            <w:r>
              <w:t>Añadir información en los datos clínicos del paciente PNA-005</w:t>
            </w:r>
          </w:p>
          <w:p w14:paraId="2C61E6FE" w14:textId="77777777" w:rsidR="00AF184C" w:rsidRDefault="00FE0DF1">
            <w:pPr>
              <w:pStyle w:val="TableContents"/>
              <w:spacing w:before="57" w:after="57"/>
              <w:jc w:val="both"/>
            </w:pPr>
            <w:r>
              <w:t>Acceso por parte de personal médico a determinados conjuntos de datos clínicos generados en cualquier centro ON-006</w:t>
            </w:r>
          </w:p>
        </w:tc>
      </w:tr>
      <w:tr w:rsidR="00AF184C" w14:paraId="46E9546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0FE2FFD"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283D759" w14:textId="77777777" w:rsidR="00AF184C" w:rsidRDefault="00FE0DF1">
            <w:pPr>
              <w:pStyle w:val="TableContents"/>
              <w:spacing w:before="57" w:after="57"/>
              <w:jc w:val="both"/>
            </w:pPr>
            <w:r>
              <w:t>El objetivo es dotar al personal médico de la capacidad de añadir datos clínicos que almacenar en la historia clínica del paciente</w:t>
            </w:r>
          </w:p>
        </w:tc>
      </w:tr>
      <w:tr w:rsidR="00AF184C" w14:paraId="72F1702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05738E7"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2EAEB7" w14:textId="77777777" w:rsidR="00AF184C" w:rsidRDefault="00FE0DF1">
            <w:pPr>
              <w:pStyle w:val="TableContents"/>
              <w:spacing w:before="57" w:after="57"/>
              <w:jc w:val="center"/>
            </w:pPr>
            <w:r>
              <w:t>Media</w:t>
            </w:r>
          </w:p>
        </w:tc>
      </w:tr>
      <w:tr w:rsidR="00AF184C" w14:paraId="2C1F635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3698ACD"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2FE9823" w14:textId="77777777" w:rsidR="00AF184C" w:rsidRDefault="00FE0DF1">
            <w:pPr>
              <w:pStyle w:val="TableContents"/>
              <w:spacing w:before="57" w:after="57"/>
              <w:jc w:val="center"/>
            </w:pPr>
            <w:r>
              <w:t>Media</w:t>
            </w:r>
          </w:p>
        </w:tc>
      </w:tr>
    </w:tbl>
    <w:p w14:paraId="4B33A8F2" w14:textId="77777777" w:rsidR="00AF184C" w:rsidRDefault="00FE0DF1">
      <w:pPr>
        <w:pStyle w:val="Table"/>
        <w:jc w:val="center"/>
      </w:pPr>
      <w:r>
        <w:t>Tabla 16: ON-007 Capacidad del personal médico de añadir información en los datos clínicos del paciente</w:t>
      </w:r>
    </w:p>
    <w:p w14:paraId="17E534AB"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0D8B18B9"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F22350C" w14:textId="77777777" w:rsidR="00AF184C" w:rsidRDefault="00FE0DF1">
            <w:pPr>
              <w:pStyle w:val="TableContents"/>
              <w:jc w:val="center"/>
            </w:pPr>
            <w:r>
              <w:t>ON-008</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E59FEA6" w14:textId="77777777" w:rsidR="00AF184C" w:rsidRDefault="00FE0DF1">
            <w:pPr>
              <w:pStyle w:val="TableContents"/>
              <w:spacing w:before="57" w:after="57"/>
              <w:jc w:val="center"/>
            </w:pPr>
            <w:r>
              <w:t>Capacidad del personal médico de visualizar datos clínicos ocultos</w:t>
            </w:r>
          </w:p>
        </w:tc>
      </w:tr>
      <w:tr w:rsidR="00AF184C" w14:paraId="348D50B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C4032C5"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5E886EF"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8B9916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C5E9124"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2D3F1" w14:textId="77777777" w:rsidR="00AF184C" w:rsidRDefault="00FE0DF1">
            <w:pPr>
              <w:pStyle w:val="TableContents"/>
              <w:spacing w:before="57" w:after="57"/>
              <w:jc w:val="both"/>
            </w:pPr>
            <w:r>
              <w:t>Acceso por parte de personal médico a determinados conjuntos de datos clínicos generados en cualquier centro ON-006</w:t>
            </w:r>
          </w:p>
        </w:tc>
      </w:tr>
      <w:tr w:rsidR="00AF184C" w14:paraId="3768205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20CEA61"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882E61" w14:textId="77777777" w:rsidR="00AF184C" w:rsidRDefault="00FE0DF1">
            <w:pPr>
              <w:pStyle w:val="TableContents"/>
              <w:spacing w:before="57" w:after="57"/>
              <w:jc w:val="both"/>
            </w:pPr>
            <w:r>
              <w:t>El objetivo es dotar al personal médico de la capacidad visualizar datos clínicos ocultos por omisión voluntaria del paciente. Esta capacidad está limitada a la falta de capacidad de decisión del paciente y bajo total responsabilidad del personal médico en cuestión, al que se avisará de la trazabilidad que sus actos conllevan.</w:t>
            </w:r>
          </w:p>
        </w:tc>
      </w:tr>
      <w:tr w:rsidR="00AF184C" w14:paraId="58A4B91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0ADD066"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209945" w14:textId="77777777" w:rsidR="00AF184C" w:rsidRDefault="00FE0DF1">
            <w:pPr>
              <w:pStyle w:val="TableContents"/>
              <w:spacing w:before="57" w:after="57"/>
              <w:jc w:val="center"/>
            </w:pPr>
            <w:r>
              <w:t>Media</w:t>
            </w:r>
          </w:p>
        </w:tc>
      </w:tr>
      <w:tr w:rsidR="00AF184C" w14:paraId="1640C67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25D9D11"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C5F7CBB" w14:textId="77777777" w:rsidR="00AF184C" w:rsidRDefault="00FE0DF1">
            <w:pPr>
              <w:pStyle w:val="TableContents"/>
              <w:spacing w:before="57" w:after="57"/>
              <w:jc w:val="center"/>
            </w:pPr>
            <w:r>
              <w:t>Media</w:t>
            </w:r>
          </w:p>
        </w:tc>
      </w:tr>
    </w:tbl>
    <w:p w14:paraId="4E0A5D01" w14:textId="77777777" w:rsidR="00AF184C" w:rsidRDefault="00FE0DF1">
      <w:pPr>
        <w:pStyle w:val="Table"/>
        <w:jc w:val="center"/>
      </w:pPr>
      <w:r>
        <w:t>Tabla 17: ON-008 Capacidad del personal médico de visualizar datos clínicos ocultos</w:t>
      </w:r>
    </w:p>
    <w:p w14:paraId="7E9EDBC8" w14:textId="77777777" w:rsidR="00AF184C" w:rsidRDefault="00AF184C">
      <w:pPr>
        <w:pStyle w:val="Standard"/>
      </w:pPr>
    </w:p>
    <w:p w14:paraId="2F62817E"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BC7F598"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10E7FBC" w14:textId="77777777" w:rsidR="00AF184C" w:rsidRDefault="00FE0DF1">
            <w:pPr>
              <w:pStyle w:val="TableContents"/>
              <w:jc w:val="center"/>
            </w:pPr>
            <w:r>
              <w:t>ON-009</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4473BA4" w14:textId="77777777" w:rsidR="00AF184C" w:rsidRDefault="00FE0DF1">
            <w:pPr>
              <w:pStyle w:val="TableContents"/>
              <w:spacing w:before="57" w:after="57"/>
              <w:jc w:val="center"/>
            </w:pPr>
            <w:r>
              <w:t>Acceso por parte del paciente a sus datos clínicos de cualquier centro</w:t>
            </w:r>
          </w:p>
        </w:tc>
      </w:tr>
      <w:tr w:rsidR="00AF184C" w14:paraId="79A265D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259B17"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BB9726"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4C2397F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28FB09"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D3368B4" w14:textId="77777777" w:rsidR="00AF184C" w:rsidRDefault="00FE0DF1">
            <w:pPr>
              <w:pStyle w:val="TableContents"/>
              <w:spacing w:before="57" w:after="57"/>
              <w:jc w:val="both"/>
            </w:pPr>
            <w:r>
              <w:t xml:space="preserve">Transmitir datos clínicos y peticiones de </w:t>
            </w:r>
            <w:proofErr w:type="gramStart"/>
            <w:r>
              <w:t>los mismos</w:t>
            </w:r>
            <w:proofErr w:type="gramEnd"/>
            <w:r>
              <w:t xml:space="preserve"> ON-002</w:t>
            </w:r>
          </w:p>
          <w:p w14:paraId="48449276" w14:textId="77777777" w:rsidR="00AF184C" w:rsidRDefault="00FE0DF1">
            <w:pPr>
              <w:pStyle w:val="TableContents"/>
              <w:spacing w:before="57" w:after="57"/>
              <w:jc w:val="both"/>
            </w:pPr>
            <w:r>
              <w:t>Mostrar datos clínicos ON-003</w:t>
            </w:r>
          </w:p>
          <w:p w14:paraId="09B3A73D" w14:textId="77777777" w:rsidR="00AF184C" w:rsidRDefault="00FE0DF1">
            <w:pPr>
              <w:pStyle w:val="TableContents"/>
              <w:spacing w:before="57" w:after="57"/>
              <w:jc w:val="both"/>
            </w:pPr>
            <w:r>
              <w:t>Acceso según rol ON-004</w:t>
            </w:r>
          </w:p>
        </w:tc>
      </w:tr>
      <w:tr w:rsidR="00AF184C" w14:paraId="0D3C6A9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C8AB408"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2958B2" w14:textId="77777777" w:rsidR="00AF184C" w:rsidRDefault="00FE0DF1">
            <w:pPr>
              <w:pStyle w:val="TableContents"/>
              <w:spacing w:before="57" w:after="57"/>
              <w:jc w:val="both"/>
            </w:pPr>
            <w:r>
              <w:t>El objetivo es dotar al paciente de la capacidad de visualizar de manera total todos los datos clínicos que tenga asociados.</w:t>
            </w:r>
          </w:p>
        </w:tc>
      </w:tr>
      <w:tr w:rsidR="00AF184C" w14:paraId="3E38262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1D14EEF"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5CE163E" w14:textId="77777777" w:rsidR="00AF184C" w:rsidRDefault="00FE0DF1">
            <w:pPr>
              <w:pStyle w:val="TableContents"/>
              <w:spacing w:before="57" w:after="57"/>
              <w:jc w:val="center"/>
            </w:pPr>
            <w:r>
              <w:t>Media</w:t>
            </w:r>
          </w:p>
        </w:tc>
      </w:tr>
      <w:tr w:rsidR="00AF184C" w14:paraId="3EF989C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B1DB4DD"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B04952" w14:textId="77777777" w:rsidR="00AF184C" w:rsidRDefault="00FE0DF1">
            <w:pPr>
              <w:pStyle w:val="TableContents"/>
              <w:spacing w:before="57" w:after="57"/>
              <w:jc w:val="center"/>
            </w:pPr>
            <w:r>
              <w:t>Media</w:t>
            </w:r>
          </w:p>
        </w:tc>
      </w:tr>
    </w:tbl>
    <w:p w14:paraId="0626AF72" w14:textId="77777777" w:rsidR="00AF184C" w:rsidRDefault="00FE0DF1">
      <w:pPr>
        <w:pStyle w:val="Table"/>
        <w:jc w:val="center"/>
      </w:pPr>
      <w:r>
        <w:t>Tabla 18: ON-009 Acceso por parte del paciente a sus datos clínicos de cualquier centro</w:t>
      </w:r>
    </w:p>
    <w:p w14:paraId="15256555" w14:textId="77777777" w:rsidR="00AF184C" w:rsidRDefault="00AF184C">
      <w:pPr>
        <w:pStyle w:val="Standard"/>
        <w:jc w:val="both"/>
        <w:rPr>
          <w:rFonts w:eastAsia="Microsoft YaHei"/>
          <w:b/>
          <w:bCs/>
          <w:sz w:val="26"/>
          <w:szCs w:val="26"/>
        </w:rPr>
      </w:pPr>
    </w:p>
    <w:p w14:paraId="56AD3B34" w14:textId="77777777" w:rsidR="00AF184C" w:rsidRDefault="00AF184C">
      <w:pPr>
        <w:pStyle w:val="Standard"/>
        <w:jc w:val="both"/>
        <w:rPr>
          <w:rFonts w:eastAsia="Microsoft YaHei"/>
          <w:b/>
          <w:bCs/>
          <w:sz w:val="26"/>
          <w:szCs w:val="26"/>
        </w:rPr>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7D771054"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C5251D" w14:textId="77777777" w:rsidR="00AF184C" w:rsidRDefault="00FE0DF1">
            <w:pPr>
              <w:pStyle w:val="TableContents"/>
              <w:jc w:val="center"/>
            </w:pPr>
            <w:r>
              <w:t>ON-010</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C2DA099" w14:textId="77777777" w:rsidR="00AF184C" w:rsidRDefault="00FE0DF1">
            <w:pPr>
              <w:pStyle w:val="TableContents"/>
              <w:spacing w:before="57" w:after="57"/>
              <w:jc w:val="center"/>
            </w:pPr>
            <w:r>
              <w:t>Configuración de omisión voluntaria clínica</w:t>
            </w:r>
          </w:p>
        </w:tc>
      </w:tr>
      <w:tr w:rsidR="00AF184C" w14:paraId="735C792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BBA655E"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CFB4EC"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24DF304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DA1C36F"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1D35E8E" w14:textId="77777777" w:rsidR="00AF184C" w:rsidRDefault="00FE0DF1">
            <w:pPr>
              <w:pStyle w:val="TableContents"/>
              <w:spacing w:before="57" w:after="57"/>
              <w:jc w:val="both"/>
            </w:pPr>
            <w:r>
              <w:t>Acceso por parte del paciente a sus datos clínicos de cualquier centro ON-009</w:t>
            </w:r>
          </w:p>
        </w:tc>
      </w:tr>
      <w:tr w:rsidR="00AF184C" w14:paraId="0183726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14BBA3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134613E" w14:textId="77777777" w:rsidR="00AF184C" w:rsidRDefault="00FE0DF1">
            <w:pPr>
              <w:pStyle w:val="TableContents"/>
              <w:spacing w:before="57" w:after="57"/>
              <w:jc w:val="both"/>
            </w:pPr>
            <w:r>
              <w:t>El objetivo es dotar al paciente de la capacidad de decidir y configurar si un dato clínico puede ser visualizado por personal médico.</w:t>
            </w:r>
          </w:p>
        </w:tc>
      </w:tr>
      <w:tr w:rsidR="00AF184C" w14:paraId="66ADC7B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AC78140"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B64CD1" w14:textId="77777777" w:rsidR="00AF184C" w:rsidRDefault="00FE0DF1">
            <w:pPr>
              <w:pStyle w:val="TableContents"/>
              <w:spacing w:before="57" w:after="57"/>
              <w:jc w:val="center"/>
            </w:pPr>
            <w:r>
              <w:t>Baja</w:t>
            </w:r>
          </w:p>
        </w:tc>
      </w:tr>
      <w:tr w:rsidR="00AF184C" w14:paraId="67AC4F4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3D40BFA"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DC54C1" w14:textId="77777777" w:rsidR="00AF184C" w:rsidRDefault="00FE0DF1">
            <w:pPr>
              <w:pStyle w:val="TableContents"/>
              <w:spacing w:before="57" w:after="57"/>
              <w:jc w:val="center"/>
            </w:pPr>
            <w:r>
              <w:t>Baja</w:t>
            </w:r>
          </w:p>
        </w:tc>
      </w:tr>
    </w:tbl>
    <w:p w14:paraId="5869FE21" w14:textId="77777777" w:rsidR="00AF184C" w:rsidRDefault="00FE0DF1">
      <w:pPr>
        <w:pStyle w:val="Table"/>
        <w:jc w:val="center"/>
      </w:pPr>
      <w:r>
        <w:t>Tabla 19: ON-010 Configuración de omisión voluntaria clínica</w:t>
      </w:r>
    </w:p>
    <w:p w14:paraId="75471FB0" w14:textId="77777777" w:rsidR="00AF184C" w:rsidRDefault="00AF184C">
      <w:pPr>
        <w:pStyle w:val="Standard"/>
        <w:jc w:val="both"/>
        <w:rPr>
          <w:rFonts w:eastAsia="Microsoft YaHei"/>
          <w:b/>
          <w:bCs/>
          <w:sz w:val="26"/>
          <w:szCs w:val="26"/>
        </w:rPr>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2A630A20"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4978BC3" w14:textId="77777777" w:rsidR="00AF184C" w:rsidRDefault="00FE0DF1">
            <w:pPr>
              <w:pStyle w:val="TableContents"/>
              <w:jc w:val="center"/>
            </w:pPr>
            <w:r>
              <w:t>ON-011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4D9962E" w14:textId="77777777" w:rsidR="00AF184C" w:rsidRDefault="00FE0DF1">
            <w:pPr>
              <w:pStyle w:val="TableContents"/>
              <w:spacing w:before="57" w:after="57"/>
              <w:jc w:val="center"/>
            </w:pPr>
            <w:r>
              <w:t>Alerta de visión no autorizada</w:t>
            </w:r>
          </w:p>
        </w:tc>
      </w:tr>
      <w:tr w:rsidR="00AF184C" w14:paraId="0A03B9E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48835EF"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89D02A"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06A5A1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BFF497A"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B2AB82" w14:textId="77777777" w:rsidR="00AF184C" w:rsidRDefault="00FE0DF1">
            <w:pPr>
              <w:pStyle w:val="TableContents"/>
              <w:spacing w:before="57" w:after="57"/>
              <w:jc w:val="both"/>
            </w:pPr>
            <w:r>
              <w:t>Acceso por parte del paciente a sus datos clínicos de cualquier centro ON-009</w:t>
            </w:r>
          </w:p>
        </w:tc>
      </w:tr>
      <w:tr w:rsidR="00AF184C" w14:paraId="708111B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B0E0EB8"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557B329" w14:textId="77777777" w:rsidR="00AF184C" w:rsidRDefault="00FE0DF1">
            <w:pPr>
              <w:pStyle w:val="TableContents"/>
              <w:spacing w:before="57" w:after="57"/>
              <w:jc w:val="both"/>
            </w:pPr>
            <w:r>
              <w:t>El objetivo es dotar al paciente de la capacidad de ver el registro de acceso de su historial clínico y notificarle en caso de que haya sido realizada una visión no autorizada del contenido clínico voluntariamente oculto</w:t>
            </w:r>
          </w:p>
        </w:tc>
      </w:tr>
      <w:tr w:rsidR="00AF184C" w14:paraId="6ED9187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291BA47"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A40824" w14:textId="77777777" w:rsidR="00AF184C" w:rsidRDefault="00FE0DF1">
            <w:pPr>
              <w:pStyle w:val="TableContents"/>
              <w:spacing w:before="57" w:after="57"/>
              <w:jc w:val="center"/>
            </w:pPr>
            <w:r>
              <w:t>Baja</w:t>
            </w:r>
          </w:p>
        </w:tc>
      </w:tr>
      <w:tr w:rsidR="00AF184C" w14:paraId="41FDFEE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98C1001"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4EC590" w14:textId="77777777" w:rsidR="00AF184C" w:rsidRDefault="00FE0DF1">
            <w:pPr>
              <w:pStyle w:val="TableContents"/>
              <w:spacing w:before="57" w:after="57"/>
              <w:jc w:val="center"/>
            </w:pPr>
            <w:r>
              <w:t>Baja</w:t>
            </w:r>
          </w:p>
        </w:tc>
      </w:tr>
    </w:tbl>
    <w:p w14:paraId="4829AD3A" w14:textId="77777777" w:rsidR="00AF184C" w:rsidRDefault="00FE0DF1">
      <w:pPr>
        <w:pStyle w:val="Table"/>
        <w:jc w:val="center"/>
      </w:pPr>
      <w:r>
        <w:t>Tabla 20: ON-011 Alerta de visión no autorizada</w:t>
      </w:r>
    </w:p>
    <w:p w14:paraId="01E76FD4" w14:textId="77777777" w:rsidR="00AF184C" w:rsidRDefault="00AF184C">
      <w:pPr>
        <w:pStyle w:val="Standard"/>
        <w:jc w:val="both"/>
        <w:rPr>
          <w:rFonts w:eastAsia="Microsoft YaHei"/>
          <w:b/>
          <w:bCs/>
          <w:sz w:val="26"/>
          <w:szCs w:val="26"/>
        </w:rPr>
      </w:pPr>
    </w:p>
    <w:p w14:paraId="26B9BEC1"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267DAE4"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ED7C86F" w14:textId="77777777" w:rsidR="00AF184C" w:rsidRDefault="00FE0DF1">
            <w:pPr>
              <w:pStyle w:val="TableContents"/>
              <w:jc w:val="center"/>
            </w:pPr>
            <w:r>
              <w:t>ON-012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7311E64" w14:textId="77777777" w:rsidR="00AF184C" w:rsidRDefault="00FE0DF1">
            <w:pPr>
              <w:pStyle w:val="TableContents"/>
              <w:spacing w:before="57" w:after="57"/>
              <w:jc w:val="center"/>
            </w:pPr>
            <w:r>
              <w:t>Garantía de confidencialidad de datos y cumplimiento legal bajo el marco jurídico español</w:t>
            </w:r>
          </w:p>
        </w:tc>
      </w:tr>
      <w:tr w:rsidR="00AF184C" w14:paraId="2F255D7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5451A58"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1080AD"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17D727E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77F784B"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36BBD4" w14:textId="77777777" w:rsidR="00AF184C" w:rsidRDefault="00FE0DF1">
            <w:pPr>
              <w:pStyle w:val="TableContents"/>
              <w:spacing w:before="57" w:after="57"/>
              <w:jc w:val="both"/>
            </w:pPr>
            <w:r>
              <w:t>Almacenar datos clínicos ON-001</w:t>
            </w:r>
          </w:p>
          <w:p w14:paraId="4ED05AAE" w14:textId="77777777" w:rsidR="00AF184C" w:rsidRDefault="00FE0DF1">
            <w:pPr>
              <w:pStyle w:val="TableContents"/>
              <w:spacing w:before="57" w:after="57"/>
              <w:jc w:val="both"/>
            </w:pPr>
            <w:r>
              <w:t>Transmitir datos clínicos ON-002</w:t>
            </w:r>
          </w:p>
          <w:p w14:paraId="2A339490" w14:textId="77777777" w:rsidR="00AF184C" w:rsidRDefault="00FE0DF1">
            <w:pPr>
              <w:pStyle w:val="TableContents"/>
              <w:spacing w:before="57" w:after="57"/>
              <w:jc w:val="both"/>
            </w:pPr>
            <w:r>
              <w:t>Mostrar datos clínicos ON-003</w:t>
            </w:r>
          </w:p>
        </w:tc>
      </w:tr>
      <w:tr w:rsidR="00AF184C" w14:paraId="52DDC29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422058F"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3C0D7A" w14:textId="77777777" w:rsidR="00AF184C" w:rsidRDefault="00FE0DF1">
            <w:pPr>
              <w:pStyle w:val="TableContents"/>
              <w:spacing w:before="57" w:after="57"/>
              <w:jc w:val="both"/>
            </w:pPr>
            <w:r>
              <w:t>El objetivo es garantizar el cumplimiento de todas las leyes asociadas a la protección de datos, integridad y confidencialidad asociadas a los datos clínicos de los pacientes</w:t>
            </w:r>
          </w:p>
        </w:tc>
      </w:tr>
      <w:tr w:rsidR="00AF184C" w14:paraId="1CBEC8E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07EAFFD"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3238EE" w14:textId="77777777" w:rsidR="00AF184C" w:rsidRDefault="00FE0DF1">
            <w:pPr>
              <w:pStyle w:val="TableContents"/>
              <w:spacing w:before="57" w:after="57"/>
              <w:jc w:val="center"/>
            </w:pPr>
            <w:r>
              <w:t>Muy alta</w:t>
            </w:r>
          </w:p>
        </w:tc>
      </w:tr>
      <w:tr w:rsidR="00AF184C" w14:paraId="5B458C9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E2DC923"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8A3CA7" w14:textId="77777777" w:rsidR="00AF184C" w:rsidRDefault="00FE0DF1">
            <w:pPr>
              <w:pStyle w:val="TableContents"/>
              <w:spacing w:before="57" w:after="57"/>
              <w:jc w:val="center"/>
            </w:pPr>
            <w:r>
              <w:t>Muy alta</w:t>
            </w:r>
          </w:p>
        </w:tc>
      </w:tr>
    </w:tbl>
    <w:p w14:paraId="162F3FFE" w14:textId="77777777" w:rsidR="00AF184C" w:rsidRDefault="00FE0DF1">
      <w:pPr>
        <w:pStyle w:val="Table"/>
        <w:jc w:val="center"/>
      </w:pPr>
      <w:r>
        <w:t>Tabla 21: ON-012 Garantía de confidencialidad de datos y cumplimiento legal bajo el marco jurídico español</w:t>
      </w:r>
    </w:p>
    <w:p w14:paraId="2DB6C386" w14:textId="77777777" w:rsidR="00AF184C" w:rsidRDefault="00AF184C">
      <w:pPr>
        <w:pStyle w:val="Standard"/>
        <w:jc w:val="both"/>
        <w:rPr>
          <w:rFonts w:eastAsia="Microsoft YaHei"/>
          <w:b/>
          <w:bCs/>
          <w:sz w:val="26"/>
          <w:szCs w:val="26"/>
        </w:rPr>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FBCCB3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777B3C2" w14:textId="77777777" w:rsidR="00AF184C" w:rsidRDefault="00FE0DF1">
            <w:pPr>
              <w:pStyle w:val="TableContents"/>
              <w:jc w:val="center"/>
            </w:pPr>
            <w:r>
              <w:t>ON-013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6380FA4" w14:textId="77777777" w:rsidR="00AF184C" w:rsidRDefault="00FE0DF1">
            <w:pPr>
              <w:pStyle w:val="TableContents"/>
              <w:spacing w:before="57" w:after="57"/>
              <w:jc w:val="center"/>
            </w:pPr>
            <w:r>
              <w:t>Interfaz gráfica ágil, sencilla y de uso adaptable</w:t>
            </w:r>
          </w:p>
        </w:tc>
      </w:tr>
      <w:tr w:rsidR="00AF184C" w14:paraId="4B058C4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CCBF25"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1CDB0D5"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AB4EF4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EE47DA2"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B46C8C" w14:textId="77777777" w:rsidR="00AF184C" w:rsidRDefault="00FE0DF1">
            <w:pPr>
              <w:pStyle w:val="TableContents"/>
              <w:spacing w:before="57" w:after="57"/>
              <w:jc w:val="both"/>
            </w:pPr>
            <w:r>
              <w:t>Mostrar datos clínicos ON-003</w:t>
            </w:r>
          </w:p>
        </w:tc>
      </w:tr>
      <w:tr w:rsidR="00AF184C" w14:paraId="5957ACA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A4C6E61"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133552E" w14:textId="77777777" w:rsidR="00AF184C" w:rsidRDefault="00FE0DF1">
            <w:pPr>
              <w:pStyle w:val="TableContents"/>
              <w:spacing w:before="57" w:after="57"/>
              <w:jc w:val="both"/>
            </w:pPr>
            <w:r>
              <w:t>El objetivo es proporcionar una interfaz gráfica que se adapte al usuario según su rol: Personal médico, paciente o administrador. Además, esta interfaz gráfica deberá ser simple y basada en imágenes, con textos explicativos cuando sea necesario.</w:t>
            </w:r>
          </w:p>
        </w:tc>
      </w:tr>
      <w:tr w:rsidR="00AF184C" w14:paraId="4478289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387BF6A"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C70E30" w14:textId="77777777" w:rsidR="00AF184C" w:rsidRDefault="00FE0DF1">
            <w:pPr>
              <w:pStyle w:val="TableContents"/>
              <w:spacing w:before="57" w:after="57"/>
              <w:jc w:val="center"/>
            </w:pPr>
            <w:r>
              <w:t>Alta</w:t>
            </w:r>
          </w:p>
        </w:tc>
      </w:tr>
      <w:tr w:rsidR="00AF184C" w14:paraId="0B410DD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0BB25CA"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A5A1E8" w14:textId="77777777" w:rsidR="00AF184C" w:rsidRDefault="00FE0DF1">
            <w:pPr>
              <w:pStyle w:val="TableContents"/>
              <w:spacing w:before="57" w:after="57"/>
              <w:jc w:val="center"/>
            </w:pPr>
            <w:r>
              <w:t>Alta</w:t>
            </w:r>
          </w:p>
        </w:tc>
      </w:tr>
    </w:tbl>
    <w:p w14:paraId="59BD7CD3" w14:textId="77777777" w:rsidR="00AF184C" w:rsidRDefault="00FE0DF1">
      <w:pPr>
        <w:pStyle w:val="Table"/>
        <w:jc w:val="center"/>
      </w:pPr>
      <w:r>
        <w:t>Tabla 22: ON-013 Interfaz gráfica ágil, sencilla y de uso adaptable</w:t>
      </w:r>
    </w:p>
    <w:p w14:paraId="556A8491" w14:textId="77777777" w:rsidR="00AF184C" w:rsidRDefault="00AF184C">
      <w:pPr>
        <w:pStyle w:val="Standard"/>
        <w:jc w:val="both"/>
        <w:rPr>
          <w:rFonts w:eastAsia="Microsoft YaHei"/>
          <w:b/>
          <w:bCs/>
          <w:sz w:val="26"/>
          <w:szCs w:val="26"/>
        </w:rPr>
      </w:pPr>
    </w:p>
    <w:p w14:paraId="726C8750" w14:textId="77777777" w:rsidR="00AF184C" w:rsidRDefault="00AF184C">
      <w:pPr>
        <w:pStyle w:val="Standard"/>
        <w:jc w:val="both"/>
        <w:rPr>
          <w:rFonts w:eastAsia="Microsoft YaHei"/>
          <w:b/>
          <w:bCs/>
          <w:sz w:val="26"/>
          <w:szCs w:val="26"/>
        </w:rPr>
      </w:pPr>
    </w:p>
    <w:p w14:paraId="489003B2" w14:textId="77777777" w:rsidR="00AF184C" w:rsidRDefault="00AF184C">
      <w:pPr>
        <w:pStyle w:val="Standard"/>
        <w:jc w:val="both"/>
        <w:rPr>
          <w:rFonts w:eastAsia="Microsoft YaHei"/>
          <w:b/>
          <w:bCs/>
          <w:sz w:val="26"/>
          <w:szCs w:val="26"/>
        </w:rPr>
      </w:pPr>
    </w:p>
    <w:p w14:paraId="57EA926A" w14:textId="77777777" w:rsidR="00AF184C" w:rsidRDefault="00AF184C">
      <w:pPr>
        <w:pStyle w:val="Standard"/>
        <w:jc w:val="both"/>
        <w:rPr>
          <w:rFonts w:eastAsia="Microsoft YaHei"/>
          <w:b/>
          <w:bCs/>
          <w:sz w:val="26"/>
          <w:szCs w:val="26"/>
        </w:rPr>
      </w:pPr>
    </w:p>
    <w:p w14:paraId="5CFFC2AD" w14:textId="77777777" w:rsidR="00AF184C" w:rsidRDefault="00AF184C">
      <w:pPr>
        <w:pStyle w:val="Standard"/>
        <w:jc w:val="both"/>
        <w:rPr>
          <w:rFonts w:eastAsia="Microsoft YaHei"/>
          <w:b/>
          <w:bCs/>
          <w:sz w:val="26"/>
          <w:szCs w:val="26"/>
        </w:rPr>
      </w:pPr>
    </w:p>
    <w:p w14:paraId="5ADC3C57" w14:textId="77777777" w:rsidR="00AF184C" w:rsidRDefault="00AF184C">
      <w:pPr>
        <w:pStyle w:val="Standard"/>
        <w:jc w:val="both"/>
        <w:rPr>
          <w:rFonts w:eastAsia="Microsoft YaHei"/>
          <w:b/>
          <w:bCs/>
          <w:sz w:val="26"/>
          <w:szCs w:val="26"/>
        </w:rPr>
      </w:pPr>
    </w:p>
    <w:p w14:paraId="4E03B91C" w14:textId="77777777" w:rsidR="00AF184C" w:rsidRDefault="00AF184C">
      <w:pPr>
        <w:pStyle w:val="Standard"/>
        <w:jc w:val="both"/>
        <w:rPr>
          <w:rFonts w:eastAsia="Microsoft YaHei"/>
          <w:b/>
          <w:bCs/>
          <w:sz w:val="26"/>
          <w:szCs w:val="26"/>
        </w:rPr>
      </w:pPr>
    </w:p>
    <w:p w14:paraId="7FE14966" w14:textId="77777777" w:rsidR="00AF184C" w:rsidRDefault="00AF184C">
      <w:pPr>
        <w:pStyle w:val="Standard"/>
        <w:jc w:val="both"/>
        <w:rPr>
          <w:rFonts w:eastAsia="Microsoft YaHei"/>
          <w:b/>
          <w:bCs/>
          <w:sz w:val="26"/>
          <w:szCs w:val="26"/>
        </w:rPr>
      </w:pPr>
    </w:p>
    <w:p w14:paraId="00C9D348" w14:textId="77777777" w:rsidR="00AF184C" w:rsidRDefault="00AF184C">
      <w:pPr>
        <w:pStyle w:val="Standard"/>
        <w:jc w:val="both"/>
        <w:rPr>
          <w:rFonts w:eastAsia="Microsoft YaHei"/>
          <w:b/>
          <w:bCs/>
          <w:sz w:val="26"/>
          <w:szCs w:val="26"/>
        </w:rPr>
      </w:pPr>
    </w:p>
    <w:p w14:paraId="59BB2322" w14:textId="77777777" w:rsidR="00AF184C" w:rsidRDefault="00AF184C">
      <w:pPr>
        <w:pStyle w:val="Standard"/>
        <w:jc w:val="both"/>
        <w:rPr>
          <w:rFonts w:eastAsia="Microsoft YaHei"/>
          <w:b/>
          <w:bCs/>
          <w:sz w:val="26"/>
          <w:szCs w:val="26"/>
        </w:rPr>
      </w:pPr>
    </w:p>
    <w:p w14:paraId="7B3FAF1C" w14:textId="77777777" w:rsidR="00AF184C" w:rsidRDefault="00AF184C">
      <w:pPr>
        <w:pStyle w:val="Standard"/>
        <w:jc w:val="both"/>
        <w:rPr>
          <w:rFonts w:eastAsia="Microsoft YaHei"/>
          <w:b/>
          <w:bCs/>
          <w:sz w:val="26"/>
          <w:szCs w:val="26"/>
        </w:rPr>
      </w:pPr>
    </w:p>
    <w:p w14:paraId="552DAFB8" w14:textId="77777777" w:rsidR="00AF184C" w:rsidRDefault="00FE0DF1">
      <w:pPr>
        <w:pStyle w:val="Ttulo1"/>
        <w:pageBreakBefore/>
        <w:jc w:val="both"/>
        <w:rPr>
          <w:rFonts w:ascii="Liberation Serif" w:hAnsi="Liberation Serif"/>
          <w:sz w:val="36"/>
          <w:szCs w:val="36"/>
        </w:rPr>
      </w:pPr>
      <w:bookmarkStart w:id="37" w:name="__RefHeading___Toc5790_404791702"/>
      <w:bookmarkStart w:id="38" w:name="5"/>
      <w:r>
        <w:rPr>
          <w:rFonts w:ascii="Liberation Serif" w:hAnsi="Liberation Serif"/>
          <w:sz w:val="36"/>
          <w:szCs w:val="36"/>
        </w:rPr>
        <w:lastRenderedPageBreak/>
        <w:t xml:space="preserve">5 </w:t>
      </w:r>
      <w:proofErr w:type="gramStart"/>
      <w:r>
        <w:rPr>
          <w:rFonts w:ascii="Liberation Serif" w:hAnsi="Liberation Serif"/>
          <w:sz w:val="36"/>
          <w:szCs w:val="36"/>
        </w:rPr>
        <w:t>Descripción</w:t>
      </w:r>
      <w:proofErr w:type="gramEnd"/>
      <w:r>
        <w:rPr>
          <w:rFonts w:ascii="Liberation Serif" w:hAnsi="Liberation Serif"/>
          <w:sz w:val="36"/>
          <w:szCs w:val="36"/>
        </w:rPr>
        <w:t xml:space="preserve"> de los subsistemas del sistema a desarrollar</w:t>
      </w:r>
      <w:bookmarkEnd w:id="37"/>
      <w:bookmarkEnd w:id="38"/>
    </w:p>
    <w:p w14:paraId="54BB0B12" w14:textId="77777777" w:rsidR="00AF184C" w:rsidRDefault="00FE0DF1">
      <w:pPr>
        <w:pStyle w:val="Ttulo3"/>
        <w:jc w:val="both"/>
        <w:rPr>
          <w:rFonts w:ascii="Liberation Serif" w:hAnsi="Liberation Serif"/>
        </w:rPr>
      </w:pPr>
      <w:bookmarkStart w:id="39" w:name="__RefHeading___Toc5792_404791702"/>
      <w:bookmarkStart w:id="40" w:name="5.1"/>
      <w:r>
        <w:rPr>
          <w:rFonts w:ascii="Liberation Serif" w:hAnsi="Liberation Serif"/>
        </w:rPr>
        <w:t>5.1 Relaciones con sistemas externos</w:t>
      </w:r>
      <w:bookmarkEnd w:id="39"/>
      <w:bookmarkEnd w:id="40"/>
    </w:p>
    <w:p w14:paraId="26A49A97" w14:textId="77777777" w:rsidR="00AF184C" w:rsidRDefault="00FE0DF1">
      <w:pPr>
        <w:pStyle w:val="Standard"/>
      </w:pPr>
      <w:proofErr w:type="spellStart"/>
      <w:r>
        <w:t>HiCloud</w:t>
      </w:r>
      <w:proofErr w:type="spellEnd"/>
      <w:r>
        <w:t xml:space="preserve"> se definió como un proveedor de servicios hospitalarios independientes pero se dijo claramente que muchas facilidades dependían de otras.</w:t>
      </w:r>
      <w:r>
        <w:br/>
        <w:t xml:space="preserve">En concreto, nuestro servicio de gestión de información clínica para poder ofrecer su funcionalidad depende de manera directa del servicio </w:t>
      </w:r>
      <w:proofErr w:type="spellStart"/>
      <w:proofErr w:type="gramStart"/>
      <w:r>
        <w:t>demográfico:gestión</w:t>
      </w:r>
      <w:proofErr w:type="spellEnd"/>
      <w:proofErr w:type="gramEnd"/>
      <w:r>
        <w:t xml:space="preserve"> de usuarios (pacientes y profesionales). Es en él donde se realiza la identificación y autenticación de los usuarios del servicio, tanto pacientes como profesionales sanitarios </w:t>
      </w:r>
      <w:proofErr w:type="gramStart"/>
      <w:r>
        <w:t>y</w:t>
      </w:r>
      <w:proofErr w:type="gramEnd"/>
      <w:r>
        <w:t xml:space="preserve"> por tanto, nuestro módulo requiere de la adquisición de ambos servicios de manera conjunta.</w:t>
      </w:r>
    </w:p>
    <w:p w14:paraId="13CB5FA9" w14:textId="77777777" w:rsidR="00AF184C" w:rsidRDefault="00AF184C">
      <w:pPr>
        <w:pStyle w:val="Standard"/>
      </w:pPr>
    </w:p>
    <w:p w14:paraId="7C2190D6" w14:textId="77777777" w:rsidR="00AF184C" w:rsidRDefault="00FE0DF1">
      <w:pPr>
        <w:pStyle w:val="Standard"/>
      </w:pPr>
      <w:r>
        <w:t>Además de este servicio previo necesario, nuestro servicio está estrechamente relacionado con los servicios expuestos a continuación:</w:t>
      </w:r>
    </w:p>
    <w:p w14:paraId="2EBE55A8" w14:textId="77777777" w:rsidR="00AF184C" w:rsidRDefault="00AF184C">
      <w:pPr>
        <w:pStyle w:val="Standard"/>
      </w:pPr>
    </w:p>
    <w:p w14:paraId="56E8E7DF" w14:textId="77777777" w:rsidR="00AF184C" w:rsidRDefault="00FE0DF1">
      <w:pPr>
        <w:pStyle w:val="Standard"/>
        <w:ind w:left="283"/>
      </w:pPr>
      <w:r>
        <w:t>2) Imágenes: gestión de imágenes clínicas (PACS)</w:t>
      </w:r>
    </w:p>
    <w:p w14:paraId="401427AF" w14:textId="77777777" w:rsidR="00AF184C" w:rsidRDefault="00FE0DF1">
      <w:pPr>
        <w:pStyle w:val="Standard"/>
        <w:ind w:left="283"/>
      </w:pPr>
      <w:r>
        <w:t>3) Citas: gestión de citas clínicas</w:t>
      </w:r>
    </w:p>
    <w:p w14:paraId="60433DF6" w14:textId="77777777" w:rsidR="00AF184C" w:rsidRDefault="00FE0DF1">
      <w:pPr>
        <w:pStyle w:val="Standard"/>
        <w:ind w:left="283"/>
      </w:pPr>
      <w:r>
        <w:t>4) Hospitalización: gestión de altas y bajas hospitalarias</w:t>
      </w:r>
    </w:p>
    <w:p w14:paraId="0EACFAF5" w14:textId="77777777" w:rsidR="00AF184C" w:rsidRDefault="00AF184C">
      <w:pPr>
        <w:pStyle w:val="Standard"/>
        <w:ind w:left="283"/>
      </w:pPr>
    </w:p>
    <w:p w14:paraId="1D2454C2" w14:textId="77777777" w:rsidR="00AF184C" w:rsidRDefault="00FE0DF1">
      <w:pPr>
        <w:pStyle w:val="Standard"/>
      </w:pPr>
      <w:r>
        <w:t>Se muestra evidente que su contratación no es obligatoria para la realización de nuestro servicio, pero sí es nuestra obligación recomendar de manera muy intensa su contratación para armonizar y sacar aún más provecho de nuestro servicio. Los motivos pueden parecer obvios y, de hecho, lo son.</w:t>
      </w:r>
    </w:p>
    <w:p w14:paraId="15D46275" w14:textId="77777777" w:rsidR="00AF184C" w:rsidRDefault="00FE0DF1">
      <w:pPr>
        <w:pStyle w:val="Standard"/>
      </w:pPr>
      <w:r>
        <w:t>El servicio de imágenes complementa de manera muy significativa la información almacenada en el historial clínico de un paciente y es de incalculable valor para que el profesional pueda ejercer de una manera rápida y eficaz su diagnóstico. Sin este módulo, el profesional perdería la posibilidad de acceso digital y casi instantáneo a cualquier imagen en el historial del paciente.</w:t>
      </w:r>
      <w:r>
        <w:br/>
        <w:t>Por su parte, el servicio de citas y el servicio de hospitalización juegan un papel algo menor, pero igualmente relevante: Es de enorme ayuda profesional saber diagnóstico y fechas significativas de ciertos eventos ocurridos en el historial del paciente.</w:t>
      </w:r>
    </w:p>
    <w:p w14:paraId="0FD1DD07" w14:textId="77777777" w:rsidR="00AF184C" w:rsidRDefault="00AF184C">
      <w:pPr>
        <w:pStyle w:val="Standard"/>
      </w:pPr>
    </w:p>
    <w:p w14:paraId="011903B4" w14:textId="77777777" w:rsidR="00AF184C" w:rsidRDefault="00FE0DF1">
      <w:pPr>
        <w:pStyle w:val="Standard"/>
      </w:pPr>
      <w:r>
        <w:t>Si bien una posibilidad es contratar cualquier otro servicio de cualquier otra empresa que implemente el estándar FHIR o incluso usar el actual si así lo desea el cliente y cumple dicho estándar; No podemos más que animar al cliente a usar nuestros servicios en pro de la cohesión y ergonomía visual que proporciona una misma interfaz, sea el dispositivo que sea el que esté usando el profesional o se encuentre en el departamento que se encuentre.</w:t>
      </w:r>
    </w:p>
    <w:p w14:paraId="37AFBFAC" w14:textId="77777777" w:rsidR="00AF184C" w:rsidRDefault="00AF184C">
      <w:pPr>
        <w:pStyle w:val="Standard"/>
      </w:pPr>
    </w:p>
    <w:p w14:paraId="6C58F490" w14:textId="77777777" w:rsidR="00AF184C" w:rsidRDefault="00AF184C">
      <w:pPr>
        <w:pStyle w:val="Standard"/>
      </w:pPr>
    </w:p>
    <w:p w14:paraId="2BAB1DC4" w14:textId="77777777" w:rsidR="00AF184C" w:rsidRDefault="00AF184C">
      <w:pPr>
        <w:pStyle w:val="Standard"/>
      </w:pPr>
    </w:p>
    <w:p w14:paraId="5EA1BFF1" w14:textId="77777777" w:rsidR="00AF184C" w:rsidRDefault="00AF184C">
      <w:pPr>
        <w:pStyle w:val="Standard"/>
      </w:pPr>
    </w:p>
    <w:p w14:paraId="7E4D7549" w14:textId="77777777" w:rsidR="00AF184C" w:rsidRDefault="00AF184C">
      <w:pPr>
        <w:pStyle w:val="Standard"/>
      </w:pPr>
    </w:p>
    <w:p w14:paraId="7C997192" w14:textId="77777777" w:rsidR="00AF184C" w:rsidRDefault="00AF184C">
      <w:pPr>
        <w:pStyle w:val="Standard"/>
      </w:pPr>
    </w:p>
    <w:p w14:paraId="25A6D837" w14:textId="77777777" w:rsidR="00AF184C" w:rsidRDefault="00AF184C">
      <w:pPr>
        <w:pStyle w:val="Standard"/>
      </w:pPr>
    </w:p>
    <w:p w14:paraId="0CC1784C" w14:textId="77777777" w:rsidR="00AF184C" w:rsidRDefault="00AF184C">
      <w:pPr>
        <w:pStyle w:val="Standard"/>
      </w:pPr>
    </w:p>
    <w:p w14:paraId="7530A591" w14:textId="77777777" w:rsidR="00AF184C" w:rsidRDefault="00AF184C">
      <w:pPr>
        <w:pStyle w:val="Standard"/>
      </w:pPr>
    </w:p>
    <w:p w14:paraId="664CA116" w14:textId="77777777" w:rsidR="00AF184C" w:rsidRDefault="00AF184C">
      <w:pPr>
        <w:pStyle w:val="Standard"/>
      </w:pPr>
    </w:p>
    <w:p w14:paraId="24CCBB1C" w14:textId="77777777" w:rsidR="00AF184C" w:rsidRDefault="00AF184C">
      <w:pPr>
        <w:pStyle w:val="Standard"/>
      </w:pPr>
    </w:p>
    <w:p w14:paraId="5D32ED26" w14:textId="77777777" w:rsidR="00AF184C" w:rsidRDefault="00AF184C">
      <w:pPr>
        <w:pStyle w:val="Standard"/>
      </w:pPr>
    </w:p>
    <w:p w14:paraId="05C0ABB1" w14:textId="77777777" w:rsidR="00AF184C" w:rsidRDefault="00AF184C">
      <w:pPr>
        <w:pStyle w:val="Standard"/>
      </w:pPr>
    </w:p>
    <w:p w14:paraId="4B875375" w14:textId="77777777" w:rsidR="00AF184C" w:rsidRDefault="00FE0DF1">
      <w:pPr>
        <w:pStyle w:val="Ttulo3"/>
        <w:pageBreakBefore/>
        <w:jc w:val="both"/>
        <w:rPr>
          <w:rFonts w:ascii="Liberation Serif" w:hAnsi="Liberation Serif"/>
        </w:rPr>
      </w:pPr>
      <w:bookmarkStart w:id="41" w:name="__RefHeading___Toc5794_404791702"/>
      <w:bookmarkStart w:id="42" w:name="5.2"/>
      <w:r>
        <w:rPr>
          <w:rFonts w:ascii="Liberation Serif" w:hAnsi="Liberation Serif"/>
        </w:rPr>
        <w:lastRenderedPageBreak/>
        <w:t>5.2 Descripción de los subsistemas a desarrollar</w:t>
      </w:r>
      <w:bookmarkEnd w:id="41"/>
      <w:bookmarkEnd w:id="42"/>
    </w:p>
    <w:p w14:paraId="21998526" w14:textId="77777777" w:rsidR="00AF184C" w:rsidRDefault="00FE0DF1">
      <w:pPr>
        <w:pStyle w:val="Standard"/>
      </w:pPr>
      <w:r>
        <w:t>El servicio de gestión de información clínica se puede dividir en distintos subsistemas a desarrollar para facilitar su desarrollo y mantenimiento:</w:t>
      </w:r>
    </w:p>
    <w:p w14:paraId="1995CDE3" w14:textId="77777777" w:rsidR="00AF184C" w:rsidRDefault="00AF184C">
      <w:pPr>
        <w:pStyle w:val="Standard"/>
      </w:pPr>
    </w:p>
    <w:p w14:paraId="23083118" w14:textId="77777777" w:rsidR="00AF184C" w:rsidRDefault="00FE0DF1">
      <w:pPr>
        <w:pStyle w:val="Standard"/>
      </w:pPr>
      <w:r>
        <w:t>Módulo de identificación y acceso al sistema:</w:t>
      </w:r>
    </w:p>
    <w:p w14:paraId="0C501EF8" w14:textId="77777777" w:rsidR="00AF184C" w:rsidRDefault="00FE0DF1">
      <w:pPr>
        <w:pStyle w:val="Standard"/>
        <w:ind w:left="283"/>
      </w:pPr>
      <w:r>
        <w:t>Este módulo ofrecerá al profesional sanitario o al paciente la posibilidad de iniciar sesión en el servicio de historia clínica.</w:t>
      </w:r>
    </w:p>
    <w:p w14:paraId="78C0BAE0" w14:textId="77777777" w:rsidR="00AF184C" w:rsidRDefault="00FE0DF1">
      <w:pPr>
        <w:pStyle w:val="Standard"/>
        <w:ind w:left="283"/>
      </w:pPr>
      <w:r>
        <w:t>Realizara las validaciones que permitan identificar, autenticar y autorizar el acceso a los profesionales sanitarios y a los pacientes. Como se comentó anteriormente, este módulo depende obligatoriamente del servicio de gestión de usuarios para realizar las tareas anotadas.</w:t>
      </w:r>
    </w:p>
    <w:p w14:paraId="14CE18B7" w14:textId="77777777" w:rsidR="00AF184C" w:rsidRDefault="00AF184C">
      <w:pPr>
        <w:pStyle w:val="Standard"/>
      </w:pPr>
    </w:p>
    <w:p w14:paraId="4196E957" w14:textId="77777777" w:rsidR="00AF184C" w:rsidRDefault="00FE0DF1">
      <w:pPr>
        <w:pStyle w:val="Standard"/>
      </w:pPr>
      <w:r>
        <w:t>Módulo de intercambio de mensajes:</w:t>
      </w:r>
    </w:p>
    <w:p w14:paraId="558285AC" w14:textId="77777777" w:rsidR="00AF184C" w:rsidRDefault="00FE0DF1">
      <w:pPr>
        <w:pStyle w:val="Standard"/>
        <w:ind w:left="283"/>
      </w:pPr>
      <w:r>
        <w:t xml:space="preserve">Este módulo será el encargado de generar, enviar y recibir los mensajes cuyo contenido sean los datos identificativos </w:t>
      </w:r>
      <w:proofErr w:type="gramStart"/>
      <w:r>
        <w:t>clínicos</w:t>
      </w:r>
      <w:proofErr w:type="gramEnd"/>
      <w:r>
        <w:t xml:space="preserve"> así como las peticiones de información, dirigiéndolas a sus destinatarios.</w:t>
      </w:r>
    </w:p>
    <w:p w14:paraId="0B4EF3E0" w14:textId="77777777" w:rsidR="00AF184C" w:rsidRDefault="00AF184C">
      <w:pPr>
        <w:pStyle w:val="Standard"/>
        <w:ind w:left="283"/>
      </w:pPr>
    </w:p>
    <w:p w14:paraId="6EEE8A6D" w14:textId="77777777" w:rsidR="00AF184C" w:rsidRDefault="00FE0DF1">
      <w:pPr>
        <w:pStyle w:val="Standard"/>
      </w:pPr>
      <w:r>
        <w:t>Módulo de presentación de datos:</w:t>
      </w:r>
    </w:p>
    <w:p w14:paraId="50415E53" w14:textId="77777777" w:rsidR="00AF184C" w:rsidRDefault="00FE0DF1">
      <w:pPr>
        <w:pStyle w:val="Standard"/>
        <w:ind w:left="283"/>
      </w:pPr>
      <w:r>
        <w:t>Este módulo será el encargado de recibir los datos del módulo de intercambio y presentar los datos mediante la interfaz al destinatario.</w:t>
      </w:r>
    </w:p>
    <w:p w14:paraId="76CC7130" w14:textId="77777777" w:rsidR="00AF184C" w:rsidRDefault="00AF184C">
      <w:pPr>
        <w:pStyle w:val="Standard"/>
        <w:ind w:left="283"/>
      </w:pPr>
    </w:p>
    <w:p w14:paraId="1C1F32E1" w14:textId="77777777" w:rsidR="00AF184C" w:rsidRDefault="00FE0DF1">
      <w:pPr>
        <w:pStyle w:val="Standard"/>
      </w:pPr>
      <w:r>
        <w:t>Módulo de trazabilidad:</w:t>
      </w:r>
    </w:p>
    <w:p w14:paraId="73EF9FB3" w14:textId="77777777" w:rsidR="00AF184C" w:rsidRDefault="00FE0DF1">
      <w:pPr>
        <w:pStyle w:val="Standard"/>
        <w:ind w:left="283"/>
      </w:pPr>
      <w:r>
        <w:t>Este módulo será el encargado de registrar todos los accesos a la información clínica que así lo requieran.</w:t>
      </w:r>
    </w:p>
    <w:p w14:paraId="4ACE9E8C" w14:textId="77777777" w:rsidR="00AF184C" w:rsidRDefault="00AF184C">
      <w:pPr>
        <w:pStyle w:val="Standard"/>
        <w:ind w:left="283"/>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2D8DD32"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A538E6" w14:textId="77777777" w:rsidR="00AF184C" w:rsidRDefault="00FE0DF1">
            <w:pPr>
              <w:pStyle w:val="TableContents"/>
              <w:jc w:val="center"/>
            </w:pPr>
            <w:r>
              <w:t>SS-001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484B9CE" w14:textId="77777777" w:rsidR="00AF184C" w:rsidRDefault="00FE0DF1">
            <w:pPr>
              <w:pStyle w:val="TableContents"/>
              <w:spacing w:before="57" w:after="57"/>
              <w:jc w:val="center"/>
            </w:pPr>
            <w:r>
              <w:t>Identificación y acceso al sistema de gestión de historia clínica</w:t>
            </w:r>
          </w:p>
        </w:tc>
      </w:tr>
      <w:tr w:rsidR="00AF184C" w14:paraId="5A1B1B5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4AA73F9"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A2FE2C3"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611B748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CF5DEC1"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6F8ABF" w14:textId="77777777" w:rsidR="00AF184C" w:rsidRDefault="00FE0DF1">
            <w:pPr>
              <w:pStyle w:val="TableContents"/>
              <w:spacing w:before="57" w:after="57"/>
              <w:jc w:val="both"/>
            </w:pPr>
            <w:r>
              <w:t>Acceso según rol ON-004</w:t>
            </w:r>
          </w:p>
          <w:p w14:paraId="552AAC29" w14:textId="77777777" w:rsidR="00AF184C" w:rsidRDefault="00FE0DF1">
            <w:pPr>
              <w:pStyle w:val="TableContents"/>
              <w:spacing w:before="57" w:after="57"/>
              <w:jc w:val="both"/>
            </w:pPr>
            <w:r>
              <w:t>Autenticación ON-005</w:t>
            </w:r>
          </w:p>
        </w:tc>
      </w:tr>
      <w:tr w:rsidR="00AF184C" w14:paraId="2585124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551BAB3"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B74618F" w14:textId="77777777" w:rsidR="00AF184C" w:rsidRDefault="00FE0DF1">
            <w:pPr>
              <w:pStyle w:val="TableContents"/>
              <w:spacing w:before="57" w:after="57"/>
              <w:jc w:val="both"/>
            </w:pPr>
            <w:r>
              <w:t>Este subsistema agrupa los requisitos relacionados con el módulo de identificación y acceso. Dicho modulo ofrecerá al profesional sanitario o al paciente la posibilidad de iniciar sesión en el servicio de historia clínica.</w:t>
            </w:r>
          </w:p>
          <w:p w14:paraId="1ACF8098" w14:textId="77777777" w:rsidR="00AF184C" w:rsidRDefault="00FE0DF1">
            <w:pPr>
              <w:pStyle w:val="TableContents"/>
              <w:spacing w:before="57" w:after="57"/>
              <w:jc w:val="both"/>
            </w:pPr>
            <w:r>
              <w:t>Realizara las validaciones que permitan identificar, autenticar y autorizar el acceso a los profesionales sanitarios y a los pacientes. Como se comentó anteriormente, este módulo depende obligatoriamente del servicio de gestión de usuarios para realizar las tareas anotadas.</w:t>
            </w:r>
          </w:p>
        </w:tc>
      </w:tr>
      <w:tr w:rsidR="00AF184C" w14:paraId="7D3DE0F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D1BC798"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C51831" w14:textId="77777777" w:rsidR="00AF184C" w:rsidRDefault="00FE0DF1">
            <w:pPr>
              <w:pStyle w:val="TableContents"/>
              <w:spacing w:before="57" w:after="57"/>
              <w:jc w:val="center"/>
            </w:pPr>
            <w:r>
              <w:t>Alta</w:t>
            </w:r>
          </w:p>
        </w:tc>
      </w:tr>
      <w:tr w:rsidR="00AF184C" w14:paraId="6A88540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9EB9940"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631778" w14:textId="77777777" w:rsidR="00AF184C" w:rsidRDefault="00FE0DF1">
            <w:pPr>
              <w:pStyle w:val="TableContents"/>
              <w:spacing w:before="57" w:after="57"/>
              <w:jc w:val="center"/>
            </w:pPr>
            <w:r>
              <w:t>Alta</w:t>
            </w:r>
          </w:p>
        </w:tc>
      </w:tr>
    </w:tbl>
    <w:p w14:paraId="0B0C46B8" w14:textId="77777777" w:rsidR="00AF184C" w:rsidRDefault="00FE0DF1">
      <w:pPr>
        <w:pStyle w:val="Table"/>
        <w:jc w:val="center"/>
      </w:pPr>
      <w:r>
        <w:t>Tabla 23: SS-001 Identificación y acceso al sistema de gestión de historia clínica</w:t>
      </w:r>
    </w:p>
    <w:p w14:paraId="7101C0D4" w14:textId="77777777" w:rsidR="00AF184C" w:rsidRDefault="00AF184C">
      <w:pPr>
        <w:pStyle w:val="Textbody"/>
      </w:pPr>
    </w:p>
    <w:p w14:paraId="6B4F89DC" w14:textId="77777777" w:rsidR="00AF184C" w:rsidRDefault="00AF184C">
      <w:pPr>
        <w:pStyle w:val="Textbody"/>
      </w:pPr>
    </w:p>
    <w:p w14:paraId="6568BF12"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A607C63"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770301" w14:textId="77777777" w:rsidR="00AF184C" w:rsidRDefault="00FE0DF1">
            <w:pPr>
              <w:pStyle w:val="TableContents"/>
              <w:jc w:val="center"/>
            </w:pPr>
            <w:r>
              <w:t>SS-002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36BB4C07" w14:textId="77777777" w:rsidR="00AF184C" w:rsidRDefault="00FE0DF1">
            <w:pPr>
              <w:pStyle w:val="TableContents"/>
              <w:spacing w:before="57" w:after="57"/>
              <w:jc w:val="center"/>
            </w:pPr>
            <w:r>
              <w:t>Intercambio de mensajes</w:t>
            </w:r>
          </w:p>
        </w:tc>
      </w:tr>
      <w:tr w:rsidR="00AF184C" w14:paraId="36D9475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290C59E"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FA2E91"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AE9A7A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893C10E"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762231B" w14:textId="77777777" w:rsidR="00AF184C" w:rsidRDefault="00FE0DF1">
            <w:pPr>
              <w:pStyle w:val="TableContents"/>
              <w:spacing w:before="57" w:after="57"/>
              <w:jc w:val="both"/>
            </w:pPr>
            <w:r>
              <w:t xml:space="preserve">Transmitir datos clínicos y peticiones de </w:t>
            </w:r>
            <w:proofErr w:type="gramStart"/>
            <w:r>
              <w:t>los mismos</w:t>
            </w:r>
            <w:proofErr w:type="gramEnd"/>
            <w:r>
              <w:t xml:space="preserve"> ON-002</w:t>
            </w:r>
          </w:p>
        </w:tc>
      </w:tr>
      <w:tr w:rsidR="00AF184C" w14:paraId="48C308A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0D1EAF8"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2FE724" w14:textId="77777777" w:rsidR="00AF184C" w:rsidRDefault="00FE0DF1">
            <w:pPr>
              <w:pStyle w:val="Standard"/>
              <w:spacing w:before="57" w:after="57"/>
              <w:jc w:val="both"/>
            </w:pPr>
            <w:r>
              <w:t xml:space="preserve">Este subsistema será el encargado de generar, enviar y recibir los mensajes cuyo contenido sean los datos identificativos </w:t>
            </w:r>
            <w:proofErr w:type="gramStart"/>
            <w:r>
              <w:t>clínicos</w:t>
            </w:r>
            <w:proofErr w:type="gramEnd"/>
            <w:r>
              <w:t xml:space="preserve"> así como las peticiones de información, dirigiéndolas a sus destinatarios.</w:t>
            </w:r>
          </w:p>
        </w:tc>
      </w:tr>
      <w:tr w:rsidR="00AF184C" w14:paraId="153A726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D2FA776"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8385C52" w14:textId="77777777" w:rsidR="00AF184C" w:rsidRDefault="00FE0DF1">
            <w:pPr>
              <w:pStyle w:val="TableContents"/>
              <w:spacing w:before="57" w:after="57"/>
              <w:jc w:val="center"/>
            </w:pPr>
            <w:r>
              <w:t>Alta</w:t>
            </w:r>
          </w:p>
        </w:tc>
      </w:tr>
      <w:tr w:rsidR="00AF184C" w14:paraId="67F8A2B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E43D798"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B2DDEE" w14:textId="77777777" w:rsidR="00AF184C" w:rsidRDefault="00FE0DF1">
            <w:pPr>
              <w:pStyle w:val="TableContents"/>
              <w:spacing w:before="57" w:after="57"/>
              <w:jc w:val="center"/>
            </w:pPr>
            <w:r>
              <w:t>Alta</w:t>
            </w:r>
          </w:p>
        </w:tc>
      </w:tr>
    </w:tbl>
    <w:p w14:paraId="48881E1A" w14:textId="77777777" w:rsidR="00AF184C" w:rsidRDefault="00FE0DF1">
      <w:pPr>
        <w:pStyle w:val="Table"/>
        <w:jc w:val="center"/>
      </w:pPr>
      <w:r>
        <w:t>Tabla 24: SS-002 Intercambio de mensajes</w:t>
      </w:r>
    </w:p>
    <w:p w14:paraId="28F7A570"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9E81E6E"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9272EF" w14:textId="77777777" w:rsidR="00AF184C" w:rsidRDefault="00FE0DF1">
            <w:pPr>
              <w:pStyle w:val="TableContents"/>
              <w:jc w:val="center"/>
            </w:pPr>
            <w:r>
              <w:t>SS-003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0500BF8" w14:textId="77777777" w:rsidR="00AF184C" w:rsidRDefault="00FE0DF1">
            <w:pPr>
              <w:pStyle w:val="TableContents"/>
              <w:spacing w:before="57" w:after="57"/>
              <w:jc w:val="center"/>
            </w:pPr>
            <w:r>
              <w:t>Presentación de datos</w:t>
            </w:r>
          </w:p>
        </w:tc>
      </w:tr>
      <w:tr w:rsidR="00AF184C" w14:paraId="3FF0D07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8E44D2E"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71DB25"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8D18E1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47A3DA6"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09BC9AB" w14:textId="77777777" w:rsidR="00AF184C" w:rsidRDefault="00FE0DF1">
            <w:pPr>
              <w:pStyle w:val="TableContents"/>
              <w:spacing w:before="57" w:after="57"/>
              <w:jc w:val="both"/>
            </w:pPr>
            <w:r>
              <w:t>Mostrar datos clínicos ON-003</w:t>
            </w:r>
          </w:p>
          <w:p w14:paraId="63948015" w14:textId="77777777" w:rsidR="00AF184C" w:rsidRDefault="00FE0DF1">
            <w:pPr>
              <w:pStyle w:val="TableContents"/>
              <w:spacing w:before="57" w:after="57"/>
              <w:jc w:val="both"/>
            </w:pPr>
            <w:r>
              <w:t>Acceso por parte de personal médico a determinados conjuntos de datos</w:t>
            </w:r>
          </w:p>
          <w:p w14:paraId="53029319" w14:textId="77777777" w:rsidR="00AF184C" w:rsidRDefault="00FE0DF1">
            <w:pPr>
              <w:pStyle w:val="TableContents"/>
              <w:spacing w:before="57" w:after="57"/>
              <w:jc w:val="both"/>
            </w:pPr>
            <w:r>
              <w:t>clínicos generados en cualquier centro ON-006</w:t>
            </w:r>
          </w:p>
          <w:p w14:paraId="24D20E62" w14:textId="77777777" w:rsidR="00AF184C" w:rsidRDefault="00FE0DF1">
            <w:pPr>
              <w:pStyle w:val="TableContents"/>
              <w:spacing w:before="57" w:after="57"/>
              <w:jc w:val="both"/>
            </w:pPr>
            <w:r>
              <w:t>Acceso por parte del paciente a sus datos clínicos de cualquier centro ON-009</w:t>
            </w:r>
          </w:p>
          <w:p w14:paraId="297E9973" w14:textId="77777777" w:rsidR="00AF184C" w:rsidRDefault="00FE0DF1">
            <w:pPr>
              <w:pStyle w:val="TableContents"/>
              <w:spacing w:before="57" w:after="57"/>
              <w:jc w:val="both"/>
            </w:pPr>
            <w:r>
              <w:t>Interfaz gráfica ágil, sencilla y de uso adaptable ON-013</w:t>
            </w:r>
          </w:p>
        </w:tc>
      </w:tr>
      <w:tr w:rsidR="00AF184C" w14:paraId="1F3A834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A441259"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8090A9" w14:textId="77777777" w:rsidR="00AF184C" w:rsidRDefault="00FE0DF1">
            <w:pPr>
              <w:pStyle w:val="Standard"/>
              <w:spacing w:before="57" w:after="57"/>
              <w:jc w:val="both"/>
            </w:pPr>
            <w:r>
              <w:t>Este subsistema será el encargado de recibir los datos del módulo de intercambio y presentar los datos mediante la interfaz al destinatario.</w:t>
            </w:r>
          </w:p>
        </w:tc>
      </w:tr>
      <w:tr w:rsidR="00AF184C" w14:paraId="37C1EE3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2CC0DFF"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41AE21" w14:textId="77777777" w:rsidR="00AF184C" w:rsidRDefault="00FE0DF1">
            <w:pPr>
              <w:pStyle w:val="TableContents"/>
              <w:spacing w:before="57" w:after="57"/>
              <w:jc w:val="center"/>
            </w:pPr>
            <w:r>
              <w:t>Alta</w:t>
            </w:r>
          </w:p>
        </w:tc>
      </w:tr>
      <w:tr w:rsidR="00AF184C" w14:paraId="1006CF9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5DBD593"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9D20F8" w14:textId="77777777" w:rsidR="00AF184C" w:rsidRDefault="00FE0DF1">
            <w:pPr>
              <w:pStyle w:val="TableContents"/>
              <w:spacing w:before="57" w:after="57"/>
              <w:jc w:val="center"/>
            </w:pPr>
            <w:r>
              <w:t>Alta</w:t>
            </w:r>
          </w:p>
        </w:tc>
      </w:tr>
    </w:tbl>
    <w:p w14:paraId="7057AE3F" w14:textId="77777777" w:rsidR="00AF184C" w:rsidRDefault="00FE0DF1">
      <w:pPr>
        <w:pStyle w:val="Table"/>
        <w:jc w:val="center"/>
      </w:pPr>
      <w:r>
        <w:t>Tabla 25: SS-003 Presentación de datos</w:t>
      </w:r>
    </w:p>
    <w:p w14:paraId="6EC49C86" w14:textId="77777777" w:rsidR="00AF184C" w:rsidRDefault="00AF184C">
      <w:pPr>
        <w:pStyle w:val="Standard"/>
      </w:pPr>
    </w:p>
    <w:p w14:paraId="07B5A16A" w14:textId="77777777" w:rsidR="00AF184C" w:rsidRDefault="00AF184C">
      <w:pPr>
        <w:pStyle w:val="Standard"/>
        <w:pageBreakBefore/>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2C364BF"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FE262A" w14:textId="77777777" w:rsidR="00AF184C" w:rsidRDefault="00FE0DF1">
            <w:pPr>
              <w:pStyle w:val="TableContents"/>
              <w:jc w:val="center"/>
            </w:pPr>
            <w:r>
              <w:t>SS-004</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A0AFE1C" w14:textId="77777777" w:rsidR="00AF184C" w:rsidRDefault="00FE0DF1">
            <w:pPr>
              <w:pStyle w:val="TableContents"/>
              <w:spacing w:before="57" w:after="57"/>
              <w:jc w:val="center"/>
            </w:pPr>
            <w:r>
              <w:t>Trazabilidad</w:t>
            </w:r>
          </w:p>
        </w:tc>
      </w:tr>
      <w:tr w:rsidR="00AF184C" w14:paraId="2F55EA3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CFCAE81"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BF70C4"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EC478F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E081A9A"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7F143C2" w14:textId="77777777" w:rsidR="00AF184C" w:rsidRDefault="00FE0DF1">
            <w:pPr>
              <w:pStyle w:val="TableContents"/>
              <w:spacing w:before="57" w:after="57"/>
              <w:jc w:val="both"/>
            </w:pPr>
            <w:r>
              <w:t>Acceso por parte de personal médico a determinados conjuntos de datos</w:t>
            </w:r>
          </w:p>
          <w:p w14:paraId="2DC16410" w14:textId="77777777" w:rsidR="00AF184C" w:rsidRDefault="00FE0DF1">
            <w:pPr>
              <w:pStyle w:val="TableContents"/>
              <w:spacing w:before="57" w:after="57"/>
              <w:jc w:val="both"/>
            </w:pPr>
            <w:r>
              <w:t>clínicos generados en cualquier centro ON-006</w:t>
            </w:r>
          </w:p>
          <w:p w14:paraId="6F287394" w14:textId="77777777" w:rsidR="00AF184C" w:rsidRDefault="00FE0DF1">
            <w:pPr>
              <w:pStyle w:val="TableContents"/>
              <w:spacing w:before="57" w:after="57"/>
              <w:jc w:val="both"/>
            </w:pPr>
            <w:r>
              <w:t>Capacidad del personal médico de visualizar datos clínicos ocultos ON-008</w:t>
            </w:r>
          </w:p>
          <w:p w14:paraId="7DE6F6B0" w14:textId="77777777" w:rsidR="00AF184C" w:rsidRDefault="00FE0DF1">
            <w:pPr>
              <w:pStyle w:val="TableContents"/>
              <w:spacing w:before="57" w:after="57"/>
              <w:jc w:val="both"/>
            </w:pPr>
            <w:r>
              <w:t>Configuración de omisión voluntaria clínica ON-010</w:t>
            </w:r>
          </w:p>
          <w:p w14:paraId="2092BCF1" w14:textId="77777777" w:rsidR="00AF184C" w:rsidRDefault="00FE0DF1">
            <w:pPr>
              <w:pStyle w:val="TableContents"/>
              <w:spacing w:before="57" w:after="57"/>
              <w:jc w:val="both"/>
            </w:pPr>
            <w:r>
              <w:t>Alerta de visión no autorizada ON-011</w:t>
            </w:r>
          </w:p>
          <w:p w14:paraId="38673EE5" w14:textId="77777777" w:rsidR="00AF184C" w:rsidRDefault="00FE0DF1">
            <w:pPr>
              <w:pStyle w:val="TableContents"/>
              <w:spacing w:before="57" w:after="57"/>
              <w:jc w:val="both"/>
            </w:pPr>
            <w:r>
              <w:t>Garantía de confidencialidad de datos y cumplimiento legal bajo el marco</w:t>
            </w:r>
          </w:p>
          <w:p w14:paraId="6BE4ACC2" w14:textId="77777777" w:rsidR="00AF184C" w:rsidRDefault="00FE0DF1">
            <w:pPr>
              <w:pStyle w:val="TableContents"/>
              <w:spacing w:before="57" w:after="57"/>
              <w:jc w:val="both"/>
            </w:pPr>
            <w:r>
              <w:t>jurídico español ON-012</w:t>
            </w:r>
          </w:p>
        </w:tc>
      </w:tr>
      <w:tr w:rsidR="00AF184C" w14:paraId="12B9841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260E077"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8FF512" w14:textId="77777777" w:rsidR="00AF184C" w:rsidRDefault="00FE0DF1">
            <w:pPr>
              <w:pStyle w:val="Standard"/>
              <w:spacing w:before="57" w:after="57"/>
              <w:jc w:val="both"/>
            </w:pPr>
            <w:r>
              <w:t>Este subsistema será el encargado de registrar todos los accesos por parte de personal sanitario a la información clínica del paciente en cuestión</w:t>
            </w:r>
          </w:p>
        </w:tc>
      </w:tr>
      <w:tr w:rsidR="00AF184C" w14:paraId="243CED6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20D23F2"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8E097" w14:textId="77777777" w:rsidR="00AF184C" w:rsidRDefault="00FE0DF1">
            <w:pPr>
              <w:pStyle w:val="TableContents"/>
              <w:spacing w:before="57" w:after="57"/>
              <w:jc w:val="center"/>
            </w:pPr>
            <w:r>
              <w:t>Alta</w:t>
            </w:r>
          </w:p>
        </w:tc>
      </w:tr>
      <w:tr w:rsidR="00AF184C" w14:paraId="55BB4DA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06D501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A5F52C" w14:textId="77777777" w:rsidR="00AF184C" w:rsidRDefault="00FE0DF1">
            <w:pPr>
              <w:pStyle w:val="TableContents"/>
              <w:spacing w:before="57" w:after="57"/>
              <w:jc w:val="center"/>
            </w:pPr>
            <w:r>
              <w:t>Alta</w:t>
            </w:r>
          </w:p>
        </w:tc>
      </w:tr>
    </w:tbl>
    <w:p w14:paraId="0D9F1A79" w14:textId="77777777" w:rsidR="00AF184C" w:rsidRDefault="00FE0DF1">
      <w:pPr>
        <w:pStyle w:val="Table"/>
        <w:jc w:val="center"/>
      </w:pPr>
      <w:r>
        <w:t>Tabla 26: SS-004 Trazabilidad</w:t>
      </w:r>
    </w:p>
    <w:p w14:paraId="2BC751C6" w14:textId="77777777" w:rsidR="00AF184C" w:rsidRDefault="00AF184C">
      <w:pPr>
        <w:pStyle w:val="Ttulo1"/>
        <w:jc w:val="both"/>
        <w:rPr>
          <w:rFonts w:ascii="Liberation Serif" w:hAnsi="Liberation Serif"/>
          <w:sz w:val="36"/>
          <w:szCs w:val="36"/>
        </w:rPr>
      </w:pPr>
    </w:p>
    <w:p w14:paraId="1898ED27" w14:textId="77777777" w:rsidR="00AF184C" w:rsidRDefault="00FE0DF1">
      <w:pPr>
        <w:pStyle w:val="Ttulo1"/>
        <w:pageBreakBefore/>
        <w:jc w:val="both"/>
        <w:rPr>
          <w:rFonts w:ascii="Liberation Serif" w:hAnsi="Liberation Serif"/>
          <w:sz w:val="36"/>
          <w:szCs w:val="36"/>
        </w:rPr>
      </w:pPr>
      <w:bookmarkStart w:id="43" w:name="__RefHeading___Toc5796_404791702"/>
      <w:bookmarkStart w:id="44" w:name="6"/>
      <w:r>
        <w:rPr>
          <w:rFonts w:ascii="Liberation Serif" w:hAnsi="Liberation Serif"/>
          <w:sz w:val="36"/>
          <w:szCs w:val="36"/>
        </w:rPr>
        <w:lastRenderedPageBreak/>
        <w:t xml:space="preserve">6 </w:t>
      </w:r>
      <w:proofErr w:type="gramStart"/>
      <w:r>
        <w:rPr>
          <w:rFonts w:ascii="Liberation Serif" w:hAnsi="Liberation Serif"/>
          <w:sz w:val="36"/>
          <w:szCs w:val="36"/>
        </w:rPr>
        <w:t>Catálogo</w:t>
      </w:r>
      <w:proofErr w:type="gramEnd"/>
      <w:r>
        <w:rPr>
          <w:rFonts w:ascii="Liberation Serif" w:hAnsi="Liberation Serif"/>
          <w:sz w:val="36"/>
          <w:szCs w:val="36"/>
        </w:rPr>
        <w:t xml:space="preserve"> de requisitos del sistema a desarrollar</w:t>
      </w:r>
      <w:bookmarkEnd w:id="43"/>
      <w:bookmarkEnd w:id="44"/>
    </w:p>
    <w:p w14:paraId="3DCEAAF0" w14:textId="77777777" w:rsidR="00AF184C" w:rsidRDefault="00FE0DF1">
      <w:pPr>
        <w:pStyle w:val="Ttulo3"/>
        <w:jc w:val="both"/>
        <w:rPr>
          <w:rFonts w:ascii="Liberation Serif" w:hAnsi="Liberation Serif"/>
        </w:rPr>
      </w:pPr>
      <w:bookmarkStart w:id="45" w:name="__RefHeading___Toc5798_404791702"/>
      <w:bookmarkStart w:id="46" w:name="6.1"/>
      <w:r>
        <w:rPr>
          <w:rFonts w:ascii="Liberation Serif" w:hAnsi="Liberation Serif"/>
        </w:rPr>
        <w:t>6.1 Requisitos generales del sistema</w:t>
      </w:r>
      <w:bookmarkEnd w:id="45"/>
      <w:bookmarkEnd w:id="46"/>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00E0ABDC"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8094C0" w14:textId="77777777" w:rsidR="00AF184C" w:rsidRDefault="00FE0DF1">
            <w:pPr>
              <w:pStyle w:val="TableContents"/>
              <w:jc w:val="center"/>
            </w:pPr>
            <w:r>
              <w:t>RGS-001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BD7623E" w14:textId="77777777" w:rsidR="00AF184C" w:rsidRDefault="00FE0DF1">
            <w:pPr>
              <w:pStyle w:val="TableContents"/>
              <w:spacing w:before="57" w:after="57"/>
              <w:jc w:val="center"/>
            </w:pPr>
            <w:r>
              <w:t>Almacenamiento de datos clínicos y registro de actividad</w:t>
            </w:r>
          </w:p>
        </w:tc>
      </w:tr>
      <w:tr w:rsidR="00AF184C" w14:paraId="034F44C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62DC767"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54781E6"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1658CF3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30F23B3"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6D9387C" w14:textId="77777777" w:rsidR="00AF184C" w:rsidRDefault="00FE0DF1">
            <w:pPr>
              <w:pStyle w:val="TableContents"/>
              <w:spacing w:before="57" w:after="57"/>
              <w:jc w:val="both"/>
            </w:pPr>
            <w:r>
              <w:t>Almacenar los datos clínicos ON-001</w:t>
            </w:r>
          </w:p>
        </w:tc>
      </w:tr>
      <w:tr w:rsidR="00AF184C" w14:paraId="207A3C8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811D5C8"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4335F9" w14:textId="77777777" w:rsidR="00AF184C" w:rsidRDefault="00FE0DF1">
            <w:pPr>
              <w:pStyle w:val="Standard"/>
              <w:spacing w:before="57" w:after="57"/>
              <w:jc w:val="both"/>
            </w:pPr>
            <w:r>
              <w:t xml:space="preserve">El sistema deberá ser capaz de almacenar los datos clínicos relacionados con los </w:t>
            </w:r>
            <w:proofErr w:type="gramStart"/>
            <w:r>
              <w:t>pacientes</w:t>
            </w:r>
            <w:proofErr w:type="gramEnd"/>
            <w:r>
              <w:t xml:space="preserve"> así como el registro de actividad que el personal médico genere en petición de éstos.</w:t>
            </w:r>
          </w:p>
        </w:tc>
      </w:tr>
      <w:tr w:rsidR="00AF184C" w14:paraId="1205359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C7164FC" w14:textId="77777777" w:rsidR="00AF184C" w:rsidRDefault="00FE0DF1">
            <w:pPr>
              <w:pStyle w:val="TableContents"/>
              <w:jc w:val="center"/>
            </w:pPr>
            <w:r>
              <w:t>Requisitos hijos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3BCBC5" w14:textId="77777777" w:rsidR="00AF184C" w:rsidRDefault="00AF184C">
            <w:pPr>
              <w:pStyle w:val="Standard"/>
              <w:spacing w:before="57" w:after="57"/>
              <w:jc w:val="both"/>
            </w:pPr>
          </w:p>
        </w:tc>
      </w:tr>
      <w:tr w:rsidR="00AF184C" w14:paraId="1ADCE27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CE4857D"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E204BF" w14:textId="77777777" w:rsidR="00AF184C" w:rsidRDefault="00FE0DF1">
            <w:pPr>
              <w:pStyle w:val="TableContents"/>
              <w:spacing w:before="57" w:after="57"/>
              <w:jc w:val="center"/>
            </w:pPr>
            <w:r>
              <w:t>Muy alta</w:t>
            </w:r>
          </w:p>
        </w:tc>
      </w:tr>
      <w:tr w:rsidR="00AF184C" w14:paraId="59B4108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6E7AE5E"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191129" w14:textId="77777777" w:rsidR="00AF184C" w:rsidRDefault="00FE0DF1">
            <w:pPr>
              <w:pStyle w:val="TableContents"/>
              <w:spacing w:before="57" w:after="57"/>
              <w:jc w:val="center"/>
            </w:pPr>
            <w:r>
              <w:t>Muy alta</w:t>
            </w:r>
          </w:p>
        </w:tc>
      </w:tr>
      <w:tr w:rsidR="00AF184C" w14:paraId="079B3CD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BEB2BE9"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00892C" w14:textId="77777777" w:rsidR="00AF184C" w:rsidRDefault="00FE0DF1">
            <w:pPr>
              <w:pStyle w:val="TableContents"/>
              <w:spacing w:before="57" w:after="57"/>
              <w:jc w:val="center"/>
            </w:pPr>
            <w:r>
              <w:t>No implementado</w:t>
            </w:r>
          </w:p>
        </w:tc>
      </w:tr>
    </w:tbl>
    <w:p w14:paraId="697903FA" w14:textId="77777777" w:rsidR="00AF184C" w:rsidRDefault="00FE0DF1">
      <w:pPr>
        <w:pStyle w:val="Table"/>
        <w:jc w:val="center"/>
      </w:pPr>
      <w:r>
        <w:t>Tabla 27: RGS-001 Almacenamiento de datos clínicos y registro de actividad</w:t>
      </w:r>
    </w:p>
    <w:p w14:paraId="629A76CB"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AAF92DC"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CC35F1" w14:textId="77777777" w:rsidR="00AF184C" w:rsidRDefault="00FE0DF1">
            <w:pPr>
              <w:pStyle w:val="TableContents"/>
              <w:jc w:val="center"/>
            </w:pPr>
            <w:r>
              <w:t>RGS-002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73E437A" w14:textId="77777777" w:rsidR="00AF184C" w:rsidRDefault="00FE0DF1">
            <w:pPr>
              <w:pStyle w:val="TableContents"/>
              <w:spacing w:before="57" w:after="57"/>
              <w:jc w:val="center"/>
            </w:pPr>
            <w:r>
              <w:t>Enviar y recibir datos clínicos y peticiones asociadas</w:t>
            </w:r>
          </w:p>
        </w:tc>
      </w:tr>
      <w:tr w:rsidR="00AF184C" w14:paraId="664D16F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CA1DF36"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FCD391"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2081A23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67647BD"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2AAE0DE" w14:textId="77777777" w:rsidR="00AF184C" w:rsidRDefault="00FE0DF1">
            <w:pPr>
              <w:pStyle w:val="TableContents"/>
              <w:spacing w:before="57" w:after="57"/>
              <w:jc w:val="both"/>
            </w:pPr>
            <w:r>
              <w:t xml:space="preserve">Transmitir datos clínicos y peticiones de </w:t>
            </w:r>
            <w:proofErr w:type="gramStart"/>
            <w:r>
              <w:t>los mismos</w:t>
            </w:r>
            <w:proofErr w:type="gramEnd"/>
            <w:r>
              <w:t xml:space="preserve"> ON-002</w:t>
            </w:r>
          </w:p>
        </w:tc>
      </w:tr>
      <w:tr w:rsidR="00AF184C" w14:paraId="65BECCC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8397565"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5973DD" w14:textId="77777777" w:rsidR="00AF184C" w:rsidRDefault="00FE0DF1">
            <w:pPr>
              <w:pStyle w:val="Standard"/>
              <w:spacing w:before="57" w:after="57"/>
              <w:jc w:val="both"/>
            </w:pPr>
            <w:r>
              <w:t>El sistema deberá ser capaz de enviar y recibir datos clínicos de los pacientes y peticiones asociadas a éstos.</w:t>
            </w:r>
          </w:p>
        </w:tc>
      </w:tr>
      <w:tr w:rsidR="00AF184C" w14:paraId="37D8FC2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3C228C2" w14:textId="77777777" w:rsidR="00AF184C" w:rsidRDefault="00FE0DF1">
            <w:pPr>
              <w:pStyle w:val="TableContents"/>
              <w:jc w:val="center"/>
            </w:pPr>
            <w:r>
              <w:t>Requisitos hijos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A2851A" w14:textId="77777777" w:rsidR="00AF184C" w:rsidRDefault="00AF184C">
            <w:pPr>
              <w:pStyle w:val="Standard"/>
              <w:spacing w:before="57" w:after="57"/>
              <w:jc w:val="both"/>
            </w:pPr>
          </w:p>
        </w:tc>
      </w:tr>
      <w:tr w:rsidR="00AF184C" w14:paraId="631E4E7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A4D54FC"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3C1F69B" w14:textId="77777777" w:rsidR="00AF184C" w:rsidRDefault="00FE0DF1">
            <w:pPr>
              <w:pStyle w:val="TableContents"/>
              <w:spacing w:before="57" w:after="57"/>
              <w:jc w:val="center"/>
            </w:pPr>
            <w:r>
              <w:t>Alta</w:t>
            </w:r>
          </w:p>
        </w:tc>
      </w:tr>
      <w:tr w:rsidR="00AF184C" w14:paraId="4A6005D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CB5AB0A"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6F56C2" w14:textId="77777777" w:rsidR="00AF184C" w:rsidRDefault="00FE0DF1">
            <w:pPr>
              <w:pStyle w:val="TableContents"/>
              <w:spacing w:before="57" w:after="57"/>
              <w:jc w:val="center"/>
            </w:pPr>
            <w:r>
              <w:t>Alta</w:t>
            </w:r>
          </w:p>
        </w:tc>
      </w:tr>
      <w:tr w:rsidR="00AF184C" w14:paraId="536B90A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0CC5614"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0F2E2F" w14:textId="77777777" w:rsidR="00AF184C" w:rsidRDefault="00FE0DF1">
            <w:pPr>
              <w:pStyle w:val="TableContents"/>
              <w:spacing w:before="57" w:after="57"/>
              <w:jc w:val="center"/>
            </w:pPr>
            <w:r>
              <w:t>No implementado</w:t>
            </w:r>
          </w:p>
        </w:tc>
      </w:tr>
    </w:tbl>
    <w:p w14:paraId="60990665" w14:textId="77777777" w:rsidR="00AF184C" w:rsidRDefault="00FE0DF1">
      <w:pPr>
        <w:pStyle w:val="Table"/>
        <w:jc w:val="center"/>
      </w:pPr>
      <w:r>
        <w:t>Tabla 28: RGS-002 Enviar y recibir datos clínicos y peticiones asociadas</w:t>
      </w:r>
    </w:p>
    <w:p w14:paraId="69974594" w14:textId="77777777" w:rsidR="00AF184C" w:rsidRDefault="00AF184C">
      <w:pPr>
        <w:pStyle w:val="Standard"/>
      </w:pPr>
    </w:p>
    <w:p w14:paraId="6B552664" w14:textId="77777777" w:rsidR="00AF184C" w:rsidRDefault="00AF184C">
      <w:pPr>
        <w:pStyle w:val="Standard"/>
      </w:pPr>
    </w:p>
    <w:p w14:paraId="3CAEAC2F" w14:textId="77777777" w:rsidR="00AF184C" w:rsidRDefault="00AF184C">
      <w:pPr>
        <w:pStyle w:val="Standard"/>
      </w:pPr>
    </w:p>
    <w:p w14:paraId="1410699C" w14:textId="77777777" w:rsidR="00AF184C" w:rsidRDefault="00AF184C">
      <w:pPr>
        <w:pStyle w:val="Standard"/>
      </w:pPr>
    </w:p>
    <w:p w14:paraId="54B033AD" w14:textId="77777777" w:rsidR="00AF184C" w:rsidRDefault="00AF184C">
      <w:pPr>
        <w:pStyle w:val="Standard"/>
      </w:pPr>
    </w:p>
    <w:p w14:paraId="06BB61EC" w14:textId="77777777" w:rsidR="00AF184C" w:rsidRDefault="00AF184C">
      <w:pPr>
        <w:pStyle w:val="Standard"/>
      </w:pPr>
    </w:p>
    <w:p w14:paraId="5DA847B1" w14:textId="77777777" w:rsidR="00AF184C" w:rsidRDefault="00AF184C">
      <w:pPr>
        <w:pStyle w:val="Standard"/>
      </w:pPr>
    </w:p>
    <w:p w14:paraId="1BD32A8B" w14:textId="77777777" w:rsidR="00AF184C" w:rsidRDefault="00AF184C">
      <w:pPr>
        <w:pStyle w:val="Standard"/>
      </w:pPr>
    </w:p>
    <w:p w14:paraId="0F13D6CA"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6F8F4822"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723B105" w14:textId="77777777" w:rsidR="00AF184C" w:rsidRDefault="00FE0DF1">
            <w:pPr>
              <w:pStyle w:val="TableContents"/>
              <w:jc w:val="center"/>
            </w:pPr>
            <w:r>
              <w:t>RGS-003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F4AB1AD" w14:textId="77777777" w:rsidR="00AF184C" w:rsidRDefault="00FE0DF1">
            <w:pPr>
              <w:pStyle w:val="TableContents"/>
              <w:spacing w:before="57" w:after="57"/>
              <w:jc w:val="center"/>
            </w:pPr>
            <w:r>
              <w:t>Mostrar datos clínicos</w:t>
            </w:r>
          </w:p>
        </w:tc>
      </w:tr>
      <w:tr w:rsidR="00AF184C" w14:paraId="385EB5B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CF3E27"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905D79"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26FF7AD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46ED1C7"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A728906" w14:textId="77777777" w:rsidR="00AF184C" w:rsidRDefault="00FE0DF1">
            <w:pPr>
              <w:pStyle w:val="TableContents"/>
              <w:spacing w:before="57" w:after="57"/>
              <w:jc w:val="both"/>
            </w:pPr>
            <w:r>
              <w:t>Mostrar datos clínicos ON-003</w:t>
            </w:r>
          </w:p>
        </w:tc>
      </w:tr>
      <w:tr w:rsidR="00AF184C" w14:paraId="57AB211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217F414"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BFB6DAB" w14:textId="77777777" w:rsidR="00AF184C" w:rsidRDefault="00FE0DF1">
            <w:pPr>
              <w:pStyle w:val="Standard"/>
              <w:spacing w:before="57" w:after="57"/>
              <w:jc w:val="both"/>
            </w:pPr>
            <w:r>
              <w:t>El sistema deberá ser capaz de mostrar los datos clínicos solicitados tanto por el personal médico como por el paciente.</w:t>
            </w:r>
          </w:p>
        </w:tc>
      </w:tr>
      <w:tr w:rsidR="00AF184C" w14:paraId="4B6E00B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B228098" w14:textId="77777777" w:rsidR="00AF184C" w:rsidRDefault="00FE0DF1">
            <w:pPr>
              <w:pStyle w:val="TableContents"/>
              <w:jc w:val="center"/>
            </w:pPr>
            <w:r>
              <w:t>Requisitos hijos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AC3B5B" w14:textId="77777777" w:rsidR="00AF184C" w:rsidRDefault="00AF184C">
            <w:pPr>
              <w:pStyle w:val="Standard"/>
              <w:spacing w:before="57" w:after="57"/>
              <w:jc w:val="both"/>
            </w:pPr>
          </w:p>
        </w:tc>
      </w:tr>
      <w:tr w:rsidR="00AF184C" w14:paraId="7B0F9F7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61EC446"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5C9010" w14:textId="77777777" w:rsidR="00AF184C" w:rsidRDefault="00FE0DF1">
            <w:pPr>
              <w:pStyle w:val="TableContents"/>
              <w:spacing w:before="57" w:after="57"/>
              <w:jc w:val="center"/>
            </w:pPr>
            <w:r>
              <w:t>Alta</w:t>
            </w:r>
          </w:p>
        </w:tc>
      </w:tr>
      <w:tr w:rsidR="00AF184C" w14:paraId="34D0504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165503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6C2A8BE" w14:textId="77777777" w:rsidR="00AF184C" w:rsidRDefault="00FE0DF1">
            <w:pPr>
              <w:pStyle w:val="TableContents"/>
              <w:spacing w:before="57" w:after="57"/>
              <w:jc w:val="center"/>
            </w:pPr>
            <w:r>
              <w:t>Alta</w:t>
            </w:r>
          </w:p>
        </w:tc>
      </w:tr>
      <w:tr w:rsidR="00AF184C" w14:paraId="145A7D5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6A55431"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9BBACE" w14:textId="77777777" w:rsidR="00AF184C" w:rsidRDefault="00FE0DF1">
            <w:pPr>
              <w:pStyle w:val="TableContents"/>
              <w:spacing w:before="57" w:after="57"/>
              <w:jc w:val="center"/>
            </w:pPr>
            <w:r>
              <w:t>No implementado</w:t>
            </w:r>
          </w:p>
        </w:tc>
      </w:tr>
    </w:tbl>
    <w:p w14:paraId="6E86C92B" w14:textId="77777777" w:rsidR="00AF184C" w:rsidRDefault="00FE0DF1">
      <w:pPr>
        <w:pStyle w:val="Table"/>
        <w:jc w:val="center"/>
      </w:pPr>
      <w:r>
        <w:t>Tabla 29: RGS-003 Mostrar datos clínicos</w:t>
      </w:r>
    </w:p>
    <w:p w14:paraId="43E065AA" w14:textId="77777777" w:rsidR="00AF184C" w:rsidRDefault="00AF184C">
      <w:pPr>
        <w:pStyle w:val="Standard"/>
        <w:jc w:val="both"/>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3967B12"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A90C18" w14:textId="77777777" w:rsidR="00AF184C" w:rsidRDefault="00FE0DF1">
            <w:pPr>
              <w:pStyle w:val="TableContents"/>
              <w:jc w:val="center"/>
            </w:pPr>
            <w:r>
              <w:t>RGS-004</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A41A651" w14:textId="77777777" w:rsidR="00AF184C" w:rsidRDefault="00FE0DF1">
            <w:pPr>
              <w:pStyle w:val="TableContents"/>
              <w:spacing w:before="57" w:after="57"/>
              <w:jc w:val="center"/>
            </w:pPr>
            <w:r>
              <w:t>Interfaz gráfica de acceso</w:t>
            </w:r>
          </w:p>
        </w:tc>
      </w:tr>
      <w:tr w:rsidR="00AF184C" w14:paraId="726C1F2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EFC2EF0"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A19F61"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530DED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8F52AD6"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07928C9" w14:textId="77777777" w:rsidR="00AF184C" w:rsidRDefault="00FE0DF1">
            <w:pPr>
              <w:pStyle w:val="TableContents"/>
              <w:spacing w:before="57" w:after="57"/>
              <w:jc w:val="both"/>
            </w:pPr>
            <w:r>
              <w:t>Acceso según rol: Personal sanitario, paciente o administrador ON-004</w:t>
            </w:r>
          </w:p>
          <w:p w14:paraId="331E8714" w14:textId="77777777" w:rsidR="00AF184C" w:rsidRDefault="00FE0DF1">
            <w:pPr>
              <w:pStyle w:val="TableContents"/>
              <w:spacing w:before="57" w:after="57"/>
              <w:jc w:val="both"/>
            </w:pPr>
            <w:r>
              <w:t>Interfaz gráfica ágil, sencilla y de uso adaptable ON-013</w:t>
            </w:r>
          </w:p>
        </w:tc>
      </w:tr>
      <w:tr w:rsidR="00AF184C" w14:paraId="71B9D9E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EE27A89"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83A0BA" w14:textId="77777777" w:rsidR="00AF184C" w:rsidRDefault="00FE0DF1">
            <w:pPr>
              <w:pStyle w:val="Standard"/>
              <w:spacing w:before="57" w:after="57"/>
              <w:jc w:val="both"/>
            </w:pPr>
            <w:r>
              <w:t>El sistema deberá mostrar una interfaz gráfica de inicio de sesión para proceder a la entrada al sistema de gestión de historial clínico</w:t>
            </w:r>
          </w:p>
        </w:tc>
      </w:tr>
      <w:tr w:rsidR="00AF184C" w14:paraId="754C93F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1EA81EA" w14:textId="77777777" w:rsidR="00AF184C" w:rsidRDefault="00FE0DF1">
            <w:pPr>
              <w:pStyle w:val="TableContents"/>
              <w:jc w:val="center"/>
            </w:pPr>
            <w:r>
              <w:t>Requisitos hijos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C86AAA1" w14:textId="77777777" w:rsidR="00AF184C" w:rsidRDefault="00FE0DF1">
            <w:pPr>
              <w:pStyle w:val="Standard"/>
              <w:spacing w:before="57" w:after="57"/>
              <w:jc w:val="both"/>
            </w:pPr>
            <w:r>
              <w:t>Autenticación RGS-005</w:t>
            </w:r>
          </w:p>
        </w:tc>
      </w:tr>
      <w:tr w:rsidR="00AF184C" w14:paraId="09D4682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5D470E6"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FBF436" w14:textId="77777777" w:rsidR="00AF184C" w:rsidRDefault="00FE0DF1">
            <w:pPr>
              <w:pStyle w:val="TableContents"/>
              <w:spacing w:before="57" w:after="57"/>
              <w:jc w:val="center"/>
            </w:pPr>
            <w:r>
              <w:t>Media</w:t>
            </w:r>
          </w:p>
        </w:tc>
      </w:tr>
      <w:tr w:rsidR="00AF184C" w14:paraId="7C2D043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4AB696B"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F806E3" w14:textId="77777777" w:rsidR="00AF184C" w:rsidRDefault="00FE0DF1">
            <w:pPr>
              <w:pStyle w:val="TableContents"/>
              <w:spacing w:before="57" w:after="57"/>
              <w:jc w:val="center"/>
            </w:pPr>
            <w:r>
              <w:t>Media</w:t>
            </w:r>
          </w:p>
        </w:tc>
      </w:tr>
      <w:tr w:rsidR="00AF184C" w14:paraId="5CC952F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076BF9"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C62013" w14:textId="77777777" w:rsidR="00AF184C" w:rsidRDefault="00FE0DF1">
            <w:pPr>
              <w:pStyle w:val="TableContents"/>
              <w:spacing w:before="57" w:after="57"/>
              <w:jc w:val="center"/>
            </w:pPr>
            <w:r>
              <w:t>No implementado</w:t>
            </w:r>
          </w:p>
        </w:tc>
      </w:tr>
    </w:tbl>
    <w:p w14:paraId="3280B44F" w14:textId="77777777" w:rsidR="00AF184C" w:rsidRDefault="00FE0DF1">
      <w:pPr>
        <w:pStyle w:val="Table"/>
        <w:jc w:val="center"/>
      </w:pPr>
      <w:r>
        <w:t>Tabla 30: RGS-004 Interfaz gráfica de acceso</w:t>
      </w:r>
    </w:p>
    <w:p w14:paraId="0E9207BB" w14:textId="77777777" w:rsidR="00AF184C" w:rsidRDefault="00AF184C">
      <w:pPr>
        <w:pStyle w:val="Standard"/>
        <w:jc w:val="both"/>
      </w:pPr>
    </w:p>
    <w:p w14:paraId="133F39EC" w14:textId="77777777" w:rsidR="00AF184C" w:rsidRDefault="00AF184C">
      <w:pPr>
        <w:pStyle w:val="Standard"/>
        <w:jc w:val="both"/>
      </w:pPr>
    </w:p>
    <w:p w14:paraId="7B9DD3EB" w14:textId="77777777" w:rsidR="00AF184C" w:rsidRDefault="00AF184C">
      <w:pPr>
        <w:pStyle w:val="Standard"/>
        <w:jc w:val="both"/>
      </w:pPr>
    </w:p>
    <w:p w14:paraId="70D7DF9F" w14:textId="77777777" w:rsidR="00AF184C" w:rsidRDefault="00AF184C">
      <w:pPr>
        <w:pStyle w:val="Standard"/>
        <w:jc w:val="both"/>
      </w:pPr>
    </w:p>
    <w:p w14:paraId="24AABD57" w14:textId="77777777" w:rsidR="00AF184C" w:rsidRDefault="00AF184C">
      <w:pPr>
        <w:pStyle w:val="Standard"/>
        <w:jc w:val="both"/>
      </w:pPr>
    </w:p>
    <w:p w14:paraId="452E7FB5" w14:textId="77777777" w:rsidR="00AF184C" w:rsidRDefault="00AF184C">
      <w:pPr>
        <w:pStyle w:val="Standard"/>
        <w:jc w:val="both"/>
      </w:pPr>
    </w:p>
    <w:p w14:paraId="23E61913" w14:textId="77777777" w:rsidR="00AF184C" w:rsidRDefault="00AF184C">
      <w:pPr>
        <w:pStyle w:val="Standard"/>
        <w:jc w:val="both"/>
      </w:pPr>
    </w:p>
    <w:p w14:paraId="4D5CAAF8" w14:textId="77777777" w:rsidR="00AF184C" w:rsidRDefault="00AF184C">
      <w:pPr>
        <w:pStyle w:val="Standard"/>
        <w:jc w:val="both"/>
      </w:pPr>
    </w:p>
    <w:p w14:paraId="7717C75A" w14:textId="77777777" w:rsidR="00AF184C" w:rsidRDefault="00AF184C">
      <w:pPr>
        <w:pStyle w:val="Standard"/>
        <w:jc w:val="both"/>
      </w:pPr>
    </w:p>
    <w:p w14:paraId="6647D109" w14:textId="77777777" w:rsidR="00AF184C" w:rsidRDefault="00AF184C">
      <w:pPr>
        <w:pStyle w:val="Standard"/>
        <w:jc w:val="both"/>
      </w:pPr>
    </w:p>
    <w:p w14:paraId="6C2B4485" w14:textId="77777777" w:rsidR="00AF184C" w:rsidRDefault="00AF184C">
      <w:pPr>
        <w:pStyle w:val="Standard"/>
        <w:jc w:val="both"/>
      </w:pPr>
    </w:p>
    <w:p w14:paraId="52F0A4FE" w14:textId="77777777" w:rsidR="00AF184C" w:rsidRDefault="00AF184C">
      <w:pPr>
        <w:pStyle w:val="Standard"/>
        <w:jc w:val="both"/>
      </w:pPr>
    </w:p>
    <w:p w14:paraId="74F675B8"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0E0E0334"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0EFEB1" w14:textId="77777777" w:rsidR="00AF184C" w:rsidRDefault="00FE0DF1">
            <w:pPr>
              <w:pStyle w:val="TableContents"/>
              <w:jc w:val="center"/>
            </w:pPr>
            <w:r>
              <w:t>RGS-005</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04DA70B" w14:textId="77777777" w:rsidR="00AF184C" w:rsidRDefault="00FE0DF1">
            <w:pPr>
              <w:pStyle w:val="TableContents"/>
              <w:spacing w:before="57" w:after="57"/>
              <w:jc w:val="center"/>
            </w:pPr>
            <w:r>
              <w:t>Autenticación</w:t>
            </w:r>
          </w:p>
        </w:tc>
      </w:tr>
      <w:tr w:rsidR="00AF184C" w14:paraId="339B868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A9D89D4"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BD5CBD"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5F0468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0845735"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012839E" w14:textId="77777777" w:rsidR="00AF184C" w:rsidRDefault="00FE0DF1">
            <w:pPr>
              <w:pStyle w:val="TableContents"/>
              <w:spacing w:before="57" w:after="57"/>
              <w:jc w:val="both"/>
            </w:pPr>
            <w:r>
              <w:t>Autenticación ON-005</w:t>
            </w:r>
          </w:p>
          <w:p w14:paraId="01500584" w14:textId="77777777" w:rsidR="00AF184C" w:rsidRDefault="00FE0DF1">
            <w:pPr>
              <w:pStyle w:val="TableContents"/>
              <w:spacing w:before="57" w:after="57"/>
              <w:jc w:val="both"/>
            </w:pPr>
            <w:r>
              <w:t>Interfaz gráfica de acceso RGS-004</w:t>
            </w:r>
          </w:p>
        </w:tc>
      </w:tr>
      <w:tr w:rsidR="00AF184C" w14:paraId="036F75B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DCDD3DA"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45237D" w14:textId="77777777" w:rsidR="00AF184C" w:rsidRDefault="00FE0DF1">
            <w:pPr>
              <w:pStyle w:val="Standard"/>
              <w:spacing w:before="57" w:after="57"/>
              <w:jc w:val="both"/>
            </w:pPr>
            <w:r>
              <w:t>El sistema deberá ser capaz de identificar y autenticar al usuario, comprobando la veracidad de los datos introducidos sirviéndose de la comunicación con el servicio de gestión de usuarios, denegando o permitiendo el acceso al servicio de historia clínica</w:t>
            </w:r>
          </w:p>
        </w:tc>
      </w:tr>
      <w:tr w:rsidR="00AF184C" w14:paraId="5384F8F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029D67" w14:textId="77777777" w:rsidR="00AF184C" w:rsidRDefault="00FE0DF1">
            <w:pPr>
              <w:pStyle w:val="TableContents"/>
              <w:jc w:val="center"/>
            </w:pPr>
            <w:r>
              <w:t>Requisitos hijos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5D68AA" w14:textId="77777777" w:rsidR="00AF184C" w:rsidRDefault="00FE0DF1">
            <w:pPr>
              <w:pStyle w:val="Standard"/>
              <w:spacing w:before="57" w:after="57"/>
              <w:jc w:val="both"/>
            </w:pPr>
            <w:r>
              <w:t>Interfaz gráfica personal RGS-006</w:t>
            </w:r>
          </w:p>
        </w:tc>
      </w:tr>
      <w:tr w:rsidR="00AF184C" w14:paraId="6CB88FE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F508A01"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CB1384" w14:textId="77777777" w:rsidR="00AF184C" w:rsidRDefault="00FE0DF1">
            <w:pPr>
              <w:pStyle w:val="TableContents"/>
              <w:spacing w:before="57" w:after="57"/>
              <w:jc w:val="center"/>
            </w:pPr>
            <w:r>
              <w:t>Alta</w:t>
            </w:r>
          </w:p>
        </w:tc>
      </w:tr>
      <w:tr w:rsidR="00AF184C" w14:paraId="1D4C22C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F75B921"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4C1EF2" w14:textId="77777777" w:rsidR="00AF184C" w:rsidRDefault="00FE0DF1">
            <w:pPr>
              <w:pStyle w:val="TableContents"/>
              <w:spacing w:before="57" w:after="57"/>
              <w:jc w:val="center"/>
            </w:pPr>
            <w:r>
              <w:t>Media</w:t>
            </w:r>
          </w:p>
        </w:tc>
      </w:tr>
      <w:tr w:rsidR="00AF184C" w14:paraId="4514CA5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CDEDF3F"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273B24" w14:textId="77777777" w:rsidR="00AF184C" w:rsidRDefault="00FE0DF1">
            <w:pPr>
              <w:pStyle w:val="TableContents"/>
              <w:spacing w:before="57" w:after="57"/>
              <w:jc w:val="center"/>
            </w:pPr>
            <w:r>
              <w:t>No implementado</w:t>
            </w:r>
          </w:p>
        </w:tc>
      </w:tr>
    </w:tbl>
    <w:p w14:paraId="49A25107" w14:textId="77777777" w:rsidR="00AF184C" w:rsidRDefault="00FE0DF1">
      <w:pPr>
        <w:pStyle w:val="Table"/>
        <w:jc w:val="center"/>
      </w:pPr>
      <w:r>
        <w:t>Tabla 31: RGS-005 Autenticación</w:t>
      </w:r>
    </w:p>
    <w:p w14:paraId="730B5DF2"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15B78FA"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1FF60B" w14:textId="77777777" w:rsidR="00AF184C" w:rsidRDefault="00FE0DF1">
            <w:pPr>
              <w:pStyle w:val="TableContents"/>
              <w:jc w:val="center"/>
            </w:pPr>
            <w:r>
              <w:t>RGS-006</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32EB17A" w14:textId="77777777" w:rsidR="00AF184C" w:rsidRDefault="00FE0DF1">
            <w:pPr>
              <w:pStyle w:val="TableContents"/>
              <w:spacing w:before="57" w:after="57"/>
              <w:jc w:val="center"/>
            </w:pPr>
            <w:r>
              <w:t>Interfaz gráfica personal</w:t>
            </w:r>
          </w:p>
        </w:tc>
      </w:tr>
      <w:tr w:rsidR="00AF184C" w14:paraId="56A679F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D3CD89F"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24F48BF"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0C436FB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BA1C382"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D636B5" w14:textId="77777777" w:rsidR="00AF184C" w:rsidRDefault="00FE0DF1">
            <w:pPr>
              <w:pStyle w:val="TableContents"/>
              <w:spacing w:before="57" w:after="57"/>
              <w:jc w:val="both"/>
            </w:pPr>
            <w:r>
              <w:t>Autenticación RGS-006</w:t>
            </w:r>
          </w:p>
          <w:p w14:paraId="0FFD877D" w14:textId="77777777" w:rsidR="00AF184C" w:rsidRDefault="00FE0DF1">
            <w:pPr>
              <w:pStyle w:val="TableContents"/>
              <w:spacing w:before="57" w:after="57"/>
              <w:jc w:val="both"/>
            </w:pPr>
            <w:r>
              <w:t>Interfaz gráfica ágil, sencilla y de uso adaptable ON-013</w:t>
            </w:r>
          </w:p>
        </w:tc>
      </w:tr>
      <w:tr w:rsidR="00AF184C" w14:paraId="2446597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220DCBA"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C095FA" w14:textId="77777777" w:rsidR="00AF184C" w:rsidRDefault="00FE0DF1">
            <w:pPr>
              <w:pStyle w:val="Standard"/>
              <w:spacing w:before="57" w:after="57"/>
              <w:jc w:val="both"/>
            </w:pPr>
            <w:r>
              <w:t>El sistema deberá ser capaz de mostrar una interfaz gráfica distinta según el usuario que acceda al sistema. Dicho rol puede ser el de paciente, personal médico o administrador.</w:t>
            </w:r>
          </w:p>
        </w:tc>
      </w:tr>
      <w:tr w:rsidR="00AF184C" w14:paraId="055B4A6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9E2BBD7" w14:textId="77777777" w:rsidR="00AF184C" w:rsidRDefault="00FE0DF1">
            <w:pPr>
              <w:pStyle w:val="TableContents"/>
              <w:jc w:val="center"/>
            </w:pPr>
            <w:r>
              <w:t>Requisitos hijos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A4CF4E1" w14:textId="77777777" w:rsidR="00AF184C" w:rsidRDefault="00AF184C">
            <w:pPr>
              <w:pStyle w:val="Standard"/>
              <w:spacing w:before="57" w:after="57"/>
              <w:jc w:val="both"/>
            </w:pPr>
          </w:p>
        </w:tc>
      </w:tr>
      <w:tr w:rsidR="00AF184C" w14:paraId="60ABFFD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A425C7D"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E2DFAE" w14:textId="77777777" w:rsidR="00AF184C" w:rsidRDefault="00FE0DF1">
            <w:pPr>
              <w:pStyle w:val="TableContents"/>
              <w:spacing w:before="57" w:after="57"/>
              <w:jc w:val="center"/>
            </w:pPr>
            <w:r>
              <w:t>Media</w:t>
            </w:r>
          </w:p>
        </w:tc>
      </w:tr>
      <w:tr w:rsidR="00AF184C" w14:paraId="183D026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1837942"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CFA6C0" w14:textId="77777777" w:rsidR="00AF184C" w:rsidRDefault="00FE0DF1">
            <w:pPr>
              <w:pStyle w:val="TableContents"/>
              <w:spacing w:before="57" w:after="57"/>
              <w:jc w:val="center"/>
            </w:pPr>
            <w:r>
              <w:t>Media</w:t>
            </w:r>
          </w:p>
        </w:tc>
      </w:tr>
      <w:tr w:rsidR="00AF184C" w14:paraId="539659C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792A7A6"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3670E8" w14:textId="77777777" w:rsidR="00AF184C" w:rsidRDefault="00FE0DF1">
            <w:pPr>
              <w:pStyle w:val="TableContents"/>
              <w:spacing w:before="57" w:after="57"/>
              <w:jc w:val="center"/>
            </w:pPr>
            <w:r>
              <w:t>No implementado</w:t>
            </w:r>
          </w:p>
        </w:tc>
      </w:tr>
    </w:tbl>
    <w:p w14:paraId="4A0038C2" w14:textId="77777777" w:rsidR="00AF184C" w:rsidRDefault="00FE0DF1">
      <w:pPr>
        <w:pStyle w:val="Table"/>
        <w:jc w:val="center"/>
      </w:pPr>
      <w:r>
        <w:t>Tabla 32: RGS-006 Interfaz gráfica personal</w:t>
      </w:r>
    </w:p>
    <w:p w14:paraId="058E4D29" w14:textId="77777777" w:rsidR="00AF184C" w:rsidRDefault="00AF184C">
      <w:pPr>
        <w:pStyle w:val="Standard"/>
      </w:pPr>
    </w:p>
    <w:p w14:paraId="3F32D9D6" w14:textId="77777777" w:rsidR="00AF184C" w:rsidRDefault="00AF184C">
      <w:pPr>
        <w:pStyle w:val="Standard"/>
      </w:pPr>
    </w:p>
    <w:p w14:paraId="1CDBCC92" w14:textId="77777777" w:rsidR="00AF184C" w:rsidRDefault="00AF184C">
      <w:pPr>
        <w:pStyle w:val="Standard"/>
      </w:pPr>
    </w:p>
    <w:p w14:paraId="3743D11C" w14:textId="77777777" w:rsidR="00AF184C" w:rsidRDefault="00AF184C">
      <w:pPr>
        <w:pStyle w:val="Standard"/>
      </w:pPr>
    </w:p>
    <w:p w14:paraId="3FB9F15E" w14:textId="77777777" w:rsidR="00AF184C" w:rsidRDefault="00AF184C">
      <w:pPr>
        <w:pStyle w:val="Standard"/>
      </w:pPr>
    </w:p>
    <w:p w14:paraId="5B6D86F4" w14:textId="77777777" w:rsidR="00AF184C" w:rsidRDefault="00AF184C">
      <w:pPr>
        <w:pStyle w:val="Standard"/>
      </w:pPr>
    </w:p>
    <w:p w14:paraId="13DF1662" w14:textId="77777777" w:rsidR="00AF184C" w:rsidRDefault="00AF184C">
      <w:pPr>
        <w:pStyle w:val="Standard"/>
      </w:pPr>
    </w:p>
    <w:p w14:paraId="706A7BF9" w14:textId="77777777" w:rsidR="00AF184C" w:rsidRDefault="00AF184C">
      <w:pPr>
        <w:pStyle w:val="Standard"/>
      </w:pPr>
    </w:p>
    <w:p w14:paraId="4022FF83" w14:textId="77777777" w:rsidR="00AF184C" w:rsidRDefault="00AF184C">
      <w:pPr>
        <w:pStyle w:val="Standard"/>
      </w:pPr>
    </w:p>
    <w:p w14:paraId="19B10867" w14:textId="77777777" w:rsidR="00AF184C" w:rsidRDefault="00AF184C">
      <w:pPr>
        <w:pStyle w:val="Standard"/>
      </w:pPr>
    </w:p>
    <w:p w14:paraId="379C19A8" w14:textId="77777777" w:rsidR="00AF184C" w:rsidRDefault="00FE0DF1">
      <w:pPr>
        <w:pStyle w:val="Ttulo3"/>
        <w:pageBreakBefore/>
        <w:jc w:val="both"/>
      </w:pPr>
      <w:bookmarkStart w:id="47" w:name="__RefHeading___Toc5800_404791702"/>
      <w:bookmarkStart w:id="48" w:name="6.2"/>
      <w:r>
        <w:rPr>
          <w:rFonts w:ascii="Liberation Serif" w:hAnsi="Liberation Serif"/>
        </w:rPr>
        <w:lastRenderedPageBreak/>
        <w:t>6.2 Casos de uso del sistema</w:t>
      </w:r>
      <w:bookmarkEnd w:id="47"/>
      <w:bookmarkEnd w:id="48"/>
    </w:p>
    <w:p w14:paraId="7A910B62" w14:textId="77777777" w:rsidR="00AF184C" w:rsidRDefault="00FE0DF1">
      <w:pPr>
        <w:pStyle w:val="Standard"/>
      </w:pPr>
      <w:r>
        <w:t xml:space="preserve">A </w:t>
      </w:r>
      <w:proofErr w:type="gramStart"/>
      <w:r>
        <w:t>continuación</w:t>
      </w:r>
      <w:proofErr w:type="gramEnd"/>
      <w:r>
        <w:t xml:space="preserve"> se hace un resumen de los casos de uso del sistema:</w:t>
      </w:r>
    </w:p>
    <w:p w14:paraId="296EA823" w14:textId="77777777" w:rsidR="00AF184C" w:rsidRDefault="00AF184C">
      <w:pPr>
        <w:pStyle w:val="Standard"/>
      </w:pPr>
    </w:p>
    <w:p w14:paraId="1535122C" w14:textId="77777777" w:rsidR="00AF184C" w:rsidRDefault="00FE0DF1">
      <w:pPr>
        <w:pStyle w:val="Standard"/>
      </w:pPr>
      <w:r>
        <w:t>Caso de uso 1: Acceso al sistema.</w:t>
      </w:r>
    </w:p>
    <w:p w14:paraId="3006D217" w14:textId="77777777" w:rsidR="00AF184C" w:rsidRDefault="00FE0DF1">
      <w:pPr>
        <w:pStyle w:val="Standard"/>
      </w:pPr>
      <w:r>
        <w:t>Los actores implicados serán el propio sistema y el usuario que intente acceder al mismo</w:t>
      </w:r>
    </w:p>
    <w:p w14:paraId="10B6875D" w14:textId="77777777" w:rsidR="00AF184C" w:rsidRDefault="00FE0DF1">
      <w:pPr>
        <w:pStyle w:val="Standard"/>
      </w:pPr>
      <w:r>
        <w:t xml:space="preserve">El sistema mostrará una pantalla de acceso al sistema de gestión de historia clínica, con un cuadro de texto en el que se pida </w:t>
      </w:r>
      <w:proofErr w:type="spellStart"/>
      <w:r>
        <w:t>dni</w:t>
      </w:r>
      <w:proofErr w:type="spellEnd"/>
      <w:r>
        <w:t xml:space="preserve"> y contraseña.</w:t>
      </w:r>
    </w:p>
    <w:p w14:paraId="4573A771" w14:textId="77777777" w:rsidR="00AF184C" w:rsidRDefault="00FE0DF1">
      <w:pPr>
        <w:pStyle w:val="Standard"/>
      </w:pPr>
      <w:r>
        <w:t>El sistema validará con el servicio de gestión de usuarios y denegará o admitirá el acceso al servicio de gestión de historia clínica.</w:t>
      </w:r>
    </w:p>
    <w:p w14:paraId="00EB7DC9" w14:textId="77777777" w:rsidR="00AF184C" w:rsidRDefault="00AF184C">
      <w:pPr>
        <w:pStyle w:val="Standard"/>
      </w:pPr>
    </w:p>
    <w:p w14:paraId="6545326D" w14:textId="77777777" w:rsidR="00AF184C" w:rsidRDefault="00FE0DF1">
      <w:pPr>
        <w:pStyle w:val="Standard"/>
        <w:ind w:left="283"/>
      </w:pPr>
      <w:r>
        <w:t>Caso de uso 2: Acceso en modo paciente.</w:t>
      </w:r>
    </w:p>
    <w:p w14:paraId="2AAC7876" w14:textId="77777777" w:rsidR="00AF184C" w:rsidRDefault="00FE0DF1">
      <w:pPr>
        <w:pStyle w:val="Standard"/>
        <w:ind w:left="283"/>
      </w:pPr>
      <w:r>
        <w:t>Los actores implicados son el propio paciente y el sistema</w:t>
      </w:r>
    </w:p>
    <w:p w14:paraId="35960549" w14:textId="77777777" w:rsidR="00AF184C" w:rsidRDefault="00FE0DF1">
      <w:pPr>
        <w:pStyle w:val="Standard"/>
        <w:ind w:left="283"/>
      </w:pPr>
      <w:r>
        <w:t>Una vez se ha accedido en modo paciente al sistema, se le proporcionará dos opciones: Ver su historia clínica o ver su registro de actividad.</w:t>
      </w:r>
      <w:r>
        <w:br/>
        <w:t>Si el usuario quisiera ver su historia clínica, se le mostrará al mismo todos los datos clínicos almacenados en el sistema.</w:t>
      </w:r>
    </w:p>
    <w:p w14:paraId="575580C2" w14:textId="77777777" w:rsidR="00AF184C" w:rsidRDefault="00FE0DF1">
      <w:pPr>
        <w:pStyle w:val="Standard"/>
        <w:ind w:left="283"/>
      </w:pPr>
      <w:r>
        <w:t>Del mismo modo, si el usuario quisiera ver el registro de actividad asociado a su historia clínica, se le mostrará todas las consultas y modificaciones por parte de personal sanitario.</w:t>
      </w:r>
    </w:p>
    <w:p w14:paraId="06397802" w14:textId="77777777" w:rsidR="00AF184C" w:rsidRDefault="00AF184C">
      <w:pPr>
        <w:pStyle w:val="Standard"/>
        <w:ind w:left="566"/>
      </w:pPr>
    </w:p>
    <w:p w14:paraId="65BD9CEC" w14:textId="77777777" w:rsidR="00AF184C" w:rsidRDefault="00FE0DF1">
      <w:pPr>
        <w:pStyle w:val="Standard"/>
        <w:ind w:left="566"/>
      </w:pPr>
      <w:r>
        <w:t>Caso de uso 3: Notificación emergente de acceso no autorizado y reclamación</w:t>
      </w:r>
    </w:p>
    <w:p w14:paraId="3639EC6A" w14:textId="77777777" w:rsidR="00AF184C" w:rsidRDefault="00FE0DF1">
      <w:pPr>
        <w:pStyle w:val="Standard"/>
        <w:ind w:left="566"/>
      </w:pPr>
      <w:r>
        <w:t>Si el paciente accedió al registro de actividad asociado a su historial y ocurrió un acceso no autorizado a contenido oculto por parte de personal sanitario, el sistema avisará al usuario de dicha acción y le proporcionará la opción de ponerse en contacto con el centro hospitalario si así lo cree conveniente.</w:t>
      </w:r>
    </w:p>
    <w:p w14:paraId="672F80D0" w14:textId="77777777" w:rsidR="00AF184C" w:rsidRDefault="00AF184C">
      <w:pPr>
        <w:pStyle w:val="Standard"/>
        <w:ind w:left="566"/>
      </w:pPr>
    </w:p>
    <w:p w14:paraId="246D9164" w14:textId="77777777" w:rsidR="00AF184C" w:rsidRDefault="00FE0DF1">
      <w:pPr>
        <w:pStyle w:val="Standard"/>
        <w:ind w:left="566"/>
      </w:pPr>
      <w:r>
        <w:t>Caso de uso 4: Ocultar dato clínico</w:t>
      </w:r>
    </w:p>
    <w:p w14:paraId="1A6F7D66" w14:textId="77777777" w:rsidR="00AF184C" w:rsidRDefault="00FE0DF1">
      <w:pPr>
        <w:pStyle w:val="Standard"/>
        <w:ind w:left="566"/>
      </w:pPr>
      <w:r>
        <w:t>Si el paciente accedió a su historial clínico, el sistema le proporcionará la opción de ocultar un dato clínico concreto y si el usuario accediera a dicha opción, el cambio se registraría en el sistema.</w:t>
      </w:r>
    </w:p>
    <w:p w14:paraId="422A8440" w14:textId="77777777" w:rsidR="00AF184C" w:rsidRDefault="00AF184C">
      <w:pPr>
        <w:pStyle w:val="Standard"/>
      </w:pPr>
    </w:p>
    <w:p w14:paraId="74206F0D" w14:textId="77777777" w:rsidR="00AF184C" w:rsidRDefault="00FE0DF1">
      <w:pPr>
        <w:pStyle w:val="Standard"/>
        <w:ind w:left="283"/>
      </w:pPr>
      <w:r>
        <w:t>Caso de uso 5: Acceso en modo personal sanitario.</w:t>
      </w:r>
    </w:p>
    <w:p w14:paraId="1B5143D4" w14:textId="77777777" w:rsidR="00AF184C" w:rsidRDefault="00FE0DF1">
      <w:pPr>
        <w:pStyle w:val="Standard"/>
        <w:ind w:left="283"/>
      </w:pPr>
      <w:r>
        <w:t>Los actores implicados son el propio personal sanitario y el sistema</w:t>
      </w:r>
    </w:p>
    <w:p w14:paraId="17A3EA78" w14:textId="77777777" w:rsidR="00AF184C" w:rsidRDefault="00FE0DF1">
      <w:pPr>
        <w:pStyle w:val="Standard"/>
        <w:ind w:left="283"/>
      </w:pPr>
      <w:r>
        <w:t xml:space="preserve">Una vez se ha accedido en modo personal sanitario al sistema, se le proporcionará una lista con todos los pacientes disponibles en el sistema y un cuadro de búsqueda manual por </w:t>
      </w:r>
      <w:proofErr w:type="spellStart"/>
      <w:r>
        <w:t>dni</w:t>
      </w:r>
      <w:proofErr w:type="spellEnd"/>
      <w:r>
        <w:t>.</w:t>
      </w:r>
    </w:p>
    <w:p w14:paraId="0666B7E4" w14:textId="77777777" w:rsidR="00AF184C" w:rsidRDefault="00FE0DF1">
      <w:pPr>
        <w:pStyle w:val="Standard"/>
        <w:ind w:left="283"/>
      </w:pPr>
      <w:r>
        <w:t>El sistema avisará al personal sanitario de que su acción conllevará trazabilidad y realizará la petición del conjunto de datos clínicos solicitados y los mostrará.</w:t>
      </w:r>
    </w:p>
    <w:p w14:paraId="2DA96572" w14:textId="77777777" w:rsidR="00AF184C" w:rsidRDefault="00FE0DF1">
      <w:pPr>
        <w:pStyle w:val="Standard"/>
        <w:ind w:left="283"/>
      </w:pPr>
      <w:r>
        <w:t>El personal sanitario, una vez situado en el perfil del paciente, podrá realizar dos operaciones: Añadir un dato clínico a la historia del paciente, o mostrar aquella información que esté oculta.</w:t>
      </w:r>
    </w:p>
    <w:p w14:paraId="56A5820E" w14:textId="77777777" w:rsidR="00AF184C" w:rsidRDefault="00AF184C">
      <w:pPr>
        <w:pStyle w:val="Standard"/>
        <w:ind w:left="283"/>
      </w:pPr>
    </w:p>
    <w:p w14:paraId="267B4368" w14:textId="77777777" w:rsidR="00AF184C" w:rsidRDefault="00FE0DF1">
      <w:pPr>
        <w:pStyle w:val="Standard"/>
        <w:ind w:left="566"/>
        <w:jc w:val="both"/>
      </w:pPr>
      <w:r>
        <w:t>Caso de uso 6: Añadir dato clínico a la historia clínica de un paciente</w:t>
      </w:r>
    </w:p>
    <w:p w14:paraId="61D5AAF8" w14:textId="77777777" w:rsidR="00AF184C" w:rsidRDefault="00FE0DF1">
      <w:pPr>
        <w:pStyle w:val="Standard"/>
        <w:ind w:left="566"/>
        <w:jc w:val="both"/>
      </w:pPr>
      <w:r>
        <w:t>El sistema proporcionará un método de entrada para que el personal sanitario añada lo que crea conveniente. Una vez confirmada la entrada, el sistema añadirá dicha entrada al historial clínico del paciente almacenado en el sistema</w:t>
      </w:r>
    </w:p>
    <w:p w14:paraId="5D0CE327" w14:textId="77777777" w:rsidR="00AF184C" w:rsidRDefault="00AF184C">
      <w:pPr>
        <w:pStyle w:val="Standard"/>
        <w:ind w:left="566"/>
        <w:jc w:val="both"/>
      </w:pPr>
    </w:p>
    <w:p w14:paraId="5273410F" w14:textId="77777777" w:rsidR="00AF184C" w:rsidRDefault="00FE0DF1">
      <w:pPr>
        <w:pStyle w:val="Standard"/>
        <w:ind w:left="566"/>
        <w:jc w:val="both"/>
      </w:pPr>
      <w:r>
        <w:t>Caso de uso 7: Ver dato oculto</w:t>
      </w:r>
    </w:p>
    <w:p w14:paraId="2A93B9E3" w14:textId="77777777" w:rsidR="00AF184C" w:rsidRDefault="00FE0DF1">
      <w:pPr>
        <w:pStyle w:val="Standard"/>
        <w:ind w:left="566"/>
        <w:jc w:val="both"/>
      </w:pPr>
      <w:r>
        <w:t xml:space="preserve">El sistema </w:t>
      </w:r>
      <w:proofErr w:type="gramStart"/>
      <w:r>
        <w:t>proporcionará  al</w:t>
      </w:r>
      <w:proofErr w:type="gramEnd"/>
      <w:r>
        <w:t xml:space="preserve"> personal sanitario la opción de visualizar contenido oculto del paciente. El sistema avisará de la acción a realizar y pedirá la confirmación de las tres condiciones por las que esta característica está disponible: Situación de urgencia, incapacidad de decisión propia del paciente e incapacidad de contactar con un familiar.</w:t>
      </w:r>
    </w:p>
    <w:p w14:paraId="004F005A" w14:textId="77777777" w:rsidR="00AF184C" w:rsidRDefault="00FE0DF1">
      <w:pPr>
        <w:pStyle w:val="Standard"/>
        <w:ind w:left="566"/>
        <w:jc w:val="both"/>
      </w:pPr>
      <w:r>
        <w:t>Una vez confirmada dichos condicionantes, el sistema mostrará la información oculta.</w:t>
      </w:r>
    </w:p>
    <w:p w14:paraId="71CD29B9" w14:textId="77777777" w:rsidR="00AF184C" w:rsidRDefault="00AF184C">
      <w:pPr>
        <w:pStyle w:val="Standard"/>
      </w:pPr>
    </w:p>
    <w:p w14:paraId="66C6A4C7" w14:textId="77777777" w:rsidR="00AF184C" w:rsidRDefault="00FE0DF1">
      <w:pPr>
        <w:pStyle w:val="Ttulo3"/>
        <w:pageBreakBefore/>
        <w:jc w:val="both"/>
      </w:pPr>
      <w:bookmarkStart w:id="49" w:name="__RefHeading___Toc5802_404791702"/>
      <w:bookmarkStart w:id="50" w:name="6.3"/>
      <w:r>
        <w:rPr>
          <w:rFonts w:ascii="Liberation Serif" w:hAnsi="Liberation Serif"/>
        </w:rPr>
        <w:lastRenderedPageBreak/>
        <w:t>6.3 Actores</w:t>
      </w:r>
      <w:bookmarkEnd w:id="49"/>
      <w:bookmarkEnd w:id="50"/>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D81680B"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DAC5735" w14:textId="77777777" w:rsidR="00AF184C" w:rsidRDefault="00FE0DF1">
            <w:pPr>
              <w:pStyle w:val="TableContents"/>
              <w:jc w:val="center"/>
            </w:pPr>
            <w:r>
              <w:t>ACU-01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79A8232" w14:textId="77777777" w:rsidR="00AF184C" w:rsidRDefault="00FE0DF1">
            <w:pPr>
              <w:pStyle w:val="TableContents"/>
              <w:spacing w:before="57" w:after="57"/>
              <w:jc w:val="center"/>
            </w:pPr>
            <w:r>
              <w:t>Paciente</w:t>
            </w:r>
          </w:p>
        </w:tc>
      </w:tr>
      <w:tr w:rsidR="00AF184C" w14:paraId="3FA96C2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8814A74"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1249E4"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088140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1A6A9BF"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CAEA37" w14:textId="77777777" w:rsidR="00AF184C" w:rsidRDefault="00AF184C">
            <w:pPr>
              <w:pStyle w:val="TableContents"/>
              <w:spacing w:before="57" w:after="57"/>
              <w:jc w:val="both"/>
            </w:pPr>
          </w:p>
        </w:tc>
      </w:tr>
      <w:tr w:rsidR="00AF184C" w14:paraId="7F268CF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F7608E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410340" w14:textId="77777777" w:rsidR="00AF184C" w:rsidRDefault="00FE0DF1">
            <w:pPr>
              <w:pStyle w:val="Standard"/>
              <w:spacing w:before="57" w:after="57"/>
              <w:jc w:val="both"/>
            </w:pPr>
            <w:r>
              <w:t>Este actor de negocio representa al propio paciente, que en el nuevo sistema posee la capacidad de visualizar su historia clínica</w:t>
            </w:r>
          </w:p>
        </w:tc>
      </w:tr>
    </w:tbl>
    <w:p w14:paraId="04FA83A0" w14:textId="77777777" w:rsidR="00AF184C" w:rsidRDefault="00FE0DF1">
      <w:pPr>
        <w:pStyle w:val="Table"/>
        <w:jc w:val="center"/>
      </w:pPr>
      <w:r>
        <w:t>Tabla 33: ACU-01 Paciente</w:t>
      </w:r>
    </w:p>
    <w:p w14:paraId="199844E7"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BDE236C"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198191B" w14:textId="77777777" w:rsidR="00AF184C" w:rsidRDefault="00FE0DF1">
            <w:pPr>
              <w:pStyle w:val="TableContents"/>
              <w:jc w:val="center"/>
            </w:pPr>
            <w:r>
              <w:t>ACU-02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307C35A" w14:textId="77777777" w:rsidR="00AF184C" w:rsidRDefault="00FE0DF1">
            <w:pPr>
              <w:pStyle w:val="TableContents"/>
              <w:spacing w:before="57" w:after="57"/>
              <w:jc w:val="center"/>
            </w:pPr>
            <w:r>
              <w:t>Personal sanitario</w:t>
            </w:r>
          </w:p>
        </w:tc>
      </w:tr>
      <w:tr w:rsidR="00AF184C" w14:paraId="13D9252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401AF5E"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B1676A"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1ADE727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C73F6C2"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CE27EC" w14:textId="77777777" w:rsidR="00AF184C" w:rsidRDefault="00FE0DF1">
            <w:pPr>
              <w:pStyle w:val="TableContents"/>
              <w:spacing w:before="57" w:after="57"/>
              <w:jc w:val="both"/>
            </w:pPr>
            <w:r>
              <w:t>Personal sanitario ANA-001</w:t>
            </w:r>
          </w:p>
        </w:tc>
      </w:tr>
      <w:tr w:rsidR="00AF184C" w14:paraId="77E36B7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2D9D7A8"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332A1C" w14:textId="77777777" w:rsidR="00AF184C" w:rsidRDefault="00FE0DF1">
            <w:pPr>
              <w:pStyle w:val="Standard"/>
              <w:spacing w:before="57" w:after="57"/>
              <w:jc w:val="both"/>
            </w:pPr>
            <w:r>
              <w:t>Este actor de negocio representa al personal sanitario, tal y como lo representaba en el antiguo escenario.</w:t>
            </w:r>
          </w:p>
        </w:tc>
      </w:tr>
    </w:tbl>
    <w:p w14:paraId="6A9E47EF" w14:textId="77777777" w:rsidR="00AF184C" w:rsidRDefault="00FE0DF1">
      <w:pPr>
        <w:pStyle w:val="Table"/>
        <w:jc w:val="center"/>
      </w:pPr>
      <w:r>
        <w:t>Tabla 34: ACU-02 Personal sanitario</w:t>
      </w:r>
    </w:p>
    <w:p w14:paraId="553A9355"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9686837"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3331937" w14:textId="77777777" w:rsidR="00AF184C" w:rsidRDefault="00FE0DF1">
            <w:pPr>
              <w:pStyle w:val="TableContents"/>
              <w:jc w:val="center"/>
            </w:pPr>
            <w:r>
              <w:t>ACU-03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A5B3E0E" w14:textId="77777777" w:rsidR="00AF184C" w:rsidRDefault="00FE0DF1">
            <w:pPr>
              <w:pStyle w:val="TableContents"/>
              <w:spacing w:before="57" w:after="57"/>
              <w:jc w:val="center"/>
            </w:pPr>
            <w:r>
              <w:t>Sistema</w:t>
            </w:r>
          </w:p>
        </w:tc>
      </w:tr>
      <w:tr w:rsidR="00AF184C" w14:paraId="7B8DE32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572EA9B"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9F3A56"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27F3651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D5087A5"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5708035" w14:textId="77777777" w:rsidR="00AF184C" w:rsidRDefault="00FE0DF1">
            <w:pPr>
              <w:pStyle w:val="TableContents"/>
              <w:spacing w:before="57" w:after="57"/>
              <w:jc w:val="both"/>
            </w:pPr>
            <w:r>
              <w:t>Sistema ANA-003</w:t>
            </w:r>
          </w:p>
        </w:tc>
      </w:tr>
      <w:tr w:rsidR="00AF184C" w14:paraId="2DD1296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F7A1C84"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AA4C2C7" w14:textId="77777777" w:rsidR="00AF184C" w:rsidRDefault="00FE0DF1">
            <w:pPr>
              <w:pStyle w:val="Standard"/>
              <w:spacing w:before="57" w:after="57"/>
              <w:jc w:val="both"/>
            </w:pPr>
            <w:r>
              <w:t>Este actor de negocio representa al propio sistema, tal y como lo representaba en el antiguo escenario.</w:t>
            </w:r>
          </w:p>
        </w:tc>
      </w:tr>
    </w:tbl>
    <w:p w14:paraId="4C2F3255" w14:textId="77777777" w:rsidR="00AF184C" w:rsidRDefault="00FE0DF1">
      <w:pPr>
        <w:pStyle w:val="Table"/>
        <w:jc w:val="center"/>
      </w:pPr>
      <w:r>
        <w:t>Tabla 35: ACU-03 Sistema</w:t>
      </w:r>
    </w:p>
    <w:p w14:paraId="49AACAC2"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EACBA5D"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8315330" w14:textId="77777777" w:rsidR="00AF184C" w:rsidRDefault="00FE0DF1">
            <w:pPr>
              <w:pStyle w:val="TableContents"/>
              <w:jc w:val="center"/>
            </w:pPr>
            <w:r>
              <w:t>ACU-04</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75122B1" w14:textId="77777777" w:rsidR="00AF184C" w:rsidRDefault="00FE0DF1">
            <w:pPr>
              <w:pStyle w:val="TableContents"/>
              <w:spacing w:before="57" w:after="57"/>
              <w:jc w:val="center"/>
            </w:pPr>
            <w:r>
              <w:t>Administrador</w:t>
            </w:r>
          </w:p>
        </w:tc>
      </w:tr>
      <w:tr w:rsidR="00AF184C" w14:paraId="4689EEE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376685D"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08E84D1"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17E0B63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49F4832"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A1810D" w14:textId="77777777" w:rsidR="00AF184C" w:rsidRDefault="00FE0DF1">
            <w:pPr>
              <w:pStyle w:val="TableContents"/>
              <w:spacing w:before="57" w:after="57"/>
              <w:jc w:val="both"/>
            </w:pPr>
            <w:r>
              <w:t>Administrador ANA-002</w:t>
            </w:r>
          </w:p>
        </w:tc>
      </w:tr>
      <w:tr w:rsidR="00AF184C" w14:paraId="0119FDA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2BB9521"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54E676" w14:textId="77777777" w:rsidR="00AF184C" w:rsidRDefault="00FE0DF1">
            <w:pPr>
              <w:pStyle w:val="Standard"/>
              <w:spacing w:before="57" w:after="57"/>
              <w:jc w:val="both"/>
            </w:pPr>
            <w:r>
              <w:t>Este actor de negocio representa al administrador, tal y como lo representaba en el antiguo escenario.</w:t>
            </w:r>
          </w:p>
        </w:tc>
      </w:tr>
    </w:tbl>
    <w:p w14:paraId="5D25DA9E" w14:textId="77777777" w:rsidR="00AF184C" w:rsidRDefault="00FE0DF1">
      <w:pPr>
        <w:pStyle w:val="Table"/>
        <w:jc w:val="center"/>
      </w:pPr>
      <w:r>
        <w:t>Tabla 36: ACU-04 Administrador</w:t>
      </w:r>
    </w:p>
    <w:p w14:paraId="1040DA83" w14:textId="77777777" w:rsidR="00AF184C" w:rsidRDefault="00AF184C">
      <w:pPr>
        <w:pStyle w:val="Ttulo3"/>
        <w:jc w:val="both"/>
        <w:rPr>
          <w:rFonts w:ascii="Liberation Serif" w:hAnsi="Liberation Serif"/>
        </w:rPr>
      </w:pPr>
    </w:p>
    <w:p w14:paraId="230B7CE1" w14:textId="77777777" w:rsidR="00AF184C" w:rsidRDefault="00AF184C">
      <w:pPr>
        <w:pStyle w:val="Textbody"/>
        <w:jc w:val="both"/>
        <w:rPr>
          <w:rFonts w:eastAsia="Microsoft YaHei"/>
          <w:b/>
          <w:bCs/>
          <w:sz w:val="28"/>
          <w:szCs w:val="28"/>
        </w:rPr>
      </w:pPr>
    </w:p>
    <w:p w14:paraId="0AC27A71" w14:textId="77777777" w:rsidR="00AF184C" w:rsidRDefault="00AF184C">
      <w:pPr>
        <w:pStyle w:val="Textbody"/>
        <w:jc w:val="both"/>
        <w:rPr>
          <w:rFonts w:eastAsia="Microsoft YaHei"/>
          <w:b/>
          <w:bCs/>
          <w:sz w:val="28"/>
          <w:szCs w:val="28"/>
        </w:rPr>
      </w:pPr>
    </w:p>
    <w:p w14:paraId="61DFE517" w14:textId="77777777" w:rsidR="00AF184C" w:rsidRDefault="00AF184C">
      <w:pPr>
        <w:pStyle w:val="Textbody"/>
        <w:jc w:val="both"/>
        <w:rPr>
          <w:rFonts w:eastAsia="Microsoft YaHei"/>
          <w:b/>
          <w:bCs/>
          <w:sz w:val="28"/>
          <w:szCs w:val="28"/>
        </w:rPr>
      </w:pPr>
    </w:p>
    <w:p w14:paraId="65648B5B" w14:textId="77777777" w:rsidR="00AF184C" w:rsidRDefault="00FE0DF1">
      <w:pPr>
        <w:pStyle w:val="Ttulo3"/>
        <w:pageBreakBefore/>
        <w:jc w:val="both"/>
        <w:rPr>
          <w:rFonts w:ascii="Liberation Serif" w:hAnsi="Liberation Serif"/>
        </w:rPr>
      </w:pPr>
      <w:bookmarkStart w:id="51" w:name="__RefHeading___Toc5804_404791702"/>
      <w:r>
        <w:rPr>
          <w:rFonts w:ascii="Liberation Serif" w:hAnsi="Liberation Serif"/>
        </w:rPr>
        <w:lastRenderedPageBreak/>
        <w:t>6</w:t>
      </w:r>
      <w:bookmarkStart w:id="52" w:name="6.4"/>
      <w:r>
        <w:rPr>
          <w:rFonts w:ascii="Liberation Serif" w:hAnsi="Liberation Serif"/>
        </w:rPr>
        <w:t>.4 Requisitos funcionales del sistema</w:t>
      </w:r>
      <w:bookmarkEnd w:id="51"/>
      <w:bookmarkEnd w:id="52"/>
    </w:p>
    <w:p w14:paraId="5D430064" w14:textId="77777777" w:rsidR="00AF184C" w:rsidRDefault="00FE0DF1">
      <w:pPr>
        <w:pStyle w:val="Ttulo4"/>
        <w:jc w:val="both"/>
        <w:rPr>
          <w:rFonts w:ascii="Liberation Serif" w:hAnsi="Liberation Serif"/>
          <w:i w:val="0"/>
          <w:iCs w:val="0"/>
        </w:rPr>
      </w:pPr>
      <w:bookmarkStart w:id="53" w:name="__RefHeading___Toc5806_404791702"/>
      <w:bookmarkStart w:id="54" w:name="6.4.1"/>
      <w:r>
        <w:rPr>
          <w:rFonts w:ascii="Liberation Serif" w:hAnsi="Liberation Serif"/>
          <w:i w:val="0"/>
          <w:iCs w:val="0"/>
        </w:rPr>
        <w:t xml:space="preserve">6.4.1 </w:t>
      </w:r>
      <w:r>
        <w:rPr>
          <w:rFonts w:ascii="Liberation Serif" w:hAnsi="Liberation Serif"/>
          <w:i w:val="0"/>
          <w:iCs w:val="0"/>
          <w:sz w:val="26"/>
          <w:szCs w:val="26"/>
        </w:rPr>
        <w:t>Requisitos de información del sistema</w:t>
      </w:r>
      <w:bookmarkEnd w:id="53"/>
      <w:bookmarkEnd w:id="54"/>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29BCA35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E72F077" w14:textId="77777777" w:rsidR="00AF184C" w:rsidRDefault="00FE0DF1">
            <w:pPr>
              <w:pStyle w:val="TableContents"/>
              <w:jc w:val="center"/>
            </w:pPr>
            <w:r>
              <w:t>RIS-001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A7FF3E6" w14:textId="77777777" w:rsidR="00AF184C" w:rsidRDefault="00FE0DF1">
            <w:pPr>
              <w:pStyle w:val="TableContents"/>
              <w:spacing w:before="57" w:after="57"/>
              <w:jc w:val="center"/>
            </w:pPr>
            <w:r>
              <w:t>Informe</w:t>
            </w:r>
          </w:p>
        </w:tc>
      </w:tr>
      <w:tr w:rsidR="00AF184C" w14:paraId="36AFDB2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4D2D97B"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7EE2936"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555E90A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3783008"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D75EDA" w14:textId="77777777" w:rsidR="00AF184C" w:rsidRDefault="00FE0DF1">
            <w:pPr>
              <w:pStyle w:val="TableContents"/>
              <w:spacing w:before="57" w:after="57"/>
              <w:jc w:val="both"/>
            </w:pPr>
            <w:r>
              <w:t>Almacenamiento de datos clínicos y registro de actividad RGS-001</w:t>
            </w:r>
          </w:p>
        </w:tc>
      </w:tr>
      <w:tr w:rsidR="00AF184C" w14:paraId="5222536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7E07777"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53E26D" w14:textId="77777777" w:rsidR="00AF184C" w:rsidRDefault="00FE0DF1">
            <w:pPr>
              <w:pStyle w:val="Standard"/>
              <w:spacing w:before="57" w:after="57"/>
              <w:jc w:val="both"/>
            </w:pPr>
            <w:r>
              <w:t>El sistema deberá almacenar la información que crea conveniente el personal médico de atención primaria.</w:t>
            </w:r>
          </w:p>
        </w:tc>
      </w:tr>
      <w:tr w:rsidR="00AF184C" w14:paraId="65CF08B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9E66E2A" w14:textId="77777777" w:rsidR="00AF184C" w:rsidRDefault="00FE0DF1">
            <w:pPr>
              <w:pStyle w:val="TableContents"/>
              <w:jc w:val="center"/>
            </w:pPr>
            <w:r>
              <w:t>Datos específicos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1CE944" w14:textId="77777777" w:rsidR="00AF184C" w:rsidRDefault="00FE0DF1">
            <w:pPr>
              <w:pStyle w:val="Standard"/>
              <w:spacing w:before="57" w:after="57"/>
              <w:jc w:val="both"/>
            </w:pPr>
            <w:r>
              <w:t>Texto: Observación realizada por el personal sanitario</w:t>
            </w:r>
          </w:p>
          <w:p w14:paraId="382DD5C2" w14:textId="77777777" w:rsidR="00AF184C" w:rsidRDefault="00FE0DF1">
            <w:pPr>
              <w:pStyle w:val="Standard"/>
              <w:spacing w:before="57" w:after="57"/>
              <w:jc w:val="both"/>
            </w:pPr>
            <w:r>
              <w:t>Categoría: Tipo de informe del que se trata</w:t>
            </w:r>
          </w:p>
          <w:p w14:paraId="516E3736" w14:textId="77777777" w:rsidR="00AF184C" w:rsidRDefault="00FE0DF1">
            <w:pPr>
              <w:pStyle w:val="Standard"/>
              <w:spacing w:before="57" w:after="57"/>
              <w:jc w:val="both"/>
            </w:pPr>
            <w:r>
              <w:t>Fecha: Cuando se realizó dicha observación</w:t>
            </w:r>
          </w:p>
          <w:p w14:paraId="0C48F441" w14:textId="77777777" w:rsidR="00AF184C" w:rsidRDefault="00FE0DF1">
            <w:pPr>
              <w:pStyle w:val="Standard"/>
              <w:spacing w:before="57" w:after="57"/>
              <w:jc w:val="both"/>
            </w:pPr>
            <w:r>
              <w:t>Omisión: Valor positivo o negativo dependiendo de la decisión del paciente</w:t>
            </w:r>
          </w:p>
        </w:tc>
      </w:tr>
      <w:tr w:rsidR="00AF184C" w14:paraId="7177EB9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28E9A5E"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C4D6F9" w14:textId="77777777" w:rsidR="00AF184C" w:rsidRDefault="00FE0DF1">
            <w:pPr>
              <w:pStyle w:val="TableContents"/>
              <w:spacing w:before="57" w:after="57"/>
              <w:jc w:val="center"/>
            </w:pPr>
            <w:r>
              <w:t>Muy alta</w:t>
            </w:r>
          </w:p>
        </w:tc>
      </w:tr>
      <w:tr w:rsidR="00AF184C" w14:paraId="52C7ADB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095F798"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483FE3" w14:textId="77777777" w:rsidR="00AF184C" w:rsidRDefault="00FE0DF1">
            <w:pPr>
              <w:pStyle w:val="TableContents"/>
              <w:spacing w:before="57" w:after="57"/>
              <w:jc w:val="center"/>
            </w:pPr>
            <w:r>
              <w:t>Muy alta</w:t>
            </w:r>
          </w:p>
        </w:tc>
      </w:tr>
      <w:tr w:rsidR="00AF184C" w14:paraId="21952D3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6160C3"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C9F3A8" w14:textId="77777777" w:rsidR="00AF184C" w:rsidRDefault="00FE0DF1">
            <w:pPr>
              <w:pStyle w:val="TableContents"/>
              <w:spacing w:before="57" w:after="57"/>
              <w:jc w:val="center"/>
            </w:pPr>
            <w:r>
              <w:t>No implementado</w:t>
            </w:r>
          </w:p>
        </w:tc>
      </w:tr>
    </w:tbl>
    <w:p w14:paraId="72F3EE11" w14:textId="77777777" w:rsidR="00AF184C" w:rsidRDefault="00FE0DF1">
      <w:pPr>
        <w:pStyle w:val="Table"/>
        <w:jc w:val="center"/>
      </w:pPr>
      <w:r>
        <w:t>Tabla 37: RIS-001 Informe</w:t>
      </w:r>
    </w:p>
    <w:p w14:paraId="1300FBA3"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6734723"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7C260A0" w14:textId="77777777" w:rsidR="00AF184C" w:rsidRDefault="00FE0DF1">
            <w:pPr>
              <w:pStyle w:val="TableContents"/>
              <w:jc w:val="center"/>
            </w:pPr>
            <w:r>
              <w:t>RIS-002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701ADBE" w14:textId="77777777" w:rsidR="00AF184C" w:rsidRDefault="00FE0DF1">
            <w:pPr>
              <w:pStyle w:val="TableContents"/>
              <w:spacing w:before="57" w:after="57"/>
              <w:jc w:val="center"/>
            </w:pPr>
            <w:r>
              <w:t>Informe clínico de atención primaria</w:t>
            </w:r>
          </w:p>
        </w:tc>
      </w:tr>
      <w:tr w:rsidR="00AF184C" w14:paraId="645AC8B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7CDFE2"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A5B699"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0808190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9D34371"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CEFE8D" w14:textId="77777777" w:rsidR="00AF184C" w:rsidRDefault="00FE0DF1">
            <w:pPr>
              <w:pStyle w:val="TableContents"/>
              <w:spacing w:before="57" w:after="57"/>
              <w:jc w:val="both"/>
            </w:pPr>
            <w:r>
              <w:t>Informe RIS-001</w:t>
            </w:r>
          </w:p>
        </w:tc>
      </w:tr>
      <w:tr w:rsidR="00AF184C" w14:paraId="702BB4A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9B5D98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06790D3" w14:textId="77777777" w:rsidR="00AF184C" w:rsidRDefault="00FE0DF1">
            <w:pPr>
              <w:pStyle w:val="Standard"/>
              <w:spacing w:before="57" w:after="57"/>
              <w:jc w:val="both"/>
            </w:pPr>
            <w:r>
              <w:t>El sistema deberá almacenar la información correspondiente a los informes clínicos realizados por personal médico de atención primaria.</w:t>
            </w:r>
          </w:p>
        </w:tc>
      </w:tr>
      <w:tr w:rsidR="00AF184C" w14:paraId="7988703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7BD9DB7"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05860DB" w14:textId="77777777" w:rsidR="00AF184C" w:rsidRDefault="00FE0DF1">
            <w:pPr>
              <w:pStyle w:val="TableContents"/>
              <w:spacing w:before="57" w:after="57"/>
              <w:jc w:val="center"/>
            </w:pPr>
            <w:r>
              <w:t>Alta</w:t>
            </w:r>
          </w:p>
        </w:tc>
      </w:tr>
      <w:tr w:rsidR="00AF184C" w14:paraId="629ECAD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24528AD"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3627BA" w14:textId="77777777" w:rsidR="00AF184C" w:rsidRDefault="00FE0DF1">
            <w:pPr>
              <w:pStyle w:val="TableContents"/>
              <w:spacing w:before="57" w:after="57"/>
              <w:jc w:val="center"/>
            </w:pPr>
            <w:r>
              <w:t>Alta</w:t>
            </w:r>
          </w:p>
        </w:tc>
      </w:tr>
      <w:tr w:rsidR="00AF184C" w14:paraId="6E0EE0F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0D944EC"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35D3E6" w14:textId="77777777" w:rsidR="00AF184C" w:rsidRDefault="00FE0DF1">
            <w:pPr>
              <w:pStyle w:val="TableContents"/>
              <w:spacing w:before="57" w:after="57"/>
              <w:jc w:val="center"/>
            </w:pPr>
            <w:r>
              <w:t>No implementado</w:t>
            </w:r>
          </w:p>
        </w:tc>
      </w:tr>
    </w:tbl>
    <w:p w14:paraId="4BD86058" w14:textId="77777777" w:rsidR="00AF184C" w:rsidRDefault="00FE0DF1">
      <w:pPr>
        <w:pStyle w:val="Table"/>
        <w:jc w:val="center"/>
      </w:pPr>
      <w:r>
        <w:t>Tabla 38: RIS-002 Informe clínico de atención primaria</w:t>
      </w:r>
    </w:p>
    <w:p w14:paraId="46F4E9A8" w14:textId="77777777" w:rsidR="00AF184C" w:rsidRDefault="00AF184C">
      <w:pPr>
        <w:pStyle w:val="Standard"/>
      </w:pPr>
    </w:p>
    <w:p w14:paraId="3CB4BC21"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477CB1C"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CA21F9E" w14:textId="77777777" w:rsidR="00AF184C" w:rsidRDefault="00FE0DF1">
            <w:pPr>
              <w:pStyle w:val="TableContents"/>
              <w:jc w:val="center"/>
            </w:pPr>
            <w:r>
              <w:t>RIS-003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2A3E43C" w14:textId="77777777" w:rsidR="00AF184C" w:rsidRDefault="00FE0DF1">
            <w:pPr>
              <w:pStyle w:val="TableContents"/>
              <w:spacing w:before="57" w:after="57"/>
              <w:jc w:val="center"/>
            </w:pPr>
            <w:r>
              <w:t>Informe clínico de urgencias</w:t>
            </w:r>
          </w:p>
        </w:tc>
      </w:tr>
      <w:tr w:rsidR="00AF184C" w14:paraId="2D6DECD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2B7A7A5"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A740CD"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2D17BF0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D23AAF3"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622AFC" w14:textId="77777777" w:rsidR="00AF184C" w:rsidRDefault="00FE0DF1">
            <w:pPr>
              <w:pStyle w:val="TableContents"/>
              <w:spacing w:before="57" w:after="57"/>
              <w:jc w:val="both"/>
            </w:pPr>
            <w:r>
              <w:t>Informe RIS-001</w:t>
            </w:r>
          </w:p>
        </w:tc>
      </w:tr>
      <w:tr w:rsidR="00AF184C" w14:paraId="0FFB98F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307E282"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8957D6" w14:textId="77777777" w:rsidR="00AF184C" w:rsidRDefault="00FE0DF1">
            <w:pPr>
              <w:pStyle w:val="Standard"/>
              <w:spacing w:before="57" w:after="57"/>
              <w:jc w:val="both"/>
            </w:pPr>
            <w:r>
              <w:t>El sistema deberá almacenar la información correspondiente a los informes clínicos realizados por personal médico de urgencias</w:t>
            </w:r>
          </w:p>
        </w:tc>
      </w:tr>
      <w:tr w:rsidR="00AF184C" w14:paraId="7684029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2272B1E"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AE085E" w14:textId="77777777" w:rsidR="00AF184C" w:rsidRDefault="00FE0DF1">
            <w:pPr>
              <w:pStyle w:val="TableContents"/>
              <w:spacing w:before="57" w:after="57"/>
              <w:jc w:val="center"/>
            </w:pPr>
            <w:r>
              <w:t>Alta</w:t>
            </w:r>
          </w:p>
        </w:tc>
      </w:tr>
      <w:tr w:rsidR="00AF184C" w14:paraId="5DA63EC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1656CFF"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134761" w14:textId="77777777" w:rsidR="00AF184C" w:rsidRDefault="00FE0DF1">
            <w:pPr>
              <w:pStyle w:val="TableContents"/>
              <w:spacing w:before="57" w:after="57"/>
              <w:jc w:val="center"/>
            </w:pPr>
            <w:r>
              <w:t>Alta</w:t>
            </w:r>
          </w:p>
        </w:tc>
      </w:tr>
      <w:tr w:rsidR="00AF184C" w14:paraId="24EE72F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DC38A3F"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9B7BEF" w14:textId="77777777" w:rsidR="00AF184C" w:rsidRDefault="00FE0DF1">
            <w:pPr>
              <w:pStyle w:val="TableContents"/>
              <w:spacing w:before="57" w:after="57"/>
              <w:jc w:val="center"/>
            </w:pPr>
            <w:r>
              <w:t>No implementado</w:t>
            </w:r>
          </w:p>
        </w:tc>
      </w:tr>
    </w:tbl>
    <w:p w14:paraId="6ABE34B7" w14:textId="77777777" w:rsidR="00AF184C" w:rsidRDefault="00FE0DF1">
      <w:pPr>
        <w:pStyle w:val="Table"/>
        <w:jc w:val="center"/>
      </w:pPr>
      <w:r>
        <w:t>Tabla 39: RIS-003 Informe clínico de urgencias</w:t>
      </w:r>
    </w:p>
    <w:p w14:paraId="1DF94466" w14:textId="77777777" w:rsidR="00AF184C" w:rsidRDefault="00AF184C">
      <w:pPr>
        <w:pStyle w:val="Table"/>
        <w:jc w:val="center"/>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A6E25D7"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C1B074" w14:textId="77777777" w:rsidR="00AF184C" w:rsidRDefault="00FE0DF1">
            <w:pPr>
              <w:pStyle w:val="TableContents"/>
              <w:jc w:val="center"/>
            </w:pPr>
            <w:r>
              <w:t>RIS-004</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79B4335" w14:textId="77777777" w:rsidR="00AF184C" w:rsidRDefault="00FE0DF1">
            <w:pPr>
              <w:pStyle w:val="TableContents"/>
              <w:spacing w:before="57" w:after="57"/>
              <w:jc w:val="center"/>
            </w:pPr>
            <w:r>
              <w:t>Informe clínico de hospitalización</w:t>
            </w:r>
          </w:p>
        </w:tc>
      </w:tr>
      <w:tr w:rsidR="00AF184C" w14:paraId="33A6504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EAE7DEC"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21B841"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5019B48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E62BC9E"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EAA06F" w14:textId="77777777" w:rsidR="00AF184C" w:rsidRDefault="00FE0DF1">
            <w:pPr>
              <w:pStyle w:val="TableContents"/>
              <w:spacing w:before="57" w:after="57"/>
              <w:jc w:val="both"/>
            </w:pPr>
            <w:r>
              <w:t>Informe RIS-001</w:t>
            </w:r>
          </w:p>
        </w:tc>
      </w:tr>
      <w:tr w:rsidR="00AF184C" w14:paraId="472DEA5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52EFEE7"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F59A50" w14:textId="77777777" w:rsidR="00AF184C" w:rsidRDefault="00FE0DF1">
            <w:pPr>
              <w:pStyle w:val="Standard"/>
              <w:spacing w:before="57" w:after="57"/>
              <w:jc w:val="both"/>
            </w:pPr>
            <w:r>
              <w:t>El sistema deberá almacenar la información correspondiente a los informes clínicos realizados por personal médico de hospitalización</w:t>
            </w:r>
          </w:p>
        </w:tc>
      </w:tr>
      <w:tr w:rsidR="00AF184C" w14:paraId="16A5C47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7831DFC"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22305B" w14:textId="77777777" w:rsidR="00AF184C" w:rsidRDefault="00FE0DF1">
            <w:pPr>
              <w:pStyle w:val="TableContents"/>
              <w:spacing w:before="57" w:after="57"/>
              <w:jc w:val="center"/>
            </w:pPr>
            <w:r>
              <w:t>Alta</w:t>
            </w:r>
          </w:p>
        </w:tc>
      </w:tr>
      <w:tr w:rsidR="00AF184C" w14:paraId="7D175EA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06DCB0F"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13FE81" w14:textId="77777777" w:rsidR="00AF184C" w:rsidRDefault="00FE0DF1">
            <w:pPr>
              <w:pStyle w:val="TableContents"/>
              <w:spacing w:before="57" w:after="57"/>
              <w:jc w:val="center"/>
            </w:pPr>
            <w:r>
              <w:t>Alta</w:t>
            </w:r>
          </w:p>
        </w:tc>
      </w:tr>
      <w:tr w:rsidR="00AF184C" w14:paraId="7187078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497D517"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D67659" w14:textId="77777777" w:rsidR="00AF184C" w:rsidRDefault="00FE0DF1">
            <w:pPr>
              <w:pStyle w:val="TableContents"/>
              <w:spacing w:before="57" w:after="57"/>
              <w:jc w:val="center"/>
            </w:pPr>
            <w:r>
              <w:t>No implementado</w:t>
            </w:r>
          </w:p>
        </w:tc>
      </w:tr>
    </w:tbl>
    <w:p w14:paraId="6437AB2A" w14:textId="77777777" w:rsidR="00AF184C" w:rsidRDefault="00FE0DF1">
      <w:pPr>
        <w:pStyle w:val="Table"/>
        <w:jc w:val="center"/>
      </w:pPr>
      <w:r>
        <w:t>Tabla 40: RIS-004 Informe clínico de hospitalización</w:t>
      </w:r>
    </w:p>
    <w:p w14:paraId="46AE593A" w14:textId="77777777" w:rsidR="00AF184C" w:rsidRDefault="00AF184C">
      <w:pPr>
        <w:pStyle w:val="Standard"/>
        <w:jc w:val="both"/>
        <w:rPr>
          <w:rFonts w:eastAsia="Microsoft YaHei"/>
          <w:b/>
          <w:bCs/>
          <w:sz w:val="26"/>
          <w:szCs w:val="26"/>
        </w:rPr>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B737145"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A1E049" w14:textId="77777777" w:rsidR="00AF184C" w:rsidRDefault="00FE0DF1">
            <w:pPr>
              <w:pStyle w:val="TableContents"/>
              <w:jc w:val="center"/>
            </w:pPr>
            <w:r>
              <w:t>RIS-005</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2261EAC" w14:textId="77777777" w:rsidR="00AF184C" w:rsidRDefault="00FE0DF1">
            <w:pPr>
              <w:pStyle w:val="TableContents"/>
              <w:spacing w:before="57" w:after="57"/>
              <w:jc w:val="center"/>
            </w:pPr>
            <w:r>
              <w:t>Informe clínico de pruebas de imagen</w:t>
            </w:r>
          </w:p>
        </w:tc>
      </w:tr>
      <w:tr w:rsidR="00AF184C" w14:paraId="0C04AA3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6CD342B"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570FC4"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A96AAF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A03F6C6"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1ED322" w14:textId="77777777" w:rsidR="00AF184C" w:rsidRDefault="00FE0DF1">
            <w:pPr>
              <w:pStyle w:val="TableContents"/>
              <w:spacing w:before="57" w:after="57"/>
              <w:jc w:val="both"/>
            </w:pPr>
            <w:r>
              <w:t>Informe RIS-001</w:t>
            </w:r>
          </w:p>
        </w:tc>
      </w:tr>
      <w:tr w:rsidR="00AF184C" w14:paraId="3FD5C19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128FFD3"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CEB096F" w14:textId="77777777" w:rsidR="00AF184C" w:rsidRDefault="00FE0DF1">
            <w:pPr>
              <w:pStyle w:val="Standard"/>
              <w:spacing w:before="57" w:after="57"/>
              <w:jc w:val="both"/>
            </w:pPr>
            <w:r>
              <w:t>El sistema deberá almacenar la información correspondiente a los informes clínicos realizados por personal médico de pruebas de imagen</w:t>
            </w:r>
          </w:p>
        </w:tc>
      </w:tr>
      <w:tr w:rsidR="00AF184C" w14:paraId="55AAB2A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6717928"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A41B432" w14:textId="77777777" w:rsidR="00AF184C" w:rsidRDefault="00FE0DF1">
            <w:pPr>
              <w:pStyle w:val="TableContents"/>
              <w:spacing w:before="57" w:after="57"/>
              <w:jc w:val="center"/>
            </w:pPr>
            <w:r>
              <w:t>Alta</w:t>
            </w:r>
          </w:p>
        </w:tc>
      </w:tr>
      <w:tr w:rsidR="00AF184C" w14:paraId="49F3864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093F43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0C3254" w14:textId="77777777" w:rsidR="00AF184C" w:rsidRDefault="00FE0DF1">
            <w:pPr>
              <w:pStyle w:val="TableContents"/>
              <w:spacing w:before="57" w:after="57"/>
              <w:jc w:val="center"/>
            </w:pPr>
            <w:r>
              <w:t>Alta</w:t>
            </w:r>
          </w:p>
        </w:tc>
      </w:tr>
      <w:tr w:rsidR="00AF184C" w14:paraId="21A3610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E730964"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3C12A0" w14:textId="77777777" w:rsidR="00AF184C" w:rsidRDefault="00FE0DF1">
            <w:pPr>
              <w:pStyle w:val="TableContents"/>
              <w:spacing w:before="57" w:after="57"/>
              <w:jc w:val="center"/>
            </w:pPr>
            <w:r>
              <w:t>No implementado</w:t>
            </w:r>
          </w:p>
        </w:tc>
      </w:tr>
    </w:tbl>
    <w:p w14:paraId="13CE791A" w14:textId="77777777" w:rsidR="00AF184C" w:rsidRDefault="00FE0DF1">
      <w:pPr>
        <w:pStyle w:val="Table"/>
        <w:jc w:val="center"/>
      </w:pPr>
      <w:r>
        <w:t>Tabla 41: RIS-005 Informe clínico de pruebas de imagen</w:t>
      </w:r>
    </w:p>
    <w:p w14:paraId="7308A452" w14:textId="77777777" w:rsidR="00AF184C" w:rsidRDefault="00AF184C">
      <w:pPr>
        <w:pStyle w:val="Standard"/>
      </w:pPr>
    </w:p>
    <w:p w14:paraId="2D94E1BD"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7B0C159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3A4E48E" w14:textId="77777777" w:rsidR="00AF184C" w:rsidRDefault="00FE0DF1">
            <w:pPr>
              <w:pStyle w:val="TableContents"/>
              <w:jc w:val="center"/>
            </w:pPr>
            <w:r>
              <w:t>RIS-006</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7E0EDB6" w14:textId="77777777" w:rsidR="00AF184C" w:rsidRDefault="00FE0DF1">
            <w:pPr>
              <w:pStyle w:val="TableContents"/>
              <w:spacing w:before="57" w:after="57"/>
              <w:jc w:val="center"/>
            </w:pPr>
            <w:r>
              <w:t>Imágenes y documentos digitales</w:t>
            </w:r>
          </w:p>
        </w:tc>
      </w:tr>
      <w:tr w:rsidR="00AF184C" w14:paraId="232AA06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9A51DB8"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71E9FE"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6D20E1C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5591F7C"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19A021" w14:textId="77777777" w:rsidR="00AF184C" w:rsidRDefault="00FE0DF1">
            <w:pPr>
              <w:pStyle w:val="TableContents"/>
              <w:spacing w:before="57" w:after="57"/>
              <w:jc w:val="both"/>
            </w:pPr>
            <w:r>
              <w:t>Almacenamiento de datos clínicos y registro de actividad RGS-001</w:t>
            </w:r>
          </w:p>
        </w:tc>
      </w:tr>
      <w:tr w:rsidR="00AF184C" w14:paraId="45D97B9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182C705"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19CCFB" w14:textId="77777777" w:rsidR="00AF184C" w:rsidRDefault="00FE0DF1">
            <w:pPr>
              <w:pStyle w:val="Standard"/>
              <w:spacing w:before="57" w:after="57"/>
              <w:jc w:val="both"/>
            </w:pPr>
            <w:r>
              <w:t>El sistema deberá almacenar la información correspondiente a las imágenes y documentos realizados por personal médico de atención primaria.</w:t>
            </w:r>
          </w:p>
        </w:tc>
      </w:tr>
      <w:tr w:rsidR="00AF184C" w14:paraId="0A356E1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3666755" w14:textId="77777777" w:rsidR="00AF184C" w:rsidRDefault="00FE0DF1">
            <w:pPr>
              <w:pStyle w:val="TableContents"/>
              <w:jc w:val="center"/>
            </w:pPr>
            <w:r>
              <w:t>Datos específicos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A96F2CF" w14:textId="77777777" w:rsidR="00AF184C" w:rsidRDefault="00FE0DF1">
            <w:pPr>
              <w:pStyle w:val="Standard"/>
              <w:spacing w:before="57" w:after="57"/>
              <w:jc w:val="both"/>
            </w:pPr>
            <w:r>
              <w:t xml:space="preserve">Documentos en formato </w:t>
            </w:r>
            <w:proofErr w:type="spellStart"/>
            <w:r>
              <w:t>pdf</w:t>
            </w:r>
            <w:proofErr w:type="spellEnd"/>
            <w:r>
              <w:t xml:space="preserve"> por digitalización de datos manuscritos</w:t>
            </w:r>
          </w:p>
          <w:p w14:paraId="1BEDBB41" w14:textId="77777777" w:rsidR="00AF184C" w:rsidRDefault="00FE0DF1">
            <w:pPr>
              <w:pStyle w:val="Standard"/>
              <w:spacing w:before="57" w:after="57"/>
              <w:jc w:val="both"/>
            </w:pPr>
            <w:r>
              <w:t>Imágenes en formato png de pruebas realizadas</w:t>
            </w:r>
          </w:p>
        </w:tc>
      </w:tr>
      <w:tr w:rsidR="00AF184C" w14:paraId="6BFDA9F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ECDABD8"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46537C" w14:textId="77777777" w:rsidR="00AF184C" w:rsidRDefault="00FE0DF1">
            <w:pPr>
              <w:pStyle w:val="TableContents"/>
              <w:spacing w:before="57" w:after="57"/>
              <w:jc w:val="center"/>
            </w:pPr>
            <w:r>
              <w:t>Alta</w:t>
            </w:r>
          </w:p>
        </w:tc>
      </w:tr>
      <w:tr w:rsidR="00AF184C" w14:paraId="1F80C13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D6E548D"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AE8DC0" w14:textId="77777777" w:rsidR="00AF184C" w:rsidRDefault="00FE0DF1">
            <w:pPr>
              <w:pStyle w:val="TableContents"/>
              <w:spacing w:before="57" w:after="57"/>
              <w:jc w:val="center"/>
            </w:pPr>
            <w:r>
              <w:t>Alta</w:t>
            </w:r>
          </w:p>
        </w:tc>
      </w:tr>
      <w:tr w:rsidR="00AF184C" w14:paraId="305AAF4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98112E1"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BE088B" w14:textId="77777777" w:rsidR="00AF184C" w:rsidRDefault="00FE0DF1">
            <w:pPr>
              <w:pStyle w:val="TableContents"/>
              <w:spacing w:before="57" w:after="57"/>
              <w:jc w:val="center"/>
            </w:pPr>
            <w:r>
              <w:t>No implementado</w:t>
            </w:r>
          </w:p>
        </w:tc>
      </w:tr>
    </w:tbl>
    <w:p w14:paraId="220367DA" w14:textId="77777777" w:rsidR="00AF184C" w:rsidRDefault="00FE0DF1">
      <w:pPr>
        <w:pStyle w:val="Table"/>
        <w:jc w:val="center"/>
      </w:pPr>
      <w:r>
        <w:t>Tabla 42: RIS-006 Imágenes y documentos digitales</w:t>
      </w:r>
    </w:p>
    <w:p w14:paraId="77B3D1FC" w14:textId="77777777" w:rsidR="00AF184C" w:rsidRDefault="00AF184C">
      <w:pPr>
        <w:pStyle w:val="Standard"/>
        <w:jc w:val="both"/>
        <w:rPr>
          <w:rFonts w:eastAsia="Microsoft YaHei"/>
          <w:b/>
          <w:bCs/>
          <w:sz w:val="26"/>
          <w:szCs w:val="26"/>
        </w:rPr>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91C325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8BAECD" w14:textId="77777777" w:rsidR="00AF184C" w:rsidRDefault="00FE0DF1">
            <w:pPr>
              <w:pStyle w:val="TableContents"/>
              <w:jc w:val="center"/>
            </w:pPr>
            <w:r>
              <w:t>RIS-007</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31BDCADC" w14:textId="77777777" w:rsidR="00AF184C" w:rsidRDefault="00FE0DF1">
            <w:pPr>
              <w:pStyle w:val="TableContents"/>
              <w:spacing w:before="57" w:after="57"/>
              <w:jc w:val="center"/>
            </w:pPr>
            <w:r>
              <w:t>Registro de acceso</w:t>
            </w:r>
          </w:p>
        </w:tc>
      </w:tr>
      <w:tr w:rsidR="00AF184C" w14:paraId="2B39A28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9C3F3F8"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734C0E"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6F67435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D1E09E2"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6E1D4F" w14:textId="77777777" w:rsidR="00AF184C" w:rsidRDefault="00FE0DF1">
            <w:pPr>
              <w:pStyle w:val="TableContents"/>
              <w:spacing w:before="57" w:after="57"/>
              <w:jc w:val="both"/>
            </w:pPr>
            <w:r>
              <w:t>Almacenamiento de datos clínicos y registro de actividad RGS-001</w:t>
            </w:r>
          </w:p>
        </w:tc>
      </w:tr>
      <w:tr w:rsidR="00AF184C" w14:paraId="3CF315B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78FC3D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59CBFB" w14:textId="77777777" w:rsidR="00AF184C" w:rsidRDefault="00FE0DF1">
            <w:pPr>
              <w:pStyle w:val="Standard"/>
              <w:spacing w:before="57" w:after="57"/>
              <w:jc w:val="both"/>
            </w:pPr>
            <w:r>
              <w:t>El sistema deberá almacenar la información correspondiente al acceso por parte de personal sanitario a los distintos datos clínicos de los pacientes</w:t>
            </w:r>
          </w:p>
        </w:tc>
      </w:tr>
      <w:tr w:rsidR="00AF184C" w14:paraId="5CA6AC4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4956D97" w14:textId="77777777" w:rsidR="00AF184C" w:rsidRDefault="00FE0DF1">
            <w:pPr>
              <w:pStyle w:val="TableContents"/>
              <w:jc w:val="center"/>
            </w:pPr>
            <w:r>
              <w:t>Datos específicos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39A1EB7" w14:textId="77777777" w:rsidR="00AF184C" w:rsidRDefault="00FE0DF1">
            <w:pPr>
              <w:pStyle w:val="Standard"/>
              <w:spacing w:before="57" w:after="57"/>
              <w:jc w:val="both"/>
            </w:pPr>
            <w:r>
              <w:t>Informe: El informe accedido</w:t>
            </w:r>
          </w:p>
          <w:p w14:paraId="4A98F253" w14:textId="77777777" w:rsidR="00AF184C" w:rsidRDefault="00FE0DF1">
            <w:pPr>
              <w:pStyle w:val="Standard"/>
              <w:spacing w:before="57" w:after="57"/>
              <w:jc w:val="both"/>
            </w:pPr>
            <w:r>
              <w:t>Fecha de acceso: La fecha en la que se accedió</w:t>
            </w:r>
          </w:p>
          <w:p w14:paraId="68953B8F" w14:textId="77777777" w:rsidR="00AF184C" w:rsidRDefault="00FE0DF1">
            <w:pPr>
              <w:pStyle w:val="Standard"/>
              <w:spacing w:before="57" w:after="57"/>
              <w:jc w:val="both"/>
            </w:pPr>
            <w:r>
              <w:t>Centro: Centro hospitalario desde el que se accedió</w:t>
            </w:r>
          </w:p>
          <w:p w14:paraId="401ABBE2" w14:textId="77777777" w:rsidR="00AF184C" w:rsidRDefault="00FE0DF1">
            <w:pPr>
              <w:pStyle w:val="Standard"/>
              <w:spacing w:before="57" w:after="57"/>
              <w:jc w:val="both"/>
            </w:pPr>
            <w:r>
              <w:t>Personal: Nombre del personal sanitario que accedió</w:t>
            </w:r>
          </w:p>
        </w:tc>
      </w:tr>
      <w:tr w:rsidR="00AF184C" w14:paraId="26A804B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12B540B"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43EB55" w14:textId="77777777" w:rsidR="00AF184C" w:rsidRDefault="00FE0DF1">
            <w:pPr>
              <w:pStyle w:val="TableContents"/>
              <w:spacing w:before="57" w:after="57"/>
              <w:jc w:val="center"/>
            </w:pPr>
            <w:r>
              <w:t>Alta</w:t>
            </w:r>
          </w:p>
        </w:tc>
      </w:tr>
      <w:tr w:rsidR="00AF184C" w14:paraId="4E558DC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6C9574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25986E" w14:textId="77777777" w:rsidR="00AF184C" w:rsidRDefault="00FE0DF1">
            <w:pPr>
              <w:pStyle w:val="TableContents"/>
              <w:spacing w:before="57" w:after="57"/>
              <w:jc w:val="center"/>
            </w:pPr>
            <w:r>
              <w:t>Alta</w:t>
            </w:r>
          </w:p>
        </w:tc>
      </w:tr>
      <w:tr w:rsidR="00AF184C" w14:paraId="3098289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32DC325"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DA43BD5" w14:textId="77777777" w:rsidR="00AF184C" w:rsidRDefault="00FE0DF1">
            <w:pPr>
              <w:pStyle w:val="TableContents"/>
              <w:spacing w:before="57" w:after="57"/>
              <w:jc w:val="center"/>
            </w:pPr>
            <w:r>
              <w:t>No implementado</w:t>
            </w:r>
          </w:p>
        </w:tc>
      </w:tr>
    </w:tbl>
    <w:p w14:paraId="585A8E0F" w14:textId="77777777" w:rsidR="00AF184C" w:rsidRDefault="00FE0DF1">
      <w:pPr>
        <w:pStyle w:val="Table"/>
        <w:jc w:val="center"/>
      </w:pPr>
      <w:r>
        <w:t>Tabla 43: RIS-007 Registro de acceso</w:t>
      </w:r>
    </w:p>
    <w:p w14:paraId="2508C7CB" w14:textId="77777777" w:rsidR="00AF184C" w:rsidRDefault="00AF184C">
      <w:pPr>
        <w:pStyle w:val="Standard"/>
        <w:jc w:val="both"/>
        <w:rPr>
          <w:rFonts w:eastAsia="Microsoft YaHei"/>
          <w:b/>
          <w:bCs/>
          <w:sz w:val="26"/>
          <w:szCs w:val="26"/>
        </w:rPr>
      </w:pPr>
    </w:p>
    <w:p w14:paraId="5CE57143" w14:textId="77777777" w:rsidR="00AF184C" w:rsidRDefault="00FE0DF1">
      <w:pPr>
        <w:pStyle w:val="Ttulo4"/>
        <w:pageBreakBefore/>
        <w:jc w:val="both"/>
        <w:rPr>
          <w:rFonts w:ascii="Liberation Serif" w:hAnsi="Liberation Serif"/>
          <w:i w:val="0"/>
          <w:iCs w:val="0"/>
          <w:sz w:val="26"/>
          <w:szCs w:val="26"/>
        </w:rPr>
      </w:pPr>
      <w:bookmarkStart w:id="55" w:name="__RefHeading___Toc5808_404791702"/>
      <w:bookmarkStart w:id="56" w:name="6.4.2"/>
      <w:r>
        <w:rPr>
          <w:rFonts w:ascii="Liberation Serif" w:hAnsi="Liberation Serif"/>
          <w:i w:val="0"/>
          <w:iCs w:val="0"/>
          <w:sz w:val="26"/>
          <w:szCs w:val="26"/>
        </w:rPr>
        <w:lastRenderedPageBreak/>
        <w:t>6.4.2 Requisitos de reglas de negocio del sistema</w:t>
      </w:r>
      <w:bookmarkEnd w:id="55"/>
      <w:bookmarkEnd w:id="56"/>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0A549C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9371238" w14:textId="77777777" w:rsidR="00AF184C" w:rsidRDefault="00FE0DF1">
            <w:pPr>
              <w:pStyle w:val="TableContents"/>
              <w:jc w:val="center"/>
            </w:pPr>
            <w:r>
              <w:t>RNS-001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0C2EA5B" w14:textId="77777777" w:rsidR="00AF184C" w:rsidRDefault="00FE0DF1">
            <w:pPr>
              <w:pStyle w:val="TableContents"/>
              <w:spacing w:before="57" w:after="57"/>
              <w:jc w:val="center"/>
            </w:pPr>
            <w:r>
              <w:t>Mostrar pantalla de inicio de sesión</w:t>
            </w:r>
          </w:p>
        </w:tc>
      </w:tr>
      <w:tr w:rsidR="00AF184C" w14:paraId="737C129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00C0AEB"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0BC472"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518A26E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9E322FE"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C2642F" w14:textId="77777777" w:rsidR="00AF184C" w:rsidRDefault="00FE0DF1">
            <w:pPr>
              <w:pStyle w:val="TableContents"/>
              <w:spacing w:before="57" w:after="57"/>
              <w:jc w:val="both"/>
            </w:pPr>
            <w:r>
              <w:t>Interfaz gráfica de acceso RGS-004</w:t>
            </w:r>
          </w:p>
        </w:tc>
      </w:tr>
      <w:tr w:rsidR="00AF184C" w14:paraId="33A9F78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C0459B8"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F2B8D8" w14:textId="77777777" w:rsidR="00AF184C" w:rsidRDefault="00FE0DF1">
            <w:pPr>
              <w:pStyle w:val="Standard"/>
              <w:spacing w:before="57" w:after="57"/>
              <w:jc w:val="both"/>
            </w:pPr>
            <w:r>
              <w:t xml:space="preserve">El sistema deberá mostrar un mensaje de inicio de sesión la primera vez que un usuario accede a él. Este mensaje tendrá dos entradas asociadas respectivamente al </w:t>
            </w:r>
            <w:proofErr w:type="spellStart"/>
            <w:r>
              <w:t>dni</w:t>
            </w:r>
            <w:proofErr w:type="spellEnd"/>
            <w:r>
              <w:t xml:space="preserve"> identificado del usuario y su contraseña en el sistema</w:t>
            </w:r>
          </w:p>
        </w:tc>
      </w:tr>
      <w:tr w:rsidR="00AF184C" w14:paraId="16AE920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A89032E"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4BC418" w14:textId="77777777" w:rsidR="00AF184C" w:rsidRDefault="00FE0DF1">
            <w:pPr>
              <w:pStyle w:val="TableContents"/>
              <w:spacing w:before="57" w:after="57"/>
              <w:jc w:val="center"/>
            </w:pPr>
            <w:r>
              <w:t>Alta</w:t>
            </w:r>
          </w:p>
        </w:tc>
      </w:tr>
      <w:tr w:rsidR="00AF184C" w14:paraId="2DE55CD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224F10E"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40901D" w14:textId="77777777" w:rsidR="00AF184C" w:rsidRDefault="00FE0DF1">
            <w:pPr>
              <w:pStyle w:val="TableContents"/>
              <w:spacing w:before="57" w:after="57"/>
              <w:jc w:val="center"/>
            </w:pPr>
            <w:r>
              <w:t>Alta</w:t>
            </w:r>
          </w:p>
        </w:tc>
      </w:tr>
      <w:tr w:rsidR="00AF184C" w14:paraId="0A4AD1E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3274F57"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61B8F07" w14:textId="77777777" w:rsidR="00AF184C" w:rsidRDefault="00FE0DF1">
            <w:pPr>
              <w:pStyle w:val="TableContents"/>
              <w:spacing w:before="57" w:after="57"/>
              <w:jc w:val="center"/>
            </w:pPr>
            <w:r>
              <w:t>No implementado</w:t>
            </w:r>
          </w:p>
        </w:tc>
      </w:tr>
    </w:tbl>
    <w:p w14:paraId="7362E334" w14:textId="77777777" w:rsidR="00AF184C" w:rsidRDefault="00FE0DF1">
      <w:pPr>
        <w:pStyle w:val="Table"/>
        <w:jc w:val="center"/>
      </w:pPr>
      <w:r>
        <w:t>Tabla 44: RNS-001 Mostrar pantalla de inicio de sesión</w:t>
      </w:r>
    </w:p>
    <w:p w14:paraId="33B337C1"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253B73FB"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6EB64F" w14:textId="77777777" w:rsidR="00AF184C" w:rsidRDefault="00FE0DF1">
            <w:pPr>
              <w:pStyle w:val="TableContents"/>
              <w:jc w:val="center"/>
            </w:pPr>
            <w:r>
              <w:t>RNS-002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B54F4AE" w14:textId="77777777" w:rsidR="00AF184C" w:rsidRDefault="00FE0DF1">
            <w:pPr>
              <w:pStyle w:val="TableContents"/>
              <w:spacing w:before="57" w:after="57"/>
              <w:jc w:val="center"/>
            </w:pPr>
            <w:r>
              <w:t>Acceso modo paciente: Ver historial o registro</w:t>
            </w:r>
          </w:p>
        </w:tc>
      </w:tr>
      <w:tr w:rsidR="00AF184C" w14:paraId="43B6AA4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4DD2392"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AA8B80"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6418D6C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AE6A03"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25CC3C" w14:textId="77777777" w:rsidR="00AF184C" w:rsidRDefault="00FE0DF1">
            <w:pPr>
              <w:pStyle w:val="TableContents"/>
              <w:spacing w:before="57" w:after="57"/>
              <w:jc w:val="both"/>
            </w:pPr>
            <w:r>
              <w:t>Interfaz gráfica personal RGS-006</w:t>
            </w:r>
          </w:p>
        </w:tc>
      </w:tr>
      <w:tr w:rsidR="00AF184C" w14:paraId="4695B7B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7F4D7AE"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02EEF2" w14:textId="77777777" w:rsidR="00AF184C" w:rsidRDefault="00FE0DF1">
            <w:pPr>
              <w:pStyle w:val="Standard"/>
              <w:spacing w:before="57" w:after="57"/>
              <w:jc w:val="both"/>
            </w:pPr>
            <w:r>
              <w:t>El sistema deberá dar la posibilidad al paciente de visualizar el registro de actividad que ha tenido lugar en su historial clínico o visualizar su historial clínico</w:t>
            </w:r>
          </w:p>
        </w:tc>
      </w:tr>
      <w:tr w:rsidR="00AF184C" w14:paraId="03F7B1B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8B5E6C8"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6377CC" w14:textId="77777777" w:rsidR="00AF184C" w:rsidRDefault="00FE0DF1">
            <w:pPr>
              <w:pStyle w:val="TableContents"/>
              <w:spacing w:before="57" w:after="57"/>
              <w:jc w:val="center"/>
            </w:pPr>
            <w:r>
              <w:t>Muy alta</w:t>
            </w:r>
          </w:p>
        </w:tc>
      </w:tr>
      <w:tr w:rsidR="00AF184C" w14:paraId="2BEDDD7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06A7767"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7378CC" w14:textId="77777777" w:rsidR="00AF184C" w:rsidRDefault="00FE0DF1">
            <w:pPr>
              <w:pStyle w:val="TableContents"/>
              <w:spacing w:before="57" w:after="57"/>
              <w:jc w:val="center"/>
            </w:pPr>
            <w:r>
              <w:t>Alta</w:t>
            </w:r>
          </w:p>
        </w:tc>
      </w:tr>
      <w:tr w:rsidR="00AF184C" w14:paraId="2AF91F2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F54D56C"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8C71DD" w14:textId="77777777" w:rsidR="00AF184C" w:rsidRDefault="00FE0DF1">
            <w:pPr>
              <w:pStyle w:val="TableContents"/>
              <w:spacing w:before="57" w:after="57"/>
              <w:jc w:val="center"/>
            </w:pPr>
            <w:r>
              <w:t>No implementado</w:t>
            </w:r>
          </w:p>
        </w:tc>
      </w:tr>
    </w:tbl>
    <w:p w14:paraId="322BE16C" w14:textId="77777777" w:rsidR="00AF184C" w:rsidRDefault="00FE0DF1">
      <w:pPr>
        <w:pStyle w:val="Table"/>
        <w:jc w:val="center"/>
      </w:pPr>
      <w:r>
        <w:t>Tabla 45: RNS-002 Acceso modo paciente: Ver historial o registro</w:t>
      </w:r>
    </w:p>
    <w:p w14:paraId="5873BB0F" w14:textId="77777777" w:rsidR="00AF184C" w:rsidRDefault="00AF184C">
      <w:pPr>
        <w:pStyle w:val="Standard"/>
      </w:pPr>
    </w:p>
    <w:p w14:paraId="6ADC0B95"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114BDB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B54ADE" w14:textId="77777777" w:rsidR="00AF184C" w:rsidRDefault="00FE0DF1">
            <w:pPr>
              <w:pStyle w:val="TableContents"/>
              <w:jc w:val="center"/>
            </w:pPr>
            <w:r>
              <w:t>RNS-003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405E451" w14:textId="77777777" w:rsidR="00AF184C" w:rsidRDefault="00FE0DF1">
            <w:pPr>
              <w:pStyle w:val="TableContents"/>
              <w:spacing w:before="57" w:after="57"/>
              <w:jc w:val="center"/>
            </w:pPr>
            <w:r>
              <w:t>Acceso modo paciente: Visualización del historial y opciones asociadas</w:t>
            </w:r>
          </w:p>
        </w:tc>
      </w:tr>
      <w:tr w:rsidR="00AF184C" w14:paraId="5D50AD0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3BEB122"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9E19CD"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0E7E0D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B09EFE7"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456A60" w14:textId="77777777" w:rsidR="00AF184C" w:rsidRDefault="00FE0DF1">
            <w:pPr>
              <w:pStyle w:val="TableContents"/>
              <w:spacing w:before="57" w:after="57"/>
              <w:jc w:val="both"/>
            </w:pPr>
            <w:r>
              <w:t>Enviar y recibir datos clínicos y peticiones asociadas RGS-002</w:t>
            </w:r>
          </w:p>
          <w:p w14:paraId="4D0ECFA6" w14:textId="77777777" w:rsidR="00AF184C" w:rsidRDefault="00FE0DF1">
            <w:pPr>
              <w:pStyle w:val="TableContents"/>
              <w:spacing w:before="57" w:after="57"/>
              <w:jc w:val="both"/>
            </w:pPr>
            <w:r>
              <w:t>Mostrar datos clínicos RGS-002</w:t>
            </w:r>
          </w:p>
          <w:p w14:paraId="4C40E6ED" w14:textId="77777777" w:rsidR="00AF184C" w:rsidRDefault="00FE0DF1">
            <w:pPr>
              <w:pStyle w:val="TableContents"/>
              <w:spacing w:before="57" w:after="57"/>
              <w:jc w:val="both"/>
            </w:pPr>
            <w:r>
              <w:t>Interfaz gráfica personal RGS-006</w:t>
            </w:r>
          </w:p>
        </w:tc>
      </w:tr>
      <w:tr w:rsidR="00AF184C" w14:paraId="09BFB90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AA9BB01"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77C4A5" w14:textId="77777777" w:rsidR="00AF184C" w:rsidRDefault="00FE0DF1">
            <w:pPr>
              <w:pStyle w:val="Standard"/>
              <w:spacing w:before="57" w:after="57"/>
              <w:jc w:val="both"/>
            </w:pPr>
            <w:r>
              <w:t>En la visualización del historial, el sistema deberá dar en cada dato clínico asociado al paciente la opción de ocultar la información bajo la ocultación voluntaria de dato clínico.</w:t>
            </w:r>
          </w:p>
        </w:tc>
      </w:tr>
      <w:tr w:rsidR="00AF184C" w14:paraId="5B1EAA8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B29CECF"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EF9472" w14:textId="77777777" w:rsidR="00AF184C" w:rsidRDefault="00FE0DF1">
            <w:pPr>
              <w:pStyle w:val="TableContents"/>
              <w:spacing w:before="57" w:after="57"/>
              <w:jc w:val="center"/>
            </w:pPr>
            <w:r>
              <w:t>Alta</w:t>
            </w:r>
          </w:p>
        </w:tc>
      </w:tr>
      <w:tr w:rsidR="00AF184C" w14:paraId="65D02C5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2822549"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DD4C98" w14:textId="77777777" w:rsidR="00AF184C" w:rsidRDefault="00FE0DF1">
            <w:pPr>
              <w:pStyle w:val="TableContents"/>
              <w:spacing w:before="57" w:after="57"/>
              <w:jc w:val="center"/>
            </w:pPr>
            <w:r>
              <w:t>Alta</w:t>
            </w:r>
          </w:p>
        </w:tc>
      </w:tr>
      <w:tr w:rsidR="00AF184C" w14:paraId="2AD547D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E4236F5"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D435308" w14:textId="77777777" w:rsidR="00AF184C" w:rsidRDefault="00FE0DF1">
            <w:pPr>
              <w:pStyle w:val="TableContents"/>
              <w:spacing w:before="57" w:after="57"/>
              <w:jc w:val="center"/>
            </w:pPr>
            <w:r>
              <w:t>No implementado</w:t>
            </w:r>
          </w:p>
        </w:tc>
      </w:tr>
    </w:tbl>
    <w:p w14:paraId="53315566" w14:textId="77777777" w:rsidR="00AF184C" w:rsidRDefault="00FE0DF1">
      <w:pPr>
        <w:pStyle w:val="Table"/>
        <w:jc w:val="center"/>
      </w:pPr>
      <w:r>
        <w:t>Tabla 46: RNS-003 Acceso modo paciente: Visualización del historial y opciones asociadas</w:t>
      </w:r>
    </w:p>
    <w:p w14:paraId="26A60B8A"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0C9D2BC2"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156CAC" w14:textId="77777777" w:rsidR="00AF184C" w:rsidRDefault="00FE0DF1">
            <w:pPr>
              <w:pStyle w:val="TableContents"/>
              <w:jc w:val="center"/>
            </w:pPr>
            <w:r>
              <w:t>RNS-004</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FF6DD87" w14:textId="77777777" w:rsidR="00AF184C" w:rsidRDefault="00FE0DF1">
            <w:pPr>
              <w:pStyle w:val="TableContents"/>
              <w:spacing w:before="57" w:after="57"/>
              <w:jc w:val="center"/>
            </w:pPr>
            <w:r>
              <w:t>Acceso modo paciente: Visualización del registro de actividad y alerta de accesos</w:t>
            </w:r>
          </w:p>
        </w:tc>
      </w:tr>
      <w:tr w:rsidR="00AF184C" w14:paraId="6171095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4A46F4C"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34E6477"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B06F8E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8811059"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5CFED3" w14:textId="77777777" w:rsidR="00AF184C" w:rsidRDefault="00FE0DF1">
            <w:pPr>
              <w:pStyle w:val="TableContents"/>
              <w:spacing w:before="57" w:after="57"/>
              <w:jc w:val="both"/>
            </w:pPr>
            <w:r>
              <w:t>Enviar y recibir datos clínicos y peticiones asociadas RGS-002</w:t>
            </w:r>
          </w:p>
          <w:p w14:paraId="7CA8ABFB" w14:textId="77777777" w:rsidR="00AF184C" w:rsidRDefault="00FE0DF1">
            <w:pPr>
              <w:pStyle w:val="TableContents"/>
              <w:spacing w:before="57" w:after="57"/>
              <w:jc w:val="both"/>
            </w:pPr>
            <w:r>
              <w:t>Mostrar datos clínicos RGS-002</w:t>
            </w:r>
          </w:p>
          <w:p w14:paraId="6DDAB963" w14:textId="77777777" w:rsidR="00AF184C" w:rsidRDefault="00FE0DF1">
            <w:pPr>
              <w:pStyle w:val="TableContents"/>
              <w:spacing w:before="57" w:after="57"/>
              <w:jc w:val="both"/>
            </w:pPr>
            <w:r>
              <w:t>Interfaz gráfica personal RGS-006</w:t>
            </w:r>
          </w:p>
        </w:tc>
      </w:tr>
      <w:tr w:rsidR="00AF184C" w14:paraId="4007E3B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586E1E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960343" w14:textId="77777777" w:rsidR="00AF184C" w:rsidRDefault="00FE0DF1">
            <w:pPr>
              <w:pStyle w:val="Standard"/>
              <w:spacing w:before="57" w:after="57"/>
              <w:jc w:val="both"/>
            </w:pPr>
            <w:r>
              <w:t>En la visualización del registro de actividad, el sistema deberá notificar de forma notoria al paciente del acceso por parte de personal sanitario a información clínica oculta, dando la posibilidad al usuario de realizar una reclamación al centro si no creyera que dicha actividad fue realizada de forma fraudulenta.</w:t>
            </w:r>
          </w:p>
        </w:tc>
      </w:tr>
      <w:tr w:rsidR="00AF184C" w14:paraId="792D040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9B82DDE"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9C44236" w14:textId="77777777" w:rsidR="00AF184C" w:rsidRDefault="00FE0DF1">
            <w:pPr>
              <w:pStyle w:val="TableContents"/>
              <w:spacing w:before="57" w:after="57"/>
              <w:jc w:val="center"/>
            </w:pPr>
            <w:r>
              <w:t>Alta</w:t>
            </w:r>
          </w:p>
        </w:tc>
      </w:tr>
      <w:tr w:rsidR="00AF184C" w14:paraId="0180492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008ED5"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7458D2" w14:textId="77777777" w:rsidR="00AF184C" w:rsidRDefault="00FE0DF1">
            <w:pPr>
              <w:pStyle w:val="TableContents"/>
              <w:spacing w:before="57" w:after="57"/>
              <w:jc w:val="center"/>
            </w:pPr>
            <w:r>
              <w:t>Alta</w:t>
            </w:r>
          </w:p>
        </w:tc>
      </w:tr>
      <w:tr w:rsidR="00AF184C" w14:paraId="11EB6F1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1834758"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54BD36" w14:textId="77777777" w:rsidR="00AF184C" w:rsidRDefault="00FE0DF1">
            <w:pPr>
              <w:pStyle w:val="TableContents"/>
              <w:spacing w:before="57" w:after="57"/>
              <w:jc w:val="center"/>
            </w:pPr>
            <w:r>
              <w:t>No implementado</w:t>
            </w:r>
          </w:p>
        </w:tc>
      </w:tr>
    </w:tbl>
    <w:p w14:paraId="101266FE" w14:textId="77777777" w:rsidR="00AF184C" w:rsidRDefault="00FE0DF1">
      <w:pPr>
        <w:pStyle w:val="Table"/>
        <w:jc w:val="center"/>
      </w:pPr>
      <w:r>
        <w:t>Tabla 47: RNS-004 Acceso modo paciente: Visualización del registro de actividad y alerta de accesos</w:t>
      </w:r>
    </w:p>
    <w:p w14:paraId="2D05E9FD" w14:textId="77777777" w:rsidR="00AF184C" w:rsidRDefault="00AF184C">
      <w:pPr>
        <w:pStyle w:val="Standard"/>
      </w:pPr>
    </w:p>
    <w:p w14:paraId="56EE6A95"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1BA6441"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7BCC42" w14:textId="77777777" w:rsidR="00AF184C" w:rsidRDefault="00FE0DF1">
            <w:pPr>
              <w:pStyle w:val="TableContents"/>
              <w:jc w:val="center"/>
            </w:pPr>
            <w:r>
              <w:t>RNS-005</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F57ADFC" w14:textId="77777777" w:rsidR="00AF184C" w:rsidRDefault="00FE0DF1">
            <w:pPr>
              <w:pStyle w:val="TableContents"/>
              <w:spacing w:before="57" w:after="57"/>
              <w:jc w:val="center"/>
            </w:pPr>
            <w:r>
              <w:t>Acceso modo personal sanitario: Elección en el listado de pacientes o búsqueda manual</w:t>
            </w:r>
          </w:p>
        </w:tc>
      </w:tr>
      <w:tr w:rsidR="00AF184C" w14:paraId="14C4127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6A4E4EF"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F7E11"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130A628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105333A"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8B034B" w14:textId="77777777" w:rsidR="00AF184C" w:rsidRDefault="00FE0DF1">
            <w:pPr>
              <w:pStyle w:val="TableContents"/>
              <w:spacing w:before="57" w:after="57"/>
              <w:jc w:val="both"/>
            </w:pPr>
            <w:r>
              <w:t>Interfaz gráfica personal RGS-006</w:t>
            </w:r>
          </w:p>
        </w:tc>
      </w:tr>
      <w:tr w:rsidR="00AF184C" w14:paraId="207509D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072F937"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CF657C" w14:textId="77777777" w:rsidR="00AF184C" w:rsidRDefault="00FE0DF1">
            <w:pPr>
              <w:pStyle w:val="Standard"/>
              <w:spacing w:before="57" w:after="57"/>
              <w:jc w:val="both"/>
            </w:pPr>
            <w:r>
              <w:t xml:space="preserve">El sistema deberá dar la posibilidad de elección de paciente al personal sanitario, mostrando un listado de pacientes pertenecientes al mismo y la posibilidad de buscar a un paciente específicamente por su </w:t>
            </w:r>
            <w:proofErr w:type="spellStart"/>
            <w:r>
              <w:t>dni</w:t>
            </w:r>
            <w:proofErr w:type="spellEnd"/>
          </w:p>
        </w:tc>
      </w:tr>
      <w:tr w:rsidR="00AF184C" w14:paraId="1BD5176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507FF29"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D4913F" w14:textId="77777777" w:rsidR="00AF184C" w:rsidRDefault="00FE0DF1">
            <w:pPr>
              <w:pStyle w:val="TableContents"/>
              <w:spacing w:before="57" w:after="57"/>
              <w:jc w:val="center"/>
            </w:pPr>
            <w:r>
              <w:t>Alta</w:t>
            </w:r>
          </w:p>
        </w:tc>
      </w:tr>
      <w:tr w:rsidR="00AF184C" w14:paraId="1C45E80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8F05589"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0E57AB" w14:textId="77777777" w:rsidR="00AF184C" w:rsidRDefault="00FE0DF1">
            <w:pPr>
              <w:pStyle w:val="TableContents"/>
              <w:spacing w:before="57" w:after="57"/>
              <w:jc w:val="center"/>
            </w:pPr>
            <w:r>
              <w:t>Alta</w:t>
            </w:r>
          </w:p>
        </w:tc>
      </w:tr>
      <w:tr w:rsidR="00AF184C" w14:paraId="37D1DAB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0E240A3"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671A0" w14:textId="77777777" w:rsidR="00AF184C" w:rsidRDefault="00FE0DF1">
            <w:pPr>
              <w:pStyle w:val="TableContents"/>
              <w:spacing w:before="57" w:after="57"/>
              <w:jc w:val="center"/>
            </w:pPr>
            <w:r>
              <w:t>No implementado</w:t>
            </w:r>
          </w:p>
        </w:tc>
      </w:tr>
    </w:tbl>
    <w:p w14:paraId="08C1A024" w14:textId="77777777" w:rsidR="00AF184C" w:rsidRDefault="00FE0DF1">
      <w:pPr>
        <w:pStyle w:val="Table"/>
        <w:jc w:val="center"/>
      </w:pPr>
      <w:r>
        <w:t>Tabla 48: RNS-005 Acceso modo personal sanitario: Elección en el listado de pacientes o búsqueda manual</w:t>
      </w:r>
    </w:p>
    <w:p w14:paraId="072934E3"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198EC70"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DE9798" w14:textId="77777777" w:rsidR="00AF184C" w:rsidRDefault="00FE0DF1">
            <w:pPr>
              <w:pStyle w:val="TableContents"/>
              <w:jc w:val="center"/>
            </w:pPr>
            <w:r>
              <w:t>RNS-006</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06A85B9" w14:textId="77777777" w:rsidR="00AF184C" w:rsidRDefault="00FE0DF1">
            <w:pPr>
              <w:pStyle w:val="TableContents"/>
              <w:spacing w:before="57" w:after="57"/>
              <w:jc w:val="center"/>
            </w:pPr>
            <w:r>
              <w:t>Acceso modo personal sanitario: Añadir dato clínico a paciente</w:t>
            </w:r>
          </w:p>
        </w:tc>
      </w:tr>
      <w:tr w:rsidR="00AF184C" w14:paraId="579A269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2B3638B"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FECA0C"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6CD31C3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C869B1"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8B9386" w14:textId="77777777" w:rsidR="00AF184C" w:rsidRDefault="00FE0DF1">
            <w:pPr>
              <w:pStyle w:val="TableContents"/>
              <w:spacing w:before="57" w:after="57"/>
              <w:jc w:val="both"/>
            </w:pPr>
            <w:r>
              <w:t>Enviar y recibir datos clínicos y peticiones asociadas RGS-002</w:t>
            </w:r>
          </w:p>
          <w:p w14:paraId="43A76EEB" w14:textId="77777777" w:rsidR="00AF184C" w:rsidRDefault="00FE0DF1">
            <w:pPr>
              <w:pStyle w:val="TableContents"/>
              <w:spacing w:before="57" w:after="57"/>
              <w:jc w:val="both"/>
            </w:pPr>
            <w:r>
              <w:t>Mostrar datos clínicos RGS-002</w:t>
            </w:r>
          </w:p>
          <w:p w14:paraId="09571527" w14:textId="77777777" w:rsidR="00AF184C" w:rsidRDefault="00FE0DF1">
            <w:pPr>
              <w:pStyle w:val="TableContents"/>
              <w:spacing w:before="57" w:after="57"/>
              <w:jc w:val="both"/>
            </w:pPr>
            <w:r>
              <w:t>Interfaz gráfica personal RGS-006</w:t>
            </w:r>
          </w:p>
        </w:tc>
      </w:tr>
      <w:tr w:rsidR="00AF184C" w14:paraId="26E7465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9EF03EF"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76D571" w14:textId="77777777" w:rsidR="00AF184C" w:rsidRDefault="00FE0DF1">
            <w:pPr>
              <w:pStyle w:val="Standard"/>
              <w:spacing w:before="57" w:after="57"/>
              <w:jc w:val="both"/>
            </w:pPr>
            <w:r>
              <w:t>El sistema deberá dar la posibilidad al personal sanitario de añadir un dato clínico al historial clínico de un paciente.</w:t>
            </w:r>
          </w:p>
        </w:tc>
      </w:tr>
      <w:tr w:rsidR="00AF184C" w14:paraId="4D9E3A1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183305C"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E2F357" w14:textId="77777777" w:rsidR="00AF184C" w:rsidRDefault="00FE0DF1">
            <w:pPr>
              <w:pStyle w:val="TableContents"/>
              <w:spacing w:before="57" w:after="57"/>
              <w:jc w:val="center"/>
            </w:pPr>
            <w:r>
              <w:t>Alta</w:t>
            </w:r>
          </w:p>
        </w:tc>
      </w:tr>
      <w:tr w:rsidR="00AF184C" w14:paraId="70B09A3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A27EE0E"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E47D87" w14:textId="77777777" w:rsidR="00AF184C" w:rsidRDefault="00FE0DF1">
            <w:pPr>
              <w:pStyle w:val="TableContents"/>
              <w:spacing w:before="57" w:after="57"/>
              <w:jc w:val="center"/>
            </w:pPr>
            <w:r>
              <w:t>Alta</w:t>
            </w:r>
          </w:p>
        </w:tc>
      </w:tr>
      <w:tr w:rsidR="00AF184C" w14:paraId="1235F76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218A7F7"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6F077EF" w14:textId="77777777" w:rsidR="00AF184C" w:rsidRDefault="00FE0DF1">
            <w:pPr>
              <w:pStyle w:val="TableContents"/>
              <w:spacing w:before="57" w:after="57"/>
              <w:jc w:val="center"/>
            </w:pPr>
            <w:r>
              <w:t>No implementado</w:t>
            </w:r>
          </w:p>
        </w:tc>
      </w:tr>
      <w:tr w:rsidR="00AF184C" w14:paraId="1D6BC7F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B61BDC8" w14:textId="77777777" w:rsidR="00AF184C" w:rsidRDefault="00FE0DF1">
            <w:pPr>
              <w:pStyle w:val="TableContents"/>
              <w:jc w:val="center"/>
            </w:pPr>
            <w:r>
              <w:t>Comentarios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FBA6970" w14:textId="77777777" w:rsidR="00AF184C" w:rsidRDefault="00AF184C">
            <w:pPr>
              <w:pStyle w:val="TableContents"/>
              <w:spacing w:before="57" w:after="57"/>
              <w:jc w:val="center"/>
            </w:pPr>
          </w:p>
        </w:tc>
      </w:tr>
    </w:tbl>
    <w:p w14:paraId="4AE396F0" w14:textId="77777777" w:rsidR="00AF184C" w:rsidRDefault="00FE0DF1">
      <w:pPr>
        <w:pStyle w:val="Table"/>
        <w:jc w:val="center"/>
      </w:pPr>
      <w:r>
        <w:t>Tabla 49: RNS-006 Acceso modo personal sanitario: Añadir dato clínico a paciente</w:t>
      </w:r>
    </w:p>
    <w:p w14:paraId="18225C37" w14:textId="77777777" w:rsidR="00AF184C" w:rsidRDefault="00AF184C">
      <w:pPr>
        <w:pStyle w:val="Standard"/>
      </w:pPr>
    </w:p>
    <w:p w14:paraId="79387A73"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D19953A"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BE9121" w14:textId="77777777" w:rsidR="00AF184C" w:rsidRDefault="00FE0DF1">
            <w:pPr>
              <w:pStyle w:val="TableContents"/>
              <w:jc w:val="center"/>
            </w:pPr>
            <w:r>
              <w:t>RNS-007</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7D2627F" w14:textId="77777777" w:rsidR="00AF184C" w:rsidRDefault="00FE0DF1">
            <w:pPr>
              <w:pStyle w:val="TableContents"/>
              <w:spacing w:before="57" w:after="57"/>
              <w:jc w:val="center"/>
            </w:pPr>
            <w:r>
              <w:t>Acceso modo personal sanitario: Ver contenido oculto</w:t>
            </w:r>
          </w:p>
        </w:tc>
      </w:tr>
      <w:tr w:rsidR="00AF184C" w14:paraId="2F0B8BD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97EABE9"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95DB51"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4DE12E9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8FF9F26"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8966EC" w14:textId="77777777" w:rsidR="00AF184C" w:rsidRDefault="00FE0DF1">
            <w:pPr>
              <w:pStyle w:val="TableContents"/>
              <w:spacing w:before="57" w:after="57"/>
              <w:jc w:val="both"/>
            </w:pPr>
            <w:r>
              <w:t>Enviar y recibir datos clínicos y peticiones asociadas RGS-002</w:t>
            </w:r>
          </w:p>
          <w:p w14:paraId="7F3E37B5" w14:textId="77777777" w:rsidR="00AF184C" w:rsidRDefault="00FE0DF1">
            <w:pPr>
              <w:pStyle w:val="TableContents"/>
              <w:spacing w:before="57" w:after="57"/>
              <w:jc w:val="both"/>
            </w:pPr>
            <w:r>
              <w:t>Mostrar datos clínicos RGS-002</w:t>
            </w:r>
          </w:p>
          <w:p w14:paraId="10EC2201" w14:textId="77777777" w:rsidR="00AF184C" w:rsidRDefault="00FE0DF1">
            <w:pPr>
              <w:pStyle w:val="TableContents"/>
              <w:spacing w:before="57" w:after="57"/>
              <w:jc w:val="both"/>
            </w:pPr>
            <w:r>
              <w:t>Interfaz gráfica personal RGS-006</w:t>
            </w:r>
          </w:p>
        </w:tc>
      </w:tr>
      <w:tr w:rsidR="00AF184C" w14:paraId="336A489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2C559D4"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140755" w14:textId="77777777" w:rsidR="00AF184C" w:rsidRDefault="00FE0DF1">
            <w:pPr>
              <w:pStyle w:val="Standard"/>
              <w:spacing w:before="57" w:after="57"/>
              <w:jc w:val="both"/>
            </w:pPr>
            <w:r>
              <w:t xml:space="preserve">El sistema deberá dar la posibilidad al personal sanitario de mostrar el contenido oculto por omisión voluntaria de un paciente. Deberá advertirse de que esta acción se realiza bajo su propia responsabilidad y recordando en todo caso </w:t>
            </w:r>
            <w:proofErr w:type="gramStart"/>
            <w:r>
              <w:t>que</w:t>
            </w:r>
            <w:proofErr w:type="gramEnd"/>
            <w:r>
              <w:t xml:space="preserve"> para la realización de la misma, la situación debe ser de total urgencia, el paciente no debe estar capacitado para tomar decisiones propias y es imposible contactar con un representante legal del mismo</w:t>
            </w:r>
          </w:p>
        </w:tc>
      </w:tr>
      <w:tr w:rsidR="00AF184C" w14:paraId="3883113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F703E8C"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1C4B56" w14:textId="77777777" w:rsidR="00AF184C" w:rsidRDefault="00FE0DF1">
            <w:pPr>
              <w:pStyle w:val="TableContents"/>
              <w:spacing w:before="57" w:after="57"/>
              <w:jc w:val="center"/>
            </w:pPr>
            <w:r>
              <w:t>Alta</w:t>
            </w:r>
          </w:p>
        </w:tc>
      </w:tr>
      <w:tr w:rsidR="00AF184C" w14:paraId="290BE93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7381ED5"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039F87" w14:textId="77777777" w:rsidR="00AF184C" w:rsidRDefault="00FE0DF1">
            <w:pPr>
              <w:pStyle w:val="TableContents"/>
              <w:spacing w:before="57" w:after="57"/>
              <w:jc w:val="center"/>
            </w:pPr>
            <w:r>
              <w:t>Alta</w:t>
            </w:r>
          </w:p>
        </w:tc>
      </w:tr>
      <w:tr w:rsidR="00AF184C" w14:paraId="653361D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8FDCCE6"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AA7410" w14:textId="77777777" w:rsidR="00AF184C" w:rsidRDefault="00FE0DF1">
            <w:pPr>
              <w:pStyle w:val="TableContents"/>
              <w:spacing w:before="57" w:after="57"/>
              <w:jc w:val="center"/>
            </w:pPr>
            <w:r>
              <w:t>No implementado</w:t>
            </w:r>
          </w:p>
        </w:tc>
      </w:tr>
    </w:tbl>
    <w:p w14:paraId="7F3DD271" w14:textId="77777777" w:rsidR="00AF184C" w:rsidRDefault="00FE0DF1">
      <w:pPr>
        <w:pStyle w:val="Table"/>
        <w:jc w:val="center"/>
      </w:pPr>
      <w:r>
        <w:t>Tabla 50: RNS-007 Acceso modo personal sanitario: Ver contenido oculto</w:t>
      </w:r>
    </w:p>
    <w:p w14:paraId="01BF28A0"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25015C1"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D862113" w14:textId="77777777" w:rsidR="00AF184C" w:rsidRDefault="00FE0DF1">
            <w:pPr>
              <w:pStyle w:val="TableContents"/>
              <w:jc w:val="center"/>
            </w:pPr>
            <w:r>
              <w:t>RNS-008</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3DAF8A0E" w14:textId="77777777" w:rsidR="00AF184C" w:rsidRDefault="00FE0DF1">
            <w:pPr>
              <w:pStyle w:val="TableContents"/>
              <w:spacing w:before="57" w:after="57"/>
              <w:jc w:val="center"/>
            </w:pPr>
            <w:r>
              <w:t>Registro de actividad</w:t>
            </w:r>
          </w:p>
        </w:tc>
      </w:tr>
      <w:tr w:rsidR="00AF184C" w14:paraId="41B53E7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55F3859"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0180C1"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0972C54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12A003E" w14:textId="77777777" w:rsidR="00AF184C" w:rsidRDefault="00FE0DF1">
            <w:pPr>
              <w:pStyle w:val="Standard"/>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3584063" w14:textId="77777777" w:rsidR="00AF184C" w:rsidRDefault="00FE0DF1">
            <w:pPr>
              <w:pStyle w:val="Standard"/>
            </w:pPr>
            <w:r>
              <w:t>Acceso modo personal sanitario: Elección en el listado de pacientes o búsqueda manual</w:t>
            </w:r>
          </w:p>
          <w:p w14:paraId="0BAAE518" w14:textId="77777777" w:rsidR="00AF184C" w:rsidRDefault="00FE0DF1">
            <w:pPr>
              <w:pStyle w:val="Standard"/>
            </w:pPr>
            <w:r>
              <w:t>Acceso modo personal sanitario: Añadir dato clínico a paciente</w:t>
            </w:r>
          </w:p>
          <w:p w14:paraId="36237601" w14:textId="77777777" w:rsidR="00AF184C" w:rsidRDefault="00FE0DF1">
            <w:pPr>
              <w:pStyle w:val="Standard"/>
            </w:pPr>
            <w:r>
              <w:t>Acceso modo personal sanitario: Ver contenido oculto</w:t>
            </w:r>
          </w:p>
        </w:tc>
      </w:tr>
      <w:tr w:rsidR="00AF184C" w14:paraId="0D9BDF1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3060DA2"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45AA1C" w14:textId="77777777" w:rsidR="00AF184C" w:rsidRDefault="00FE0DF1">
            <w:pPr>
              <w:pStyle w:val="Standard"/>
              <w:spacing w:before="57" w:after="57"/>
              <w:jc w:val="both"/>
            </w:pPr>
            <w:r>
              <w:t>El sistema deberá registrar en el registro de actividad del paciente toda la actividad del personal médico en cuanto a datos clínicos referentes se refiere</w:t>
            </w:r>
          </w:p>
        </w:tc>
      </w:tr>
      <w:tr w:rsidR="00AF184C" w14:paraId="339B07E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FCA7D47"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634D34E" w14:textId="77777777" w:rsidR="00AF184C" w:rsidRDefault="00FE0DF1">
            <w:pPr>
              <w:pStyle w:val="TableContents"/>
              <w:spacing w:before="57" w:after="57"/>
              <w:jc w:val="center"/>
            </w:pPr>
            <w:r>
              <w:t>Alta</w:t>
            </w:r>
          </w:p>
        </w:tc>
      </w:tr>
      <w:tr w:rsidR="00AF184C" w14:paraId="2176B9C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D8A8447"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6017874" w14:textId="77777777" w:rsidR="00AF184C" w:rsidRDefault="00FE0DF1">
            <w:pPr>
              <w:pStyle w:val="TableContents"/>
              <w:spacing w:before="57" w:after="57"/>
              <w:jc w:val="center"/>
            </w:pPr>
            <w:r>
              <w:t>Alta</w:t>
            </w:r>
          </w:p>
        </w:tc>
      </w:tr>
      <w:tr w:rsidR="00AF184C" w14:paraId="4CA6D08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2C1031E"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A18638" w14:textId="77777777" w:rsidR="00AF184C" w:rsidRDefault="00FE0DF1">
            <w:pPr>
              <w:pStyle w:val="TableContents"/>
              <w:spacing w:before="57" w:after="57"/>
              <w:jc w:val="center"/>
            </w:pPr>
            <w:r>
              <w:t>No implementado</w:t>
            </w:r>
          </w:p>
        </w:tc>
      </w:tr>
    </w:tbl>
    <w:p w14:paraId="369AE878" w14:textId="77777777" w:rsidR="00AF184C" w:rsidRDefault="00FE0DF1">
      <w:pPr>
        <w:pStyle w:val="Table"/>
        <w:jc w:val="center"/>
      </w:pPr>
      <w:r>
        <w:t>Tabla 51: RNS-008 Registro de actividad</w:t>
      </w:r>
    </w:p>
    <w:p w14:paraId="6FD50F1E" w14:textId="77777777" w:rsidR="00AF184C" w:rsidRDefault="00AF184C">
      <w:pPr>
        <w:pStyle w:val="Standard"/>
      </w:pPr>
    </w:p>
    <w:p w14:paraId="5BB1F5B2" w14:textId="77777777" w:rsidR="00AF184C" w:rsidRDefault="00AF184C">
      <w:pPr>
        <w:pStyle w:val="Standard"/>
      </w:pPr>
    </w:p>
    <w:p w14:paraId="552B9AFC" w14:textId="77777777" w:rsidR="00AF184C" w:rsidRDefault="00AF184C">
      <w:pPr>
        <w:pStyle w:val="Standard"/>
      </w:pPr>
    </w:p>
    <w:p w14:paraId="04E58FEA" w14:textId="77777777" w:rsidR="00AF184C" w:rsidRDefault="00AF184C">
      <w:pPr>
        <w:pStyle w:val="Standard"/>
      </w:pPr>
    </w:p>
    <w:p w14:paraId="75CEB9BA" w14:textId="77777777" w:rsidR="00AF184C" w:rsidRDefault="00AF184C">
      <w:pPr>
        <w:pStyle w:val="Standard"/>
      </w:pPr>
    </w:p>
    <w:p w14:paraId="16B81DD7" w14:textId="77777777" w:rsidR="00AF184C" w:rsidRDefault="00FE0DF1">
      <w:pPr>
        <w:pStyle w:val="Ttulo4"/>
        <w:pageBreakBefore/>
        <w:jc w:val="both"/>
        <w:rPr>
          <w:rFonts w:ascii="Liberation Serif" w:hAnsi="Liberation Serif"/>
          <w:i w:val="0"/>
          <w:iCs w:val="0"/>
          <w:sz w:val="26"/>
          <w:szCs w:val="26"/>
        </w:rPr>
      </w:pPr>
      <w:bookmarkStart w:id="57" w:name="__RefHeading___Toc5810_404791702"/>
      <w:bookmarkStart w:id="58" w:name="6.4.3"/>
      <w:r>
        <w:rPr>
          <w:rFonts w:ascii="Liberation Serif" w:hAnsi="Liberation Serif"/>
          <w:i w:val="0"/>
          <w:iCs w:val="0"/>
          <w:sz w:val="26"/>
          <w:szCs w:val="26"/>
        </w:rPr>
        <w:lastRenderedPageBreak/>
        <w:t>6.4.3 Requisitos de conducta del sistema</w:t>
      </w:r>
      <w:bookmarkEnd w:id="57"/>
      <w:bookmarkEnd w:id="58"/>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0E443C01"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05D91F4" w14:textId="77777777" w:rsidR="00AF184C" w:rsidRDefault="00FE0DF1">
            <w:pPr>
              <w:pStyle w:val="TableContents"/>
              <w:jc w:val="center"/>
            </w:pPr>
            <w:r>
              <w:t>CS-001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0B5171C" w14:textId="77777777" w:rsidR="00AF184C" w:rsidRDefault="00FE0DF1">
            <w:pPr>
              <w:pStyle w:val="TableContents"/>
              <w:spacing w:before="57" w:after="57"/>
              <w:jc w:val="center"/>
            </w:pPr>
            <w:r>
              <w:t>Inicio de sesión</w:t>
            </w:r>
          </w:p>
        </w:tc>
      </w:tr>
      <w:tr w:rsidR="00AF184C" w14:paraId="345AC24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ABEB9FE"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F237FD"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50B0D3C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DBB759"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15827C" w14:textId="77777777" w:rsidR="00AF184C" w:rsidRDefault="00FE0DF1">
            <w:pPr>
              <w:pStyle w:val="TableContents"/>
              <w:spacing w:before="57" w:after="57"/>
              <w:jc w:val="both"/>
            </w:pPr>
            <w:r>
              <w:t>Autenticación RGS-005</w:t>
            </w:r>
          </w:p>
          <w:p w14:paraId="143BAEE2" w14:textId="77777777" w:rsidR="00AF184C" w:rsidRDefault="00FE0DF1">
            <w:pPr>
              <w:pStyle w:val="TableContents"/>
              <w:spacing w:before="57" w:after="57"/>
              <w:jc w:val="both"/>
            </w:pPr>
            <w:r>
              <w:t>Mostrar pantalla de inicio de sesión RNS-001</w:t>
            </w:r>
          </w:p>
        </w:tc>
      </w:tr>
      <w:tr w:rsidR="00AF184C" w14:paraId="0E1FD28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AB9D55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3AF042" w14:textId="77777777" w:rsidR="00AF184C" w:rsidRDefault="00FE0DF1">
            <w:pPr>
              <w:pStyle w:val="Standard"/>
              <w:spacing w:before="57" w:after="57"/>
              <w:jc w:val="both"/>
            </w:pPr>
            <w:r>
              <w:t>El sistema deberá verificar la identidad y autenticidad de los datos introducidos con el servicio de gestión de usuarios, denegando el acceso al servicio de gestión de historia clínica o permitiendo el acceso al mismo. En ambos casos, deberá saltar a otra vista con la información asociada.</w:t>
            </w:r>
          </w:p>
        </w:tc>
      </w:tr>
      <w:tr w:rsidR="00AF184C" w14:paraId="2D591EF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5DCEBAB"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4A02C5" w14:textId="77777777" w:rsidR="00AF184C" w:rsidRDefault="00FE0DF1">
            <w:pPr>
              <w:pStyle w:val="TableContents"/>
              <w:spacing w:before="57" w:after="57"/>
              <w:jc w:val="center"/>
            </w:pPr>
            <w:r>
              <w:t>Alta</w:t>
            </w:r>
          </w:p>
        </w:tc>
      </w:tr>
      <w:tr w:rsidR="00AF184C" w14:paraId="198B29A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0532E2"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7DE371" w14:textId="77777777" w:rsidR="00AF184C" w:rsidRDefault="00FE0DF1">
            <w:pPr>
              <w:pStyle w:val="TableContents"/>
              <w:spacing w:before="57" w:after="57"/>
              <w:jc w:val="center"/>
            </w:pPr>
            <w:r>
              <w:t>Alta</w:t>
            </w:r>
          </w:p>
        </w:tc>
      </w:tr>
      <w:tr w:rsidR="00AF184C" w14:paraId="25328ED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AC925EA"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C0315C" w14:textId="77777777" w:rsidR="00AF184C" w:rsidRDefault="00FE0DF1">
            <w:pPr>
              <w:pStyle w:val="TableContents"/>
              <w:spacing w:before="57" w:after="57"/>
              <w:jc w:val="center"/>
            </w:pPr>
            <w:r>
              <w:t>No implementado</w:t>
            </w:r>
          </w:p>
        </w:tc>
      </w:tr>
    </w:tbl>
    <w:p w14:paraId="1F9E5740" w14:textId="77777777" w:rsidR="00AF184C" w:rsidRDefault="00FE0DF1">
      <w:pPr>
        <w:pStyle w:val="Table"/>
        <w:jc w:val="center"/>
      </w:pPr>
      <w:r>
        <w:t>Tabla 52: CS-001 Inicio de sesión</w:t>
      </w:r>
    </w:p>
    <w:p w14:paraId="1885EBDF"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0B03B8DD"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B697A3" w14:textId="77777777" w:rsidR="00AF184C" w:rsidRDefault="00FE0DF1">
            <w:pPr>
              <w:pStyle w:val="TableContents"/>
              <w:jc w:val="center"/>
            </w:pPr>
            <w:r>
              <w:t>CS-002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BE428F2" w14:textId="77777777" w:rsidR="00AF184C" w:rsidRDefault="00FE0DF1">
            <w:pPr>
              <w:pStyle w:val="TableContents"/>
              <w:spacing w:before="57" w:after="57"/>
              <w:jc w:val="center"/>
            </w:pPr>
            <w:r>
              <w:t>Acceso modo paciente: Ver historial</w:t>
            </w:r>
          </w:p>
        </w:tc>
      </w:tr>
      <w:tr w:rsidR="00AF184C" w14:paraId="59D5241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8D7ADCF"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33A886"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2711D95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0D5CF6E"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583A9B3" w14:textId="77777777" w:rsidR="00AF184C" w:rsidRDefault="00FE0DF1">
            <w:pPr>
              <w:pStyle w:val="TableContents"/>
              <w:spacing w:before="57" w:after="57"/>
              <w:jc w:val="both"/>
            </w:pPr>
            <w:r>
              <w:t>Acceso modo paciente: Visualización del historial y opciones asociadas RNS-003</w:t>
            </w:r>
          </w:p>
        </w:tc>
      </w:tr>
      <w:tr w:rsidR="00AF184C" w14:paraId="22B2CC2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2CCE4D4"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73989F" w14:textId="77777777" w:rsidR="00AF184C" w:rsidRDefault="00FE0DF1">
            <w:pPr>
              <w:pStyle w:val="Standard"/>
              <w:spacing w:before="57" w:after="57"/>
              <w:jc w:val="both"/>
            </w:pPr>
            <w:r>
              <w:t xml:space="preserve">El sistema deberá realizar las peticiones de todos los datos clínicos y recibirlas, mostrando el error en la recepción de </w:t>
            </w:r>
            <w:proofErr w:type="gramStart"/>
            <w:r>
              <w:t>los mismos</w:t>
            </w:r>
            <w:proofErr w:type="gramEnd"/>
            <w:r>
              <w:t xml:space="preserve"> o su correcta visualización</w:t>
            </w:r>
          </w:p>
        </w:tc>
      </w:tr>
      <w:tr w:rsidR="00AF184C" w14:paraId="5B9F82A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04DC297"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22EE1F7" w14:textId="77777777" w:rsidR="00AF184C" w:rsidRDefault="00FE0DF1">
            <w:pPr>
              <w:pStyle w:val="TableContents"/>
              <w:spacing w:before="57" w:after="57"/>
              <w:jc w:val="center"/>
            </w:pPr>
            <w:r>
              <w:t>Alta</w:t>
            </w:r>
          </w:p>
        </w:tc>
      </w:tr>
      <w:tr w:rsidR="00AF184C" w14:paraId="76BDD81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164ADF9"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72D763" w14:textId="77777777" w:rsidR="00AF184C" w:rsidRDefault="00FE0DF1">
            <w:pPr>
              <w:pStyle w:val="TableContents"/>
              <w:spacing w:before="57" w:after="57"/>
              <w:jc w:val="center"/>
            </w:pPr>
            <w:r>
              <w:t>Alta</w:t>
            </w:r>
          </w:p>
        </w:tc>
      </w:tr>
      <w:tr w:rsidR="00AF184C" w14:paraId="05E3757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C16DB9D"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F41557" w14:textId="77777777" w:rsidR="00AF184C" w:rsidRDefault="00FE0DF1">
            <w:pPr>
              <w:pStyle w:val="TableContents"/>
              <w:spacing w:before="57" w:after="57"/>
              <w:jc w:val="center"/>
            </w:pPr>
            <w:r>
              <w:t>No implementado</w:t>
            </w:r>
          </w:p>
        </w:tc>
      </w:tr>
    </w:tbl>
    <w:p w14:paraId="021DF4F5" w14:textId="77777777" w:rsidR="00AF184C" w:rsidRDefault="00FE0DF1">
      <w:pPr>
        <w:pStyle w:val="Table"/>
        <w:jc w:val="center"/>
      </w:pPr>
      <w:r>
        <w:t>Tabla 53: CS-002 Acceso modo paciente: Ver historial</w:t>
      </w:r>
    </w:p>
    <w:p w14:paraId="524AFA40" w14:textId="77777777" w:rsidR="00AF184C" w:rsidRDefault="00AF184C">
      <w:pPr>
        <w:pStyle w:val="Standard"/>
      </w:pPr>
    </w:p>
    <w:p w14:paraId="216F3947"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81C74EB"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2F522F9" w14:textId="77777777" w:rsidR="00AF184C" w:rsidRDefault="00FE0DF1">
            <w:pPr>
              <w:pStyle w:val="TableContents"/>
              <w:jc w:val="center"/>
            </w:pPr>
            <w:r>
              <w:t>CS-003</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14B7D8D" w14:textId="77777777" w:rsidR="00AF184C" w:rsidRDefault="00FE0DF1">
            <w:pPr>
              <w:pStyle w:val="TableContents"/>
              <w:spacing w:before="57" w:after="57"/>
              <w:jc w:val="center"/>
            </w:pPr>
            <w:r>
              <w:t>Acceso modo paciente: Ver registro</w:t>
            </w:r>
          </w:p>
        </w:tc>
      </w:tr>
      <w:tr w:rsidR="00AF184C" w14:paraId="5C2A2D8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6BE4E63"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D1FED6"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67EC4E9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921B9C8"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E125C3" w14:textId="77777777" w:rsidR="00AF184C" w:rsidRDefault="00FE0DF1">
            <w:pPr>
              <w:pStyle w:val="TableContents"/>
              <w:spacing w:before="57" w:after="57"/>
              <w:jc w:val="both"/>
            </w:pPr>
            <w:r>
              <w:t>Acceso modo paciente: Visualización del registro de actividad y alerta de</w:t>
            </w:r>
          </w:p>
          <w:p w14:paraId="4172B090" w14:textId="77777777" w:rsidR="00AF184C" w:rsidRDefault="00FE0DF1">
            <w:pPr>
              <w:pStyle w:val="TableContents"/>
              <w:spacing w:before="57" w:after="57"/>
              <w:jc w:val="both"/>
            </w:pPr>
            <w:r>
              <w:t>accesos RNS-004</w:t>
            </w:r>
          </w:p>
        </w:tc>
      </w:tr>
      <w:tr w:rsidR="00AF184C" w14:paraId="477D604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F8EEABD"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D03B3C" w14:textId="77777777" w:rsidR="00AF184C" w:rsidRDefault="00FE0DF1">
            <w:pPr>
              <w:pStyle w:val="Standard"/>
              <w:spacing w:before="57" w:after="57"/>
              <w:jc w:val="both"/>
            </w:pPr>
            <w:r>
              <w:t xml:space="preserve">El sistema deberá realizar las peticiones de todos los registros de actividad y recibirlas, mostrando el error en la recepción de </w:t>
            </w:r>
            <w:proofErr w:type="gramStart"/>
            <w:r>
              <w:t>los mismos</w:t>
            </w:r>
            <w:proofErr w:type="gramEnd"/>
            <w:r>
              <w:t xml:space="preserve"> o su correcta visualización, así como las alertas por acceso no autorizado</w:t>
            </w:r>
          </w:p>
        </w:tc>
      </w:tr>
      <w:tr w:rsidR="00AF184C" w14:paraId="5F1B1A2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FE2C0A9"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05D076" w14:textId="77777777" w:rsidR="00AF184C" w:rsidRDefault="00FE0DF1">
            <w:pPr>
              <w:pStyle w:val="TableContents"/>
              <w:spacing w:before="57" w:after="57"/>
              <w:jc w:val="center"/>
            </w:pPr>
            <w:r>
              <w:t>Alta</w:t>
            </w:r>
          </w:p>
        </w:tc>
      </w:tr>
      <w:tr w:rsidR="00AF184C" w14:paraId="74DB12F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DC646F8"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9D6FE9" w14:textId="77777777" w:rsidR="00AF184C" w:rsidRDefault="00FE0DF1">
            <w:pPr>
              <w:pStyle w:val="TableContents"/>
              <w:spacing w:before="57" w:after="57"/>
              <w:jc w:val="center"/>
            </w:pPr>
            <w:r>
              <w:t>Media</w:t>
            </w:r>
          </w:p>
        </w:tc>
      </w:tr>
      <w:tr w:rsidR="00AF184C" w14:paraId="2E24849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374497B"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33B7F1" w14:textId="77777777" w:rsidR="00AF184C" w:rsidRDefault="00FE0DF1">
            <w:pPr>
              <w:pStyle w:val="TableContents"/>
              <w:spacing w:before="57" w:after="57"/>
              <w:jc w:val="center"/>
            </w:pPr>
            <w:r>
              <w:t>No implementado</w:t>
            </w:r>
          </w:p>
        </w:tc>
      </w:tr>
    </w:tbl>
    <w:p w14:paraId="49FFB8B9" w14:textId="77777777" w:rsidR="00AF184C" w:rsidRDefault="00FE0DF1">
      <w:pPr>
        <w:pStyle w:val="Table"/>
        <w:jc w:val="center"/>
      </w:pPr>
      <w:r>
        <w:t>Tabla 54: CS-003 Acceso modo paciente: Ver registro</w:t>
      </w:r>
    </w:p>
    <w:p w14:paraId="725E748F"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3695C75"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CAA8C9C" w14:textId="77777777" w:rsidR="00AF184C" w:rsidRDefault="00FE0DF1">
            <w:pPr>
              <w:pStyle w:val="TableContents"/>
              <w:jc w:val="center"/>
            </w:pPr>
            <w:r>
              <w:t>CS-004</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5E0FD7D" w14:textId="77777777" w:rsidR="00AF184C" w:rsidRDefault="00FE0DF1">
            <w:pPr>
              <w:pStyle w:val="TableContents"/>
              <w:spacing w:before="57" w:after="57"/>
              <w:jc w:val="center"/>
            </w:pPr>
            <w:r>
              <w:t>Acceso modo paciente: Configurar visibilidad de dato clínico</w:t>
            </w:r>
          </w:p>
        </w:tc>
      </w:tr>
      <w:tr w:rsidR="00AF184C" w14:paraId="512D676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C0CC940"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91606F"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965D6D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5E4B588"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14F773" w14:textId="77777777" w:rsidR="00AF184C" w:rsidRDefault="00FE0DF1">
            <w:pPr>
              <w:pStyle w:val="TableContents"/>
              <w:spacing w:before="57" w:after="57"/>
              <w:jc w:val="both"/>
            </w:pPr>
            <w:r>
              <w:t>Acceso modo paciente: Ver historial CS-002</w:t>
            </w:r>
          </w:p>
        </w:tc>
      </w:tr>
      <w:tr w:rsidR="00AF184C" w14:paraId="6C1DBF8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2EFA457"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8053DB" w14:textId="77777777" w:rsidR="00AF184C" w:rsidRDefault="00FE0DF1">
            <w:pPr>
              <w:pStyle w:val="Standard"/>
              <w:spacing w:before="57" w:after="57"/>
              <w:jc w:val="both"/>
            </w:pPr>
            <w:r>
              <w:t>El sistema deberá tratar la petición de sí/no visibilidad asociada al dato clínico elegido, grabando dicha elección en su historial clínico.</w:t>
            </w:r>
          </w:p>
        </w:tc>
      </w:tr>
      <w:tr w:rsidR="00AF184C" w14:paraId="321AD43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C490551"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85DD0AA" w14:textId="77777777" w:rsidR="00AF184C" w:rsidRDefault="00FE0DF1">
            <w:pPr>
              <w:pStyle w:val="TableContents"/>
              <w:spacing w:before="57" w:after="57"/>
              <w:jc w:val="center"/>
            </w:pPr>
            <w:r>
              <w:t>Alta</w:t>
            </w:r>
          </w:p>
        </w:tc>
      </w:tr>
      <w:tr w:rsidR="00AF184C" w14:paraId="7181FC0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A4CF0C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BD696C" w14:textId="77777777" w:rsidR="00AF184C" w:rsidRDefault="00FE0DF1">
            <w:pPr>
              <w:pStyle w:val="TableContents"/>
              <w:spacing w:before="57" w:after="57"/>
              <w:jc w:val="center"/>
            </w:pPr>
            <w:r>
              <w:t>Media</w:t>
            </w:r>
          </w:p>
        </w:tc>
      </w:tr>
      <w:tr w:rsidR="00AF184C" w14:paraId="0444724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2AE36F7"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07F71FB" w14:textId="77777777" w:rsidR="00AF184C" w:rsidRDefault="00FE0DF1">
            <w:pPr>
              <w:pStyle w:val="TableContents"/>
              <w:spacing w:before="57" w:after="57"/>
              <w:jc w:val="center"/>
            </w:pPr>
            <w:r>
              <w:t>No implementado</w:t>
            </w:r>
          </w:p>
        </w:tc>
      </w:tr>
    </w:tbl>
    <w:p w14:paraId="50E06A80" w14:textId="77777777" w:rsidR="00AF184C" w:rsidRDefault="00FE0DF1">
      <w:pPr>
        <w:pStyle w:val="Table"/>
        <w:jc w:val="center"/>
      </w:pPr>
      <w:r>
        <w:t>Tabla 55: CS-004 Acceso modo paciente: Configurar visibilidad de dato clínico</w:t>
      </w:r>
    </w:p>
    <w:p w14:paraId="4C629B7F"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D26A5E2"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F43FA9" w14:textId="77777777" w:rsidR="00AF184C" w:rsidRDefault="00FE0DF1">
            <w:pPr>
              <w:pStyle w:val="TableContents"/>
              <w:jc w:val="center"/>
            </w:pPr>
            <w:r>
              <w:t>CS-005</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E3B1F26" w14:textId="77777777" w:rsidR="00AF184C" w:rsidRDefault="00FE0DF1">
            <w:pPr>
              <w:pStyle w:val="TableContents"/>
              <w:spacing w:before="57" w:after="57"/>
              <w:jc w:val="center"/>
            </w:pPr>
            <w:r>
              <w:t>Acceso modo paciente: Reclamación</w:t>
            </w:r>
          </w:p>
        </w:tc>
      </w:tr>
      <w:tr w:rsidR="00AF184C" w14:paraId="0534BE8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EB6A7F8"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05698E8"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1823F25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37DBDAC"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E242A8" w14:textId="77777777" w:rsidR="00AF184C" w:rsidRDefault="00FE0DF1">
            <w:pPr>
              <w:pStyle w:val="TableContents"/>
              <w:spacing w:before="57" w:after="57"/>
              <w:jc w:val="both"/>
            </w:pPr>
            <w:r>
              <w:t>Acceso modo paciente: Configurar visibilidad de dato clínico CS-004</w:t>
            </w:r>
          </w:p>
        </w:tc>
      </w:tr>
      <w:tr w:rsidR="00AF184C" w14:paraId="1B87B09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61495C6"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C2A02D" w14:textId="77777777" w:rsidR="00AF184C" w:rsidRDefault="00FE0DF1">
            <w:pPr>
              <w:pStyle w:val="Standard"/>
              <w:spacing w:before="57" w:after="57"/>
              <w:jc w:val="both"/>
            </w:pPr>
            <w:r>
              <w:t>El sistema deberá ofrecer la posibilidad de contacto con el centro médico en el que se alertó de un acceso no autorizado al historial clínico del paciente</w:t>
            </w:r>
          </w:p>
        </w:tc>
      </w:tr>
      <w:tr w:rsidR="00AF184C" w14:paraId="2A2DB00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F8F882C"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67D39C" w14:textId="77777777" w:rsidR="00AF184C" w:rsidRDefault="00FE0DF1">
            <w:pPr>
              <w:pStyle w:val="TableContents"/>
              <w:spacing w:before="57" w:after="57"/>
              <w:jc w:val="center"/>
            </w:pPr>
            <w:r>
              <w:t>Media</w:t>
            </w:r>
          </w:p>
        </w:tc>
      </w:tr>
      <w:tr w:rsidR="00AF184C" w14:paraId="05A31C8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5C8059F"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8C6247" w14:textId="77777777" w:rsidR="00AF184C" w:rsidRDefault="00FE0DF1">
            <w:pPr>
              <w:pStyle w:val="TableContents"/>
              <w:spacing w:before="57" w:after="57"/>
              <w:jc w:val="center"/>
            </w:pPr>
            <w:r>
              <w:t>Baja</w:t>
            </w:r>
          </w:p>
        </w:tc>
      </w:tr>
      <w:tr w:rsidR="00AF184C" w14:paraId="45B99EF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D894B1E"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1397F6" w14:textId="77777777" w:rsidR="00AF184C" w:rsidRDefault="00FE0DF1">
            <w:pPr>
              <w:pStyle w:val="TableContents"/>
              <w:spacing w:before="57" w:after="57"/>
              <w:jc w:val="center"/>
            </w:pPr>
            <w:r>
              <w:t>No implementado</w:t>
            </w:r>
          </w:p>
        </w:tc>
      </w:tr>
    </w:tbl>
    <w:p w14:paraId="7D137703" w14:textId="77777777" w:rsidR="00AF184C" w:rsidRDefault="00FE0DF1">
      <w:pPr>
        <w:pStyle w:val="Table"/>
        <w:jc w:val="center"/>
      </w:pPr>
      <w:r>
        <w:t>Tabla 56: CS-005 Acceso modo paciente: Reclamación</w:t>
      </w:r>
    </w:p>
    <w:p w14:paraId="6EC9AAC5" w14:textId="77777777" w:rsidR="00AF184C" w:rsidRDefault="00AF184C">
      <w:pPr>
        <w:pStyle w:val="Standard"/>
      </w:pPr>
    </w:p>
    <w:p w14:paraId="49A92AFF" w14:textId="77777777" w:rsidR="00AF184C" w:rsidRDefault="00AF184C">
      <w:pPr>
        <w:pStyle w:val="Standard"/>
        <w:pageBreakBefore/>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65BAA6A0"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9E353F9" w14:textId="77777777" w:rsidR="00AF184C" w:rsidRDefault="00FE0DF1">
            <w:pPr>
              <w:pStyle w:val="TableContents"/>
              <w:jc w:val="center"/>
            </w:pPr>
            <w:r>
              <w:t>CS-006</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1196168" w14:textId="77777777" w:rsidR="00AF184C" w:rsidRDefault="00FE0DF1">
            <w:pPr>
              <w:pStyle w:val="TableContents"/>
              <w:spacing w:before="57" w:after="57"/>
              <w:jc w:val="center"/>
            </w:pPr>
            <w:r>
              <w:t>Acceso modo personal sanitario: Elección de paciente</w:t>
            </w:r>
          </w:p>
        </w:tc>
      </w:tr>
      <w:tr w:rsidR="00AF184C" w14:paraId="5CE2C27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4972BC8"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776175"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1F1F749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24BE7FE"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50F9FB1" w14:textId="77777777" w:rsidR="00AF184C" w:rsidRDefault="00FE0DF1">
            <w:pPr>
              <w:pStyle w:val="TableContents"/>
              <w:spacing w:before="57" w:after="57"/>
              <w:jc w:val="both"/>
            </w:pPr>
            <w:r>
              <w:t>Acceso modo personal sanitario: Elección en el listado de pacientes o</w:t>
            </w:r>
          </w:p>
          <w:p w14:paraId="336E076B" w14:textId="77777777" w:rsidR="00AF184C" w:rsidRDefault="00FE0DF1">
            <w:pPr>
              <w:pStyle w:val="TableContents"/>
              <w:spacing w:before="57" w:after="57"/>
              <w:jc w:val="both"/>
            </w:pPr>
            <w:r>
              <w:t>búsqueda manual RNS-005</w:t>
            </w:r>
          </w:p>
        </w:tc>
      </w:tr>
      <w:tr w:rsidR="00AF184C" w14:paraId="23EF62D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4C924E5"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3991CB8" w14:textId="77777777" w:rsidR="00AF184C" w:rsidRDefault="00FE0DF1">
            <w:pPr>
              <w:pStyle w:val="Standard"/>
              <w:spacing w:before="57" w:after="57"/>
              <w:jc w:val="both"/>
            </w:pPr>
            <w:r>
              <w:t xml:space="preserve">El sistema deberá realizar la petición de recibir los datos clínicos del paciente solicitados por parte del personal sanitario. El sistema deberá comprobar la posibilidad de mostrar esos datos al personal sanitario antes de realizar dicha petición y, en cualquier caso, mostrar el resultado de la petición: Sea </w:t>
            </w:r>
            <w:proofErr w:type="gramStart"/>
            <w:r>
              <w:t>ésta</w:t>
            </w:r>
            <w:proofErr w:type="gramEnd"/>
            <w:r>
              <w:t xml:space="preserve"> falta de permisos, error en la transmisión o los datos clínicos solicitados.</w:t>
            </w:r>
          </w:p>
        </w:tc>
      </w:tr>
      <w:tr w:rsidR="00AF184C" w14:paraId="020BAD3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1AE803C"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7A39E5" w14:textId="77777777" w:rsidR="00AF184C" w:rsidRDefault="00FE0DF1">
            <w:pPr>
              <w:pStyle w:val="TableContents"/>
              <w:spacing w:before="57" w:after="57"/>
              <w:jc w:val="center"/>
            </w:pPr>
            <w:r>
              <w:t>Alta</w:t>
            </w:r>
          </w:p>
        </w:tc>
      </w:tr>
      <w:tr w:rsidR="00AF184C" w14:paraId="71EA894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5017C4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08E949" w14:textId="77777777" w:rsidR="00AF184C" w:rsidRDefault="00FE0DF1">
            <w:pPr>
              <w:pStyle w:val="TableContents"/>
              <w:spacing w:before="57" w:after="57"/>
              <w:jc w:val="center"/>
            </w:pPr>
            <w:r>
              <w:t>Alta</w:t>
            </w:r>
          </w:p>
        </w:tc>
      </w:tr>
      <w:tr w:rsidR="00AF184C" w14:paraId="3302F85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DA1816C"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EEE639" w14:textId="77777777" w:rsidR="00AF184C" w:rsidRDefault="00FE0DF1">
            <w:pPr>
              <w:pStyle w:val="TableContents"/>
              <w:spacing w:before="57" w:after="57"/>
              <w:jc w:val="center"/>
            </w:pPr>
            <w:r>
              <w:t>No implementado</w:t>
            </w:r>
          </w:p>
        </w:tc>
      </w:tr>
    </w:tbl>
    <w:p w14:paraId="13FD0C93" w14:textId="77777777" w:rsidR="00AF184C" w:rsidRDefault="00FE0DF1">
      <w:pPr>
        <w:pStyle w:val="Table"/>
        <w:jc w:val="center"/>
      </w:pPr>
      <w:r>
        <w:t>Tabla 57: CS-006 Acceso modo personal sanitario: Elección de paciente</w:t>
      </w:r>
    </w:p>
    <w:p w14:paraId="6DD83260"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6F225047"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1177F3" w14:textId="77777777" w:rsidR="00AF184C" w:rsidRDefault="00FE0DF1">
            <w:pPr>
              <w:pStyle w:val="TableContents"/>
              <w:jc w:val="center"/>
            </w:pPr>
            <w:r>
              <w:t>CS-007</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B336E7C" w14:textId="77777777" w:rsidR="00AF184C" w:rsidRDefault="00FE0DF1">
            <w:pPr>
              <w:pStyle w:val="TableContents"/>
              <w:spacing w:before="57" w:after="57"/>
              <w:jc w:val="center"/>
            </w:pPr>
            <w:r>
              <w:t>Acceso modo personal sanitario: Añadir dato clínico</w:t>
            </w:r>
          </w:p>
        </w:tc>
      </w:tr>
      <w:tr w:rsidR="00AF184C" w14:paraId="20CC442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26EADB4"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B0A9A3F"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156CBF4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75F1070"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068016" w14:textId="77777777" w:rsidR="00AF184C" w:rsidRDefault="00FE0DF1">
            <w:pPr>
              <w:pStyle w:val="TableContents"/>
              <w:spacing w:before="57" w:after="57"/>
              <w:jc w:val="both"/>
            </w:pPr>
            <w:r>
              <w:t>Acceso modo personal sanitario: Añadir dato clínico a paciente RNS-006</w:t>
            </w:r>
          </w:p>
        </w:tc>
      </w:tr>
      <w:tr w:rsidR="00AF184C" w14:paraId="1D0ACF9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7F40229"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0384CF" w14:textId="77777777" w:rsidR="00AF184C" w:rsidRDefault="00FE0DF1">
            <w:pPr>
              <w:pStyle w:val="Standard"/>
              <w:spacing w:before="57" w:after="57"/>
              <w:jc w:val="both"/>
            </w:pPr>
            <w:r>
              <w:t xml:space="preserve">El sistema deberá añadir el dato clínico que el personal sanitario </w:t>
            </w:r>
            <w:proofErr w:type="spellStart"/>
            <w:r>
              <w:t>a</w:t>
            </w:r>
            <w:proofErr w:type="spellEnd"/>
            <w:r>
              <w:t xml:space="preserve"> decidido incluir en el historial clínico del paciente. Esto conllevará como resultado la resolución incorrecta o correcta de dicha acción.</w:t>
            </w:r>
          </w:p>
        </w:tc>
      </w:tr>
      <w:tr w:rsidR="00AF184C" w14:paraId="2DCAC17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2CABE41"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F19AC0" w14:textId="77777777" w:rsidR="00AF184C" w:rsidRDefault="00FE0DF1">
            <w:pPr>
              <w:pStyle w:val="TableContents"/>
              <w:spacing w:before="57" w:after="57"/>
              <w:jc w:val="center"/>
            </w:pPr>
            <w:r>
              <w:t>Alta</w:t>
            </w:r>
          </w:p>
        </w:tc>
      </w:tr>
      <w:tr w:rsidR="00AF184C" w14:paraId="285E10E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66CED09"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CE674F" w14:textId="77777777" w:rsidR="00AF184C" w:rsidRDefault="00FE0DF1">
            <w:pPr>
              <w:pStyle w:val="TableContents"/>
              <w:spacing w:before="57" w:after="57"/>
              <w:jc w:val="center"/>
            </w:pPr>
            <w:r>
              <w:t>Alta</w:t>
            </w:r>
          </w:p>
        </w:tc>
      </w:tr>
      <w:tr w:rsidR="00AF184C" w14:paraId="7BF1188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BBB212B"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F451C1" w14:textId="77777777" w:rsidR="00AF184C" w:rsidRDefault="00FE0DF1">
            <w:pPr>
              <w:pStyle w:val="TableContents"/>
              <w:spacing w:before="57" w:after="57"/>
              <w:jc w:val="center"/>
            </w:pPr>
            <w:r>
              <w:t>No implementado</w:t>
            </w:r>
          </w:p>
        </w:tc>
      </w:tr>
    </w:tbl>
    <w:p w14:paraId="6B45D9F6" w14:textId="77777777" w:rsidR="00AF184C" w:rsidRDefault="00FE0DF1">
      <w:pPr>
        <w:pStyle w:val="Table"/>
        <w:jc w:val="center"/>
      </w:pPr>
      <w:r>
        <w:t>Tabla 58: CS-007 Acceso modo personal sanitario: Añadir dato clínico</w:t>
      </w:r>
    </w:p>
    <w:p w14:paraId="71C7AF1F" w14:textId="77777777" w:rsidR="00AF184C" w:rsidRDefault="00AF184C">
      <w:pPr>
        <w:pStyle w:val="Standard"/>
      </w:pPr>
    </w:p>
    <w:p w14:paraId="149622BD" w14:textId="77777777" w:rsidR="00D5789F" w:rsidRDefault="00FE0DF1">
      <w:pPr>
        <w:rPr>
          <w:vanish/>
        </w:rPr>
      </w:pPr>
      <w:r>
        <w:br w:type="page"/>
      </w: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6921DD03"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BF647B" w14:textId="77777777" w:rsidR="00AF184C" w:rsidRDefault="00FE0DF1">
            <w:pPr>
              <w:pStyle w:val="TableContents"/>
              <w:jc w:val="center"/>
            </w:pPr>
            <w:r>
              <w:t>CS-008</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F7EA8E2" w14:textId="77777777" w:rsidR="00AF184C" w:rsidRDefault="00FE0DF1">
            <w:pPr>
              <w:pStyle w:val="TableContents"/>
              <w:spacing w:before="57" w:after="57"/>
              <w:jc w:val="center"/>
            </w:pPr>
            <w:r>
              <w:t>Acceso modo personal sanitario: Ver contenido oculto</w:t>
            </w:r>
          </w:p>
        </w:tc>
      </w:tr>
      <w:tr w:rsidR="00AF184C" w14:paraId="2F5D3BDF"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328A01E"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938B8B"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7421159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6CEB4D4"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FBE22F" w14:textId="77777777" w:rsidR="00AF184C" w:rsidRDefault="00FE0DF1">
            <w:pPr>
              <w:pStyle w:val="TableContents"/>
              <w:spacing w:before="57" w:after="57"/>
              <w:jc w:val="both"/>
            </w:pPr>
            <w:r>
              <w:t>Acceso modo personal sanitario: Ver contenido oculto RNS-007</w:t>
            </w:r>
          </w:p>
        </w:tc>
      </w:tr>
      <w:tr w:rsidR="00AF184C" w14:paraId="5C2CD37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447217F"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DCC98C" w14:textId="77777777" w:rsidR="00AF184C" w:rsidRDefault="00FE0DF1">
            <w:pPr>
              <w:pStyle w:val="Standard"/>
              <w:spacing w:before="57" w:after="57"/>
              <w:jc w:val="both"/>
            </w:pPr>
            <w:r>
              <w:t xml:space="preserve">El sistema deberá registrar en el registro de actividad del paciente cuyo contenido oculto ha sido solicitado la visualización </w:t>
            </w:r>
            <w:proofErr w:type="gramStart"/>
            <w:r>
              <w:t>del mismo</w:t>
            </w:r>
            <w:proofErr w:type="gramEnd"/>
            <w:r>
              <w:t>, registrando personal médico y centro al que pertenece. Así mismo, una vez el personal sanitario ha leído y aceptado las condiciones expuestas, se le mostrará dicho contenido.</w:t>
            </w:r>
          </w:p>
        </w:tc>
      </w:tr>
      <w:tr w:rsidR="00AF184C" w14:paraId="6DEC534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EB9E46F"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7D4C7D" w14:textId="77777777" w:rsidR="00AF184C" w:rsidRDefault="00FE0DF1">
            <w:pPr>
              <w:pStyle w:val="TableContents"/>
              <w:spacing w:before="57" w:after="57"/>
              <w:jc w:val="center"/>
            </w:pPr>
            <w:r>
              <w:t>Alta</w:t>
            </w:r>
          </w:p>
        </w:tc>
      </w:tr>
      <w:tr w:rsidR="00AF184C" w14:paraId="61A3B7A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E433B49"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46226F" w14:textId="77777777" w:rsidR="00AF184C" w:rsidRDefault="00FE0DF1">
            <w:pPr>
              <w:pStyle w:val="TableContents"/>
              <w:spacing w:before="57" w:after="57"/>
              <w:jc w:val="center"/>
            </w:pPr>
            <w:r>
              <w:t>Alta</w:t>
            </w:r>
          </w:p>
        </w:tc>
      </w:tr>
      <w:tr w:rsidR="00AF184C" w14:paraId="7BFBB7E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0C9EF90"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F85C5A" w14:textId="77777777" w:rsidR="00AF184C" w:rsidRDefault="00FE0DF1">
            <w:pPr>
              <w:pStyle w:val="TableContents"/>
              <w:spacing w:before="57" w:after="57"/>
              <w:jc w:val="center"/>
            </w:pPr>
            <w:r>
              <w:t>No implementado</w:t>
            </w:r>
          </w:p>
        </w:tc>
      </w:tr>
    </w:tbl>
    <w:p w14:paraId="02CAA5CF" w14:textId="77777777" w:rsidR="00AF184C" w:rsidRDefault="00FE0DF1">
      <w:pPr>
        <w:pStyle w:val="Table"/>
        <w:jc w:val="center"/>
      </w:pPr>
      <w:r>
        <w:t>Tabla 59: CS-008 Acceso modo personal sanitario: Ver contenido oculto</w:t>
      </w:r>
    </w:p>
    <w:p w14:paraId="3347B2F8" w14:textId="77777777" w:rsidR="00AF184C" w:rsidRDefault="00AF184C">
      <w:pPr>
        <w:pStyle w:val="Standard"/>
      </w:pPr>
    </w:p>
    <w:p w14:paraId="60A9937C" w14:textId="77777777" w:rsidR="00AF184C" w:rsidRDefault="00AF184C">
      <w:pPr>
        <w:pStyle w:val="Standard"/>
      </w:pPr>
    </w:p>
    <w:p w14:paraId="648BE026" w14:textId="77777777" w:rsidR="00AF184C" w:rsidRDefault="00AF184C">
      <w:pPr>
        <w:pStyle w:val="Standard"/>
      </w:pPr>
    </w:p>
    <w:p w14:paraId="6523056B" w14:textId="77777777" w:rsidR="00AF184C" w:rsidRDefault="00AF184C">
      <w:pPr>
        <w:pStyle w:val="Standard"/>
      </w:pPr>
    </w:p>
    <w:p w14:paraId="0B93BE21" w14:textId="77777777" w:rsidR="00AF184C" w:rsidRDefault="00AF184C">
      <w:pPr>
        <w:pStyle w:val="Standard"/>
      </w:pPr>
    </w:p>
    <w:p w14:paraId="3DF1ACD0" w14:textId="77777777" w:rsidR="00AF184C" w:rsidRDefault="00AF184C">
      <w:pPr>
        <w:pStyle w:val="Standard"/>
      </w:pPr>
    </w:p>
    <w:p w14:paraId="7B7F8392" w14:textId="77777777" w:rsidR="00AF184C" w:rsidRDefault="00AF184C">
      <w:pPr>
        <w:pStyle w:val="Standard"/>
      </w:pPr>
    </w:p>
    <w:p w14:paraId="65E77A56" w14:textId="77777777" w:rsidR="00AF184C" w:rsidRDefault="00AF184C">
      <w:pPr>
        <w:pStyle w:val="Standard"/>
      </w:pPr>
    </w:p>
    <w:p w14:paraId="7C4D30A5" w14:textId="77777777" w:rsidR="00AF184C" w:rsidRDefault="00AF184C">
      <w:pPr>
        <w:pStyle w:val="Standard"/>
      </w:pPr>
    </w:p>
    <w:p w14:paraId="3850305D" w14:textId="77777777" w:rsidR="00AF184C" w:rsidRDefault="00AF184C">
      <w:pPr>
        <w:pStyle w:val="Standard"/>
      </w:pPr>
    </w:p>
    <w:p w14:paraId="775C3487" w14:textId="77777777" w:rsidR="00AF184C" w:rsidRDefault="00AF184C">
      <w:pPr>
        <w:pStyle w:val="Standard"/>
      </w:pPr>
    </w:p>
    <w:p w14:paraId="27580998" w14:textId="77777777" w:rsidR="00AF184C" w:rsidRDefault="00AF184C">
      <w:pPr>
        <w:pStyle w:val="Standard"/>
      </w:pPr>
    </w:p>
    <w:p w14:paraId="7774CB15" w14:textId="77777777" w:rsidR="00AF184C" w:rsidRDefault="00AF184C">
      <w:pPr>
        <w:pStyle w:val="Standard"/>
      </w:pPr>
    </w:p>
    <w:p w14:paraId="569FCDAD" w14:textId="77777777" w:rsidR="00AF184C" w:rsidRDefault="00AF184C">
      <w:pPr>
        <w:pStyle w:val="Standard"/>
      </w:pPr>
    </w:p>
    <w:p w14:paraId="4BA25929" w14:textId="77777777" w:rsidR="00AF184C" w:rsidRDefault="00AF184C">
      <w:pPr>
        <w:pStyle w:val="Standard"/>
      </w:pPr>
    </w:p>
    <w:p w14:paraId="2E4368A4" w14:textId="77777777" w:rsidR="00AF184C" w:rsidRDefault="00AF184C">
      <w:pPr>
        <w:pStyle w:val="Standard"/>
      </w:pPr>
    </w:p>
    <w:p w14:paraId="6B1220E2" w14:textId="77777777" w:rsidR="00AF184C" w:rsidRDefault="00FE0DF1">
      <w:pPr>
        <w:pStyle w:val="Ttulo3"/>
        <w:pageBreakBefore/>
        <w:jc w:val="both"/>
        <w:rPr>
          <w:rFonts w:ascii="Liberation Serif" w:hAnsi="Liberation Serif"/>
        </w:rPr>
      </w:pPr>
      <w:bookmarkStart w:id="59" w:name="__RefHeading___Toc5812_404791702"/>
      <w:bookmarkStart w:id="60" w:name="6.5"/>
      <w:r>
        <w:rPr>
          <w:rFonts w:ascii="Liberation Serif" w:hAnsi="Liberation Serif"/>
        </w:rPr>
        <w:lastRenderedPageBreak/>
        <w:t>6.5 Requisitos no funcionales del sistema</w:t>
      </w:r>
      <w:bookmarkEnd w:id="59"/>
      <w:bookmarkEnd w:id="60"/>
    </w:p>
    <w:p w14:paraId="31847EFB" w14:textId="77777777" w:rsidR="00AF184C" w:rsidRDefault="00FE0DF1">
      <w:pPr>
        <w:pStyle w:val="Ttulo4"/>
        <w:jc w:val="both"/>
        <w:rPr>
          <w:rFonts w:ascii="Liberation Serif" w:hAnsi="Liberation Serif"/>
          <w:i w:val="0"/>
          <w:iCs w:val="0"/>
        </w:rPr>
      </w:pPr>
      <w:bookmarkStart w:id="61" w:name="__RefHeading___Toc5814_404791702"/>
      <w:bookmarkStart w:id="62" w:name="6.5.1"/>
      <w:r>
        <w:rPr>
          <w:rFonts w:ascii="Liberation Serif" w:hAnsi="Liberation Serif"/>
          <w:i w:val="0"/>
          <w:iCs w:val="0"/>
        </w:rPr>
        <w:t xml:space="preserve">6.5.1 </w:t>
      </w:r>
      <w:r>
        <w:rPr>
          <w:rFonts w:ascii="Liberation Serif" w:hAnsi="Liberation Serif"/>
          <w:i w:val="0"/>
          <w:iCs w:val="0"/>
          <w:sz w:val="26"/>
          <w:szCs w:val="26"/>
        </w:rPr>
        <w:t>Requisitos de fiabilidad</w:t>
      </w:r>
      <w:bookmarkEnd w:id="61"/>
      <w:bookmarkEnd w:id="62"/>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06974F3"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30826D8" w14:textId="77777777" w:rsidR="00AF184C" w:rsidRDefault="00FE0DF1">
            <w:pPr>
              <w:pStyle w:val="TableContents"/>
              <w:jc w:val="center"/>
            </w:pPr>
            <w:r>
              <w:t>RF-001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AC70722" w14:textId="77777777" w:rsidR="00AF184C" w:rsidRDefault="00FE0DF1">
            <w:pPr>
              <w:pStyle w:val="TableContents"/>
              <w:spacing w:before="57" w:after="57"/>
              <w:jc w:val="center"/>
            </w:pPr>
            <w:r>
              <w:t>Disponibilidad 24 horas al día, todos los días del año</w:t>
            </w:r>
          </w:p>
        </w:tc>
      </w:tr>
      <w:tr w:rsidR="00AF184C" w14:paraId="42A37F4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8B860B3"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628560"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4F62810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555B01D"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5217AA" w14:textId="77777777" w:rsidR="00AF184C" w:rsidRDefault="00AF184C">
            <w:pPr>
              <w:pStyle w:val="TableContents"/>
              <w:spacing w:before="57" w:after="57"/>
              <w:jc w:val="both"/>
            </w:pPr>
          </w:p>
        </w:tc>
      </w:tr>
      <w:tr w:rsidR="00AF184C" w14:paraId="5DC4E84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0FD43E3"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221A7A" w14:textId="77777777" w:rsidR="00AF184C" w:rsidRDefault="00FE0DF1">
            <w:pPr>
              <w:pStyle w:val="Standard"/>
              <w:spacing w:before="57" w:after="57"/>
              <w:jc w:val="both"/>
            </w:pPr>
            <w:r>
              <w:t>El sistema deberá ser capaz de ofrecer su servicio a personal sanitario todos los días del año, todas las horas del día, sin interrupción.</w:t>
            </w:r>
          </w:p>
          <w:p w14:paraId="3A5EB14F" w14:textId="77777777" w:rsidR="00AF184C" w:rsidRDefault="00FE0DF1">
            <w:pPr>
              <w:pStyle w:val="Standard"/>
              <w:spacing w:before="57" w:after="57"/>
              <w:jc w:val="both"/>
            </w:pPr>
            <w:r>
              <w:t>Para lograr la eficacia plena de esta medida, se permite al sistema ofrecer este mismo servicio al paciente con una fiabilidad del 90% del tiempo al año.</w:t>
            </w:r>
          </w:p>
        </w:tc>
      </w:tr>
      <w:tr w:rsidR="00AF184C" w14:paraId="592F05B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0F0D88"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870746" w14:textId="77777777" w:rsidR="00AF184C" w:rsidRDefault="00FE0DF1">
            <w:pPr>
              <w:pStyle w:val="TableContents"/>
              <w:spacing w:before="57" w:after="57"/>
              <w:jc w:val="center"/>
            </w:pPr>
            <w:r>
              <w:t>Alta</w:t>
            </w:r>
          </w:p>
        </w:tc>
      </w:tr>
      <w:tr w:rsidR="00AF184C" w14:paraId="07BCBF0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BFAE590"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45CC55" w14:textId="77777777" w:rsidR="00AF184C" w:rsidRDefault="00FE0DF1">
            <w:pPr>
              <w:pStyle w:val="TableContents"/>
              <w:spacing w:before="57" w:after="57"/>
              <w:jc w:val="center"/>
            </w:pPr>
            <w:r>
              <w:t>Alta</w:t>
            </w:r>
          </w:p>
        </w:tc>
      </w:tr>
      <w:tr w:rsidR="00AF184C" w14:paraId="7307DA8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EF8794E"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D528D69" w14:textId="77777777" w:rsidR="00AF184C" w:rsidRDefault="00FE0DF1">
            <w:pPr>
              <w:pStyle w:val="TableContents"/>
              <w:spacing w:before="57" w:after="57"/>
              <w:jc w:val="center"/>
            </w:pPr>
            <w:r>
              <w:t>No implementado</w:t>
            </w:r>
          </w:p>
        </w:tc>
      </w:tr>
    </w:tbl>
    <w:p w14:paraId="0F57174E" w14:textId="77777777" w:rsidR="00AF184C" w:rsidRDefault="00FE0DF1">
      <w:pPr>
        <w:pStyle w:val="Table"/>
        <w:jc w:val="center"/>
      </w:pPr>
      <w:r>
        <w:t>Tabla 60: RF-001 Disponibilidad 24 horas al día, todos los días del año</w:t>
      </w:r>
    </w:p>
    <w:p w14:paraId="1B25CFE6" w14:textId="77777777" w:rsidR="00AF184C" w:rsidRDefault="00AF184C">
      <w:pPr>
        <w:pStyle w:val="Ttulo4"/>
        <w:jc w:val="both"/>
        <w:rPr>
          <w:rFonts w:ascii="Liberation Serif" w:hAnsi="Liberation Serif"/>
          <w:i w:val="0"/>
          <w:iCs w:val="0"/>
          <w:sz w:val="26"/>
          <w:szCs w:val="26"/>
        </w:rPr>
      </w:pPr>
    </w:p>
    <w:p w14:paraId="14A565C0" w14:textId="77777777" w:rsidR="00AF184C" w:rsidRDefault="00AF184C">
      <w:pPr>
        <w:pStyle w:val="Textbody"/>
        <w:jc w:val="both"/>
        <w:rPr>
          <w:rFonts w:eastAsia="Microsoft YaHei"/>
          <w:b/>
          <w:bCs/>
          <w:sz w:val="26"/>
          <w:szCs w:val="26"/>
        </w:rPr>
      </w:pPr>
    </w:p>
    <w:p w14:paraId="283D3D42" w14:textId="77777777" w:rsidR="00AF184C" w:rsidRDefault="00AF184C">
      <w:pPr>
        <w:pStyle w:val="Textbody"/>
        <w:jc w:val="both"/>
        <w:rPr>
          <w:rFonts w:eastAsia="Microsoft YaHei"/>
          <w:b/>
          <w:bCs/>
          <w:sz w:val="26"/>
          <w:szCs w:val="26"/>
        </w:rPr>
      </w:pPr>
    </w:p>
    <w:p w14:paraId="5063E3E5" w14:textId="77777777" w:rsidR="00AF184C" w:rsidRDefault="00AF184C">
      <w:pPr>
        <w:pStyle w:val="Textbody"/>
        <w:jc w:val="both"/>
        <w:rPr>
          <w:rFonts w:eastAsia="Microsoft YaHei"/>
          <w:b/>
          <w:bCs/>
          <w:sz w:val="26"/>
          <w:szCs w:val="26"/>
        </w:rPr>
      </w:pPr>
    </w:p>
    <w:p w14:paraId="232A96A5" w14:textId="77777777" w:rsidR="00AF184C" w:rsidRDefault="00AF184C">
      <w:pPr>
        <w:pStyle w:val="Textbody"/>
        <w:jc w:val="both"/>
        <w:rPr>
          <w:rFonts w:eastAsia="Microsoft YaHei"/>
          <w:b/>
          <w:bCs/>
          <w:sz w:val="26"/>
          <w:szCs w:val="26"/>
        </w:rPr>
      </w:pPr>
    </w:p>
    <w:p w14:paraId="33E1F23D" w14:textId="77777777" w:rsidR="00AF184C" w:rsidRDefault="00AF184C">
      <w:pPr>
        <w:pStyle w:val="Textbody"/>
        <w:jc w:val="both"/>
        <w:rPr>
          <w:rFonts w:eastAsia="Microsoft YaHei"/>
          <w:b/>
          <w:bCs/>
          <w:sz w:val="26"/>
          <w:szCs w:val="26"/>
        </w:rPr>
      </w:pPr>
    </w:p>
    <w:p w14:paraId="7E16CDC5" w14:textId="77777777" w:rsidR="00AF184C" w:rsidRDefault="00AF184C">
      <w:pPr>
        <w:pStyle w:val="Textbody"/>
        <w:jc w:val="both"/>
        <w:rPr>
          <w:rFonts w:eastAsia="Microsoft YaHei"/>
          <w:b/>
          <w:bCs/>
          <w:sz w:val="26"/>
          <w:szCs w:val="26"/>
        </w:rPr>
      </w:pPr>
    </w:p>
    <w:p w14:paraId="4BE106EF" w14:textId="77777777" w:rsidR="00AF184C" w:rsidRDefault="00AF184C">
      <w:pPr>
        <w:pStyle w:val="Textbody"/>
        <w:jc w:val="both"/>
        <w:rPr>
          <w:rFonts w:eastAsia="Microsoft YaHei"/>
          <w:b/>
          <w:bCs/>
          <w:sz w:val="26"/>
          <w:szCs w:val="26"/>
        </w:rPr>
      </w:pPr>
    </w:p>
    <w:p w14:paraId="12D3EF25" w14:textId="77777777" w:rsidR="00AF184C" w:rsidRDefault="00AF184C">
      <w:pPr>
        <w:pStyle w:val="Textbody"/>
        <w:jc w:val="both"/>
        <w:rPr>
          <w:rFonts w:eastAsia="Microsoft YaHei"/>
          <w:b/>
          <w:bCs/>
          <w:sz w:val="26"/>
          <w:szCs w:val="26"/>
        </w:rPr>
      </w:pPr>
    </w:p>
    <w:p w14:paraId="678A1CA1" w14:textId="77777777" w:rsidR="00AF184C" w:rsidRDefault="00AF184C">
      <w:pPr>
        <w:pStyle w:val="Textbody"/>
        <w:jc w:val="both"/>
        <w:rPr>
          <w:rFonts w:eastAsia="Microsoft YaHei"/>
          <w:b/>
          <w:bCs/>
          <w:sz w:val="26"/>
          <w:szCs w:val="26"/>
        </w:rPr>
      </w:pPr>
    </w:p>
    <w:p w14:paraId="3879438D" w14:textId="77777777" w:rsidR="00AF184C" w:rsidRDefault="00AF184C">
      <w:pPr>
        <w:pStyle w:val="Textbody"/>
        <w:jc w:val="both"/>
        <w:rPr>
          <w:rFonts w:eastAsia="Microsoft YaHei"/>
          <w:b/>
          <w:bCs/>
          <w:sz w:val="26"/>
          <w:szCs w:val="26"/>
        </w:rPr>
      </w:pPr>
    </w:p>
    <w:p w14:paraId="1F2143C1" w14:textId="77777777" w:rsidR="00AF184C" w:rsidRDefault="00AF184C">
      <w:pPr>
        <w:pStyle w:val="Textbody"/>
        <w:jc w:val="both"/>
        <w:rPr>
          <w:rFonts w:eastAsia="Microsoft YaHei"/>
          <w:b/>
          <w:bCs/>
          <w:sz w:val="26"/>
          <w:szCs w:val="26"/>
        </w:rPr>
      </w:pPr>
    </w:p>
    <w:p w14:paraId="5A30FA2F" w14:textId="77777777" w:rsidR="00AF184C" w:rsidRDefault="00AF184C">
      <w:pPr>
        <w:pStyle w:val="Textbody"/>
        <w:jc w:val="both"/>
        <w:rPr>
          <w:rFonts w:eastAsia="Microsoft YaHei"/>
          <w:b/>
          <w:bCs/>
          <w:sz w:val="26"/>
          <w:szCs w:val="26"/>
        </w:rPr>
      </w:pPr>
    </w:p>
    <w:p w14:paraId="23FACA52" w14:textId="77777777" w:rsidR="00AF184C" w:rsidRDefault="00AF184C">
      <w:pPr>
        <w:pStyle w:val="Standard"/>
      </w:pPr>
    </w:p>
    <w:p w14:paraId="67307F2F" w14:textId="77777777" w:rsidR="00AF184C" w:rsidRDefault="00FE0DF1">
      <w:pPr>
        <w:pStyle w:val="Ttulo4"/>
        <w:pageBreakBefore/>
        <w:jc w:val="both"/>
        <w:rPr>
          <w:rFonts w:ascii="Liberation Serif" w:hAnsi="Liberation Serif"/>
          <w:i w:val="0"/>
          <w:iCs w:val="0"/>
          <w:sz w:val="26"/>
          <w:szCs w:val="26"/>
        </w:rPr>
      </w:pPr>
      <w:bookmarkStart w:id="63" w:name="__RefHeading___Toc5816_404791702"/>
      <w:bookmarkStart w:id="64" w:name="6.5.2"/>
      <w:r>
        <w:rPr>
          <w:rFonts w:ascii="Liberation Serif" w:hAnsi="Liberation Serif"/>
          <w:i w:val="0"/>
          <w:iCs w:val="0"/>
          <w:sz w:val="26"/>
          <w:szCs w:val="26"/>
        </w:rPr>
        <w:lastRenderedPageBreak/>
        <w:t>6.5.2 Requisitos de usabilidad</w:t>
      </w:r>
      <w:bookmarkEnd w:id="63"/>
      <w:bookmarkEnd w:id="64"/>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695AE4E"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8C0E48" w14:textId="77777777" w:rsidR="00AF184C" w:rsidRDefault="00FE0DF1">
            <w:pPr>
              <w:pStyle w:val="TableContents"/>
              <w:jc w:val="center"/>
            </w:pPr>
            <w:r>
              <w:t>RU-001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A0CC2AF" w14:textId="77777777" w:rsidR="00AF184C" w:rsidRDefault="00FE0DF1">
            <w:pPr>
              <w:pStyle w:val="TableContents"/>
              <w:spacing w:before="57" w:after="57"/>
              <w:jc w:val="center"/>
            </w:pPr>
            <w:r>
              <w:t>Interfaz gráfica personal y sencilla</w:t>
            </w:r>
          </w:p>
        </w:tc>
      </w:tr>
      <w:tr w:rsidR="00AF184C" w14:paraId="685C2B7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74CD48E"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832CD7"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4C8013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2FC5BA2"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5422CE" w14:textId="77777777" w:rsidR="00AF184C" w:rsidRDefault="00FE0DF1">
            <w:pPr>
              <w:pStyle w:val="TableContents"/>
              <w:spacing w:before="57" w:after="57"/>
              <w:jc w:val="both"/>
            </w:pPr>
            <w:r>
              <w:t>Interfaz gráfica personal RGS-006</w:t>
            </w:r>
          </w:p>
        </w:tc>
      </w:tr>
      <w:tr w:rsidR="00AF184C" w14:paraId="2CCEC1B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7E386A6"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B18F2E" w14:textId="77777777" w:rsidR="00AF184C" w:rsidRDefault="00FE0DF1">
            <w:pPr>
              <w:pStyle w:val="Standard"/>
              <w:spacing w:before="57" w:after="57"/>
              <w:jc w:val="both"/>
            </w:pPr>
            <w:r>
              <w:t>El sistema deberá proporcionar una interfaz gráfica con la menor cantidad posible de elementos, sin que ello repercuta en la información mostrada en la misma. Así mismo, dicha interfaz deberá proporcionar distintos elementos y opciones dependiendo del rol del usuario conectado.</w:t>
            </w:r>
          </w:p>
        </w:tc>
      </w:tr>
      <w:tr w:rsidR="00AF184C" w14:paraId="5ACDF10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2EB240A"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D245D5" w14:textId="77777777" w:rsidR="00AF184C" w:rsidRDefault="00FE0DF1">
            <w:pPr>
              <w:pStyle w:val="TableContents"/>
              <w:spacing w:before="57" w:after="57"/>
              <w:jc w:val="center"/>
            </w:pPr>
            <w:r>
              <w:t>Media</w:t>
            </w:r>
          </w:p>
        </w:tc>
      </w:tr>
      <w:tr w:rsidR="00AF184C" w14:paraId="386E534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9A505B8"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AD92BB3" w14:textId="77777777" w:rsidR="00AF184C" w:rsidRDefault="00FE0DF1">
            <w:pPr>
              <w:pStyle w:val="TableContents"/>
              <w:spacing w:before="57" w:after="57"/>
              <w:jc w:val="center"/>
            </w:pPr>
            <w:r>
              <w:t>Media</w:t>
            </w:r>
          </w:p>
        </w:tc>
      </w:tr>
      <w:tr w:rsidR="00AF184C" w14:paraId="52172B0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B7DE884"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84DF75B" w14:textId="77777777" w:rsidR="00AF184C" w:rsidRDefault="00FE0DF1">
            <w:pPr>
              <w:pStyle w:val="TableContents"/>
              <w:spacing w:before="57" w:after="57"/>
              <w:jc w:val="center"/>
            </w:pPr>
            <w:r>
              <w:t>No implementado</w:t>
            </w:r>
          </w:p>
        </w:tc>
      </w:tr>
    </w:tbl>
    <w:p w14:paraId="5DD9DA78" w14:textId="77777777" w:rsidR="00AF184C" w:rsidRDefault="00FE0DF1">
      <w:pPr>
        <w:pStyle w:val="Table"/>
        <w:jc w:val="center"/>
      </w:pPr>
      <w:r>
        <w:t>Tabla 61: RU-001 Interfaz gráfica personal y sencilla</w:t>
      </w:r>
    </w:p>
    <w:p w14:paraId="099F1945"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2986A907"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992038" w14:textId="77777777" w:rsidR="00AF184C" w:rsidRDefault="00FE0DF1">
            <w:pPr>
              <w:pStyle w:val="TableContents"/>
              <w:jc w:val="center"/>
            </w:pPr>
            <w:r>
              <w:t>RU-002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875C802" w14:textId="77777777" w:rsidR="00AF184C" w:rsidRDefault="00FE0DF1">
            <w:pPr>
              <w:pStyle w:val="TableContents"/>
              <w:spacing w:before="57" w:after="57"/>
              <w:jc w:val="center"/>
            </w:pPr>
            <w:r>
              <w:t>Sistema de alerta y notificación</w:t>
            </w:r>
          </w:p>
        </w:tc>
      </w:tr>
      <w:tr w:rsidR="00AF184C" w14:paraId="105A96D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E0F4324"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8F8E80"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F8BF71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E59CE35"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48BD1D" w14:textId="77777777" w:rsidR="00AF184C" w:rsidRDefault="00FE0DF1">
            <w:pPr>
              <w:pStyle w:val="TableContents"/>
              <w:spacing w:before="57" w:after="57"/>
              <w:jc w:val="both"/>
            </w:pPr>
            <w:r>
              <w:t>Interfaz gráfica personal y sencilla RU-001</w:t>
            </w:r>
          </w:p>
        </w:tc>
      </w:tr>
      <w:tr w:rsidR="00AF184C" w14:paraId="3E050A1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79353B1"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FEB6CB" w14:textId="77777777" w:rsidR="00AF184C" w:rsidRDefault="00FE0DF1">
            <w:pPr>
              <w:pStyle w:val="Standard"/>
              <w:spacing w:before="57" w:after="57"/>
              <w:jc w:val="both"/>
            </w:pPr>
            <w:r>
              <w:t>El sistema proporcionará un sistema de notificaciones, alerta y en su caso, confirmación para aquellas acciones que requieran de una mayor importancia. Dichas acciones se catalogan a continuación para un paciente:</w:t>
            </w:r>
          </w:p>
          <w:p w14:paraId="6BB76F92" w14:textId="77777777" w:rsidR="00AF184C" w:rsidRDefault="00FE0DF1">
            <w:pPr>
              <w:pStyle w:val="Standard"/>
              <w:spacing w:before="57" w:after="57"/>
              <w:jc w:val="both"/>
            </w:pPr>
            <w:r>
              <w:t>- Acceso no autorizado a los datos clínicos de un paciente</w:t>
            </w:r>
          </w:p>
          <w:p w14:paraId="77402E78" w14:textId="77777777" w:rsidR="00AF184C" w:rsidRDefault="00FE0DF1">
            <w:pPr>
              <w:pStyle w:val="Standard"/>
              <w:spacing w:before="57" w:after="57"/>
              <w:jc w:val="both"/>
            </w:pPr>
            <w:r>
              <w:t>- Configurar omisión voluntaria de dato clínico</w:t>
            </w:r>
          </w:p>
          <w:p w14:paraId="7443AA4D" w14:textId="77777777" w:rsidR="00AF184C" w:rsidRDefault="00FE0DF1">
            <w:pPr>
              <w:pStyle w:val="Standard"/>
              <w:spacing w:before="57" w:after="57"/>
              <w:jc w:val="both"/>
            </w:pPr>
            <w:r>
              <w:t>Acciones que conllevarán dicha tarea para personal sanitario:</w:t>
            </w:r>
          </w:p>
          <w:p w14:paraId="62E93DC9" w14:textId="77777777" w:rsidR="00AF184C" w:rsidRDefault="00FE0DF1">
            <w:pPr>
              <w:pStyle w:val="Standard"/>
              <w:spacing w:before="57" w:after="57"/>
              <w:jc w:val="both"/>
            </w:pPr>
            <w:r>
              <w:t>- Añadir dato clínico a un paciente</w:t>
            </w:r>
          </w:p>
          <w:p w14:paraId="28F444ED" w14:textId="77777777" w:rsidR="00AF184C" w:rsidRDefault="00FE0DF1">
            <w:pPr>
              <w:pStyle w:val="Standard"/>
              <w:spacing w:before="57" w:after="57"/>
              <w:jc w:val="both"/>
            </w:pPr>
            <w:r>
              <w:t>- Mostrar dato clínico oculto de un paciente</w:t>
            </w:r>
          </w:p>
        </w:tc>
      </w:tr>
      <w:tr w:rsidR="00AF184C" w14:paraId="30CD300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2602370"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3C63CB" w14:textId="77777777" w:rsidR="00AF184C" w:rsidRDefault="00FE0DF1">
            <w:pPr>
              <w:pStyle w:val="TableContents"/>
              <w:spacing w:before="57" w:after="57"/>
              <w:jc w:val="center"/>
            </w:pPr>
            <w:r>
              <w:t>Media</w:t>
            </w:r>
          </w:p>
        </w:tc>
      </w:tr>
      <w:tr w:rsidR="00AF184C" w14:paraId="6F11F876"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AB72DE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685F03" w14:textId="77777777" w:rsidR="00AF184C" w:rsidRDefault="00FE0DF1">
            <w:pPr>
              <w:pStyle w:val="TableContents"/>
              <w:spacing w:before="57" w:after="57"/>
              <w:jc w:val="center"/>
            </w:pPr>
            <w:r>
              <w:t>Media</w:t>
            </w:r>
          </w:p>
        </w:tc>
      </w:tr>
      <w:tr w:rsidR="00AF184C" w14:paraId="6D6A98D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F75C92B"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B34BAB" w14:textId="77777777" w:rsidR="00AF184C" w:rsidRDefault="00FE0DF1">
            <w:pPr>
              <w:pStyle w:val="TableContents"/>
              <w:spacing w:before="57" w:after="57"/>
              <w:jc w:val="center"/>
            </w:pPr>
            <w:r>
              <w:t>No implementado</w:t>
            </w:r>
          </w:p>
        </w:tc>
      </w:tr>
    </w:tbl>
    <w:p w14:paraId="2D755E85" w14:textId="77777777" w:rsidR="00AF184C" w:rsidRDefault="00FE0DF1">
      <w:pPr>
        <w:pStyle w:val="Table"/>
        <w:jc w:val="center"/>
      </w:pPr>
      <w:r>
        <w:t>Tabla 62: RU-002 Sistema de alerta y notificación</w:t>
      </w:r>
    </w:p>
    <w:p w14:paraId="0AB7F102" w14:textId="77777777" w:rsidR="00AF184C" w:rsidRDefault="00AF184C">
      <w:pPr>
        <w:pStyle w:val="Standard"/>
      </w:pPr>
    </w:p>
    <w:p w14:paraId="4DA5814A" w14:textId="77777777" w:rsidR="00AF184C" w:rsidRDefault="00AF184C">
      <w:pPr>
        <w:pStyle w:val="Standard"/>
      </w:pPr>
    </w:p>
    <w:p w14:paraId="615DCA20" w14:textId="77777777" w:rsidR="00AF184C" w:rsidRDefault="00AF184C">
      <w:pPr>
        <w:pStyle w:val="Standard"/>
      </w:pPr>
    </w:p>
    <w:p w14:paraId="66200A16" w14:textId="77777777" w:rsidR="00AF184C" w:rsidRDefault="00AF184C">
      <w:pPr>
        <w:pStyle w:val="Standard"/>
      </w:pPr>
    </w:p>
    <w:p w14:paraId="762FCD5F" w14:textId="77777777" w:rsidR="00AF184C" w:rsidRDefault="00AF184C">
      <w:pPr>
        <w:pStyle w:val="Standard"/>
      </w:pPr>
    </w:p>
    <w:p w14:paraId="22E6BE7C" w14:textId="77777777" w:rsidR="00AF184C" w:rsidRDefault="00AF184C">
      <w:pPr>
        <w:pStyle w:val="Standard"/>
      </w:pPr>
    </w:p>
    <w:p w14:paraId="09265006" w14:textId="77777777" w:rsidR="00AF184C" w:rsidRDefault="00AF184C">
      <w:pPr>
        <w:pStyle w:val="Standard"/>
      </w:pPr>
    </w:p>
    <w:p w14:paraId="1DD8B9C4" w14:textId="77777777" w:rsidR="00AF184C" w:rsidRDefault="00FE0DF1">
      <w:pPr>
        <w:pStyle w:val="Ttulo4"/>
        <w:pageBreakBefore/>
        <w:jc w:val="both"/>
        <w:rPr>
          <w:rFonts w:ascii="Liberation Serif" w:hAnsi="Liberation Serif"/>
          <w:i w:val="0"/>
          <w:iCs w:val="0"/>
          <w:sz w:val="26"/>
          <w:szCs w:val="26"/>
        </w:rPr>
      </w:pPr>
      <w:bookmarkStart w:id="65" w:name="__RefHeading___Toc5818_404791702"/>
      <w:bookmarkStart w:id="66" w:name="6.5.3"/>
      <w:r>
        <w:rPr>
          <w:rFonts w:ascii="Liberation Serif" w:hAnsi="Liberation Serif"/>
          <w:i w:val="0"/>
          <w:iCs w:val="0"/>
          <w:sz w:val="26"/>
          <w:szCs w:val="26"/>
        </w:rPr>
        <w:lastRenderedPageBreak/>
        <w:t>6.5.3 Requisitos de eficiencia</w:t>
      </w:r>
      <w:bookmarkEnd w:id="65"/>
      <w:bookmarkEnd w:id="66"/>
    </w:p>
    <w:p w14:paraId="1E5B67E7"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048E4931"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ADB846" w14:textId="77777777" w:rsidR="00AF184C" w:rsidRDefault="00FE0DF1">
            <w:pPr>
              <w:pStyle w:val="TableContents"/>
              <w:jc w:val="center"/>
            </w:pPr>
            <w:r>
              <w:t>RE-001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A83277A" w14:textId="77777777" w:rsidR="00AF184C" w:rsidRDefault="00FE0DF1">
            <w:pPr>
              <w:pStyle w:val="TableContents"/>
              <w:spacing w:before="57" w:after="57"/>
              <w:jc w:val="center"/>
            </w:pPr>
            <w:r>
              <w:t>Descarga de imágenes y documentos</w:t>
            </w:r>
          </w:p>
        </w:tc>
      </w:tr>
      <w:tr w:rsidR="00AF184C" w14:paraId="6F3B2AA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19A966B"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2897ADD"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6B64C22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BE0359E"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75BCFF" w14:textId="77777777" w:rsidR="00AF184C" w:rsidRDefault="00FE0DF1">
            <w:pPr>
              <w:pStyle w:val="TableContents"/>
              <w:spacing w:before="57" w:after="57"/>
              <w:jc w:val="both"/>
            </w:pPr>
            <w:r>
              <w:t>Almacenamiento de datos clínicos y registro de actividad RGS-001</w:t>
            </w:r>
          </w:p>
          <w:p w14:paraId="06E0713C" w14:textId="77777777" w:rsidR="00AF184C" w:rsidRDefault="00FE0DF1">
            <w:pPr>
              <w:pStyle w:val="TableContents"/>
              <w:spacing w:before="57" w:after="57"/>
              <w:jc w:val="both"/>
            </w:pPr>
            <w:r>
              <w:t>Enviar y recibir datos clínicos y peticiones asociadas RGS-002</w:t>
            </w:r>
          </w:p>
        </w:tc>
      </w:tr>
      <w:tr w:rsidR="00AF184C" w14:paraId="071A62D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379CE61"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EF224D" w14:textId="77777777" w:rsidR="00AF184C" w:rsidRDefault="00FE0DF1">
            <w:pPr>
              <w:pStyle w:val="Standard"/>
              <w:spacing w:before="57" w:after="57"/>
              <w:jc w:val="both"/>
            </w:pPr>
            <w:r>
              <w:t>El sistema ofrecerá la posibilidad al paciente de la descarga de imágenes y documentos de su historial clínico para su almacenamiento local.</w:t>
            </w:r>
          </w:p>
          <w:p w14:paraId="6B03AD40" w14:textId="77777777" w:rsidR="00AF184C" w:rsidRDefault="00FE0DF1">
            <w:pPr>
              <w:pStyle w:val="Standard"/>
              <w:spacing w:before="57" w:after="57"/>
              <w:jc w:val="both"/>
            </w:pPr>
            <w:r>
              <w:t>Este requisito estará disponible siempre y cuando dicha acción no afecte al uso del sistema por parte del personal sanitario en tiempo real.</w:t>
            </w:r>
          </w:p>
        </w:tc>
      </w:tr>
      <w:tr w:rsidR="00AF184C" w14:paraId="572D72DA"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A4DBB6D"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31C13B9" w14:textId="77777777" w:rsidR="00AF184C" w:rsidRDefault="00FE0DF1">
            <w:pPr>
              <w:pStyle w:val="TableContents"/>
              <w:spacing w:before="57" w:after="57"/>
              <w:jc w:val="center"/>
            </w:pPr>
            <w:r>
              <w:t>Baja</w:t>
            </w:r>
          </w:p>
        </w:tc>
      </w:tr>
      <w:tr w:rsidR="00AF184C" w14:paraId="7CAFEA5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59BFC73"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3086CB" w14:textId="77777777" w:rsidR="00AF184C" w:rsidRDefault="00FE0DF1">
            <w:pPr>
              <w:pStyle w:val="TableContents"/>
              <w:spacing w:before="57" w:after="57"/>
              <w:jc w:val="center"/>
            </w:pPr>
            <w:r>
              <w:t>Baja</w:t>
            </w:r>
          </w:p>
        </w:tc>
      </w:tr>
      <w:tr w:rsidR="00AF184C" w14:paraId="72E4847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3BF0313"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E5AB2B" w14:textId="77777777" w:rsidR="00AF184C" w:rsidRDefault="00FE0DF1">
            <w:pPr>
              <w:pStyle w:val="TableContents"/>
              <w:spacing w:before="57" w:after="57"/>
              <w:jc w:val="center"/>
            </w:pPr>
            <w:r>
              <w:t>No implementado</w:t>
            </w:r>
          </w:p>
        </w:tc>
      </w:tr>
    </w:tbl>
    <w:p w14:paraId="43BA75AA" w14:textId="77777777" w:rsidR="00AF184C" w:rsidRDefault="00FE0DF1">
      <w:pPr>
        <w:pStyle w:val="Table"/>
        <w:jc w:val="center"/>
      </w:pPr>
      <w:r>
        <w:t>Tabla 63: RE-001 Descarga de imágenes y documentos</w:t>
      </w:r>
    </w:p>
    <w:p w14:paraId="6340C9A8" w14:textId="77777777" w:rsidR="00AF184C" w:rsidRDefault="00AF184C">
      <w:pPr>
        <w:pStyle w:val="Ttulo4"/>
        <w:jc w:val="both"/>
        <w:rPr>
          <w:rFonts w:ascii="Liberation Serif" w:hAnsi="Liberation Serif"/>
          <w:i w:val="0"/>
          <w:iCs w:val="0"/>
          <w:sz w:val="26"/>
          <w:szCs w:val="26"/>
        </w:rPr>
      </w:pPr>
    </w:p>
    <w:p w14:paraId="47851623" w14:textId="77777777" w:rsidR="00AF184C" w:rsidRDefault="00FE0DF1">
      <w:pPr>
        <w:pStyle w:val="Ttulo4"/>
        <w:jc w:val="both"/>
        <w:rPr>
          <w:rFonts w:ascii="Liberation Serif" w:hAnsi="Liberation Serif"/>
          <w:i w:val="0"/>
          <w:iCs w:val="0"/>
          <w:sz w:val="26"/>
          <w:szCs w:val="26"/>
        </w:rPr>
      </w:pPr>
      <w:bookmarkStart w:id="67" w:name="__RefHeading___Toc5820_404791702"/>
      <w:bookmarkStart w:id="68" w:name="6.5.4"/>
      <w:r>
        <w:rPr>
          <w:rFonts w:ascii="Liberation Serif" w:hAnsi="Liberation Serif"/>
          <w:i w:val="0"/>
          <w:iCs w:val="0"/>
          <w:sz w:val="26"/>
          <w:szCs w:val="26"/>
        </w:rPr>
        <w:t>6.5.4 Requisitos de mantenibilidad</w:t>
      </w:r>
      <w:bookmarkEnd w:id="67"/>
      <w:bookmarkEnd w:id="68"/>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2DB09ABC"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7AF09F7" w14:textId="77777777" w:rsidR="00AF184C" w:rsidRDefault="00FE0DF1">
            <w:pPr>
              <w:pStyle w:val="TableContents"/>
              <w:jc w:val="center"/>
            </w:pPr>
            <w:r>
              <w:t>RM-001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11E2CFB" w14:textId="77777777" w:rsidR="00AF184C" w:rsidRDefault="00FE0DF1">
            <w:pPr>
              <w:pStyle w:val="TableContents"/>
              <w:spacing w:before="57" w:after="57"/>
              <w:jc w:val="center"/>
            </w:pPr>
            <w:r>
              <w:t>Modularidad y reusabilidad</w:t>
            </w:r>
          </w:p>
        </w:tc>
      </w:tr>
      <w:tr w:rsidR="00AF184C" w14:paraId="6CB2A01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B2CFA62"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8E6482"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2302F85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BB3D25F"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C9A357E" w14:textId="77777777" w:rsidR="00AF184C" w:rsidRDefault="00AF184C">
            <w:pPr>
              <w:pStyle w:val="TableContents"/>
              <w:spacing w:before="57" w:after="57"/>
              <w:jc w:val="both"/>
            </w:pPr>
          </w:p>
        </w:tc>
      </w:tr>
      <w:tr w:rsidR="00AF184C" w14:paraId="2FFFF71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3FE0C14"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223961" w14:textId="77777777" w:rsidR="00AF184C" w:rsidRDefault="00FE0DF1">
            <w:pPr>
              <w:pStyle w:val="Standard"/>
              <w:spacing w:before="57" w:after="57"/>
              <w:jc w:val="both"/>
            </w:pPr>
            <w:r>
              <w:t xml:space="preserve">El sistema se desarrollará bajo los principios de reusabilidad. Así mismo, su funcionamiento se estructura en módulos en puntos anteriores descritos. </w:t>
            </w:r>
            <w:r>
              <w:br/>
              <w:t>Estas dos medidas tienen como objetivo principal facilitar el mantenimiento y la realización de pruebas a lo largo de todo el ciclo de desarrollo.</w:t>
            </w:r>
          </w:p>
        </w:tc>
      </w:tr>
      <w:tr w:rsidR="00AF184C" w14:paraId="764F7AC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9B7C1D8"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9438AF" w14:textId="77777777" w:rsidR="00AF184C" w:rsidRDefault="00FE0DF1">
            <w:pPr>
              <w:pStyle w:val="TableContents"/>
              <w:spacing w:before="57" w:after="57"/>
              <w:jc w:val="center"/>
            </w:pPr>
            <w:r>
              <w:t>Muy alta</w:t>
            </w:r>
          </w:p>
        </w:tc>
      </w:tr>
      <w:tr w:rsidR="00AF184C" w14:paraId="56223E1B"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225D8AB"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F5F0C2" w14:textId="77777777" w:rsidR="00AF184C" w:rsidRDefault="00FE0DF1">
            <w:pPr>
              <w:pStyle w:val="TableContents"/>
              <w:spacing w:before="57" w:after="57"/>
              <w:jc w:val="center"/>
            </w:pPr>
            <w:r>
              <w:t>Alta</w:t>
            </w:r>
          </w:p>
        </w:tc>
      </w:tr>
      <w:tr w:rsidR="00AF184C" w14:paraId="1D2B5CA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AB586C5"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00222A" w14:textId="77777777" w:rsidR="00AF184C" w:rsidRDefault="00FE0DF1">
            <w:pPr>
              <w:pStyle w:val="TableContents"/>
              <w:spacing w:before="57" w:after="57"/>
              <w:jc w:val="center"/>
            </w:pPr>
            <w:r>
              <w:t>No implementado</w:t>
            </w:r>
          </w:p>
        </w:tc>
      </w:tr>
    </w:tbl>
    <w:p w14:paraId="238D6F3F" w14:textId="77777777" w:rsidR="00AF184C" w:rsidRDefault="00FE0DF1">
      <w:pPr>
        <w:pStyle w:val="Table"/>
        <w:jc w:val="center"/>
      </w:pPr>
      <w:r>
        <w:t>Tabla 64: RM-001 Modularidad y reusabilidad</w:t>
      </w:r>
    </w:p>
    <w:p w14:paraId="03F186CD" w14:textId="77777777" w:rsidR="00AF184C" w:rsidRDefault="00AF184C">
      <w:pPr>
        <w:pStyle w:val="Standard"/>
      </w:pPr>
    </w:p>
    <w:p w14:paraId="63CD21D0" w14:textId="77777777" w:rsidR="00AF184C" w:rsidRDefault="00AF184C">
      <w:pPr>
        <w:pStyle w:val="Standard"/>
      </w:pPr>
    </w:p>
    <w:p w14:paraId="4F97235F" w14:textId="77777777" w:rsidR="00AF184C" w:rsidRDefault="00AF184C">
      <w:pPr>
        <w:pStyle w:val="Standard"/>
      </w:pPr>
    </w:p>
    <w:p w14:paraId="7434C22F" w14:textId="77777777" w:rsidR="00AF184C" w:rsidRDefault="00AF184C">
      <w:pPr>
        <w:pStyle w:val="Standard"/>
      </w:pPr>
    </w:p>
    <w:p w14:paraId="270A7AA3" w14:textId="77777777" w:rsidR="00AF184C" w:rsidRDefault="00FE0DF1">
      <w:pPr>
        <w:pStyle w:val="Ttulo4"/>
        <w:pageBreakBefore/>
        <w:jc w:val="both"/>
        <w:rPr>
          <w:rFonts w:ascii="Liberation Serif" w:hAnsi="Liberation Serif"/>
          <w:i w:val="0"/>
          <w:iCs w:val="0"/>
          <w:sz w:val="26"/>
          <w:szCs w:val="26"/>
        </w:rPr>
      </w:pPr>
      <w:bookmarkStart w:id="69" w:name="__RefHeading___Toc5822_404791702"/>
      <w:bookmarkStart w:id="70" w:name="6.5.5"/>
      <w:r>
        <w:rPr>
          <w:rFonts w:ascii="Liberation Serif" w:hAnsi="Liberation Serif"/>
          <w:i w:val="0"/>
          <w:iCs w:val="0"/>
          <w:sz w:val="26"/>
          <w:szCs w:val="26"/>
        </w:rPr>
        <w:lastRenderedPageBreak/>
        <w:t>6.5.5 Requisitos de portabilidad</w:t>
      </w:r>
      <w:bookmarkEnd w:id="69"/>
      <w:bookmarkEnd w:id="70"/>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8F83B1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0F98E7" w14:textId="77777777" w:rsidR="00AF184C" w:rsidRDefault="00FE0DF1">
            <w:pPr>
              <w:pStyle w:val="TableContents"/>
              <w:jc w:val="center"/>
            </w:pPr>
            <w:r>
              <w:t>RP-001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969C004" w14:textId="77777777" w:rsidR="00AF184C" w:rsidRDefault="00FE0DF1">
            <w:pPr>
              <w:pStyle w:val="TableContents"/>
              <w:spacing w:before="57" w:after="57"/>
              <w:jc w:val="center"/>
            </w:pPr>
            <w:r>
              <w:t>Compatibilidad con equipos de bajos recursos</w:t>
            </w:r>
          </w:p>
        </w:tc>
      </w:tr>
      <w:tr w:rsidR="00AF184C" w14:paraId="5CEA6927"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5FF8879"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233664"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30220AA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7D0DA4E"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53B3B6" w14:textId="77777777" w:rsidR="00AF184C" w:rsidRDefault="00AF184C">
            <w:pPr>
              <w:pStyle w:val="TableContents"/>
              <w:spacing w:before="57" w:after="57"/>
              <w:jc w:val="both"/>
            </w:pPr>
          </w:p>
        </w:tc>
      </w:tr>
      <w:tr w:rsidR="00AF184C" w14:paraId="2E87F9B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4FEC790"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3AA991" w14:textId="77777777" w:rsidR="00AF184C" w:rsidRDefault="00FE0DF1">
            <w:pPr>
              <w:pStyle w:val="Standard"/>
              <w:spacing w:before="57" w:after="57"/>
              <w:jc w:val="both"/>
            </w:pPr>
            <w:r>
              <w:t xml:space="preserve">El sistema deberá consumir menos de 500mb de </w:t>
            </w:r>
            <w:proofErr w:type="spellStart"/>
            <w:r>
              <w:t>ram</w:t>
            </w:r>
            <w:proofErr w:type="spellEnd"/>
            <w:r>
              <w:t xml:space="preserve"> y no realizar un uso intensivo de la capacidad de procesado. Esta medida tiene como objetivo principal reducir costes hardware a los </w:t>
            </w:r>
            <w:proofErr w:type="gramStart"/>
            <w:r>
              <w:t>centros</w:t>
            </w:r>
            <w:proofErr w:type="gramEnd"/>
            <w:r>
              <w:t xml:space="preserve"> así como la eficiencia del sistema con el que el personal docente trabajará</w:t>
            </w:r>
          </w:p>
        </w:tc>
      </w:tr>
      <w:tr w:rsidR="00AF184C" w14:paraId="5B752BC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184AE3D"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A1D2730" w14:textId="77777777" w:rsidR="00AF184C" w:rsidRDefault="00FE0DF1">
            <w:pPr>
              <w:pStyle w:val="TableContents"/>
              <w:spacing w:before="57" w:after="57"/>
              <w:jc w:val="center"/>
            </w:pPr>
            <w:r>
              <w:t>Baja</w:t>
            </w:r>
          </w:p>
        </w:tc>
      </w:tr>
      <w:tr w:rsidR="00AF184C" w14:paraId="74A7E69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91DA592"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65ACED" w14:textId="77777777" w:rsidR="00AF184C" w:rsidRDefault="00FE0DF1">
            <w:pPr>
              <w:pStyle w:val="TableContents"/>
              <w:spacing w:before="57" w:after="57"/>
              <w:jc w:val="center"/>
            </w:pPr>
            <w:r>
              <w:t>Baja</w:t>
            </w:r>
          </w:p>
        </w:tc>
      </w:tr>
      <w:tr w:rsidR="00AF184C" w14:paraId="4DEBCF6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8466800"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10C1E8" w14:textId="77777777" w:rsidR="00AF184C" w:rsidRDefault="00FE0DF1">
            <w:pPr>
              <w:pStyle w:val="TableContents"/>
              <w:spacing w:before="57" w:after="57"/>
              <w:jc w:val="center"/>
            </w:pPr>
            <w:r>
              <w:t>No implementado</w:t>
            </w:r>
          </w:p>
        </w:tc>
      </w:tr>
    </w:tbl>
    <w:p w14:paraId="6A816309" w14:textId="77777777" w:rsidR="00AF184C" w:rsidRDefault="00FE0DF1">
      <w:pPr>
        <w:pStyle w:val="Table"/>
        <w:jc w:val="center"/>
      </w:pPr>
      <w:r>
        <w:t>Tabla 65: RP-001 Compatibilidad con equipos de bajos recursos</w:t>
      </w:r>
    </w:p>
    <w:p w14:paraId="00C13354"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D978296"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EDAD5F1" w14:textId="77777777" w:rsidR="00AF184C" w:rsidRDefault="00FE0DF1">
            <w:pPr>
              <w:pStyle w:val="TableContents"/>
              <w:jc w:val="center"/>
            </w:pPr>
            <w:r>
              <w:t>RP-002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C4E2968" w14:textId="77777777" w:rsidR="00AF184C" w:rsidRDefault="00FE0DF1">
            <w:pPr>
              <w:pStyle w:val="TableContents"/>
              <w:spacing w:before="57" w:after="57"/>
              <w:jc w:val="center"/>
            </w:pPr>
            <w:r>
              <w:t>Compatibilidad con todas las plataformas</w:t>
            </w:r>
          </w:p>
        </w:tc>
      </w:tr>
      <w:tr w:rsidR="00AF184C" w14:paraId="6416EDF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79AA35"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837472"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51CA5EE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EB2F6B0"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AEAA5D" w14:textId="77777777" w:rsidR="00AF184C" w:rsidRDefault="00AF184C">
            <w:pPr>
              <w:pStyle w:val="TableContents"/>
              <w:spacing w:before="57" w:after="57"/>
              <w:jc w:val="both"/>
            </w:pPr>
          </w:p>
        </w:tc>
      </w:tr>
      <w:tr w:rsidR="00AF184C" w14:paraId="101FECA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BA73801"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1C5CC6" w14:textId="77777777" w:rsidR="00AF184C" w:rsidRDefault="00FE0DF1">
            <w:pPr>
              <w:pStyle w:val="Standard"/>
              <w:spacing w:before="57" w:after="57"/>
              <w:jc w:val="both"/>
            </w:pPr>
            <w:r>
              <w:t xml:space="preserve">El sistema se ofrecerá como aplicación industrial y como aplicación web para facilitar la integración de </w:t>
            </w:r>
            <w:proofErr w:type="gramStart"/>
            <w:r>
              <w:t>la misma</w:t>
            </w:r>
            <w:proofErr w:type="gramEnd"/>
            <w:r>
              <w:t xml:space="preserve"> en todos los sistemas operativos y equipos. Así mismo, se ofrecerá la aplicación industrial para plataformas Windows, Linux, </w:t>
            </w:r>
            <w:proofErr w:type="spellStart"/>
            <w:r>
              <w:t>MacOs</w:t>
            </w:r>
            <w:proofErr w:type="spellEnd"/>
            <w:r>
              <w:t xml:space="preserve">, Android e </w:t>
            </w:r>
            <w:proofErr w:type="spellStart"/>
            <w:r>
              <w:t>iOs</w:t>
            </w:r>
            <w:proofErr w:type="spellEnd"/>
          </w:p>
        </w:tc>
      </w:tr>
      <w:tr w:rsidR="00AF184C" w14:paraId="3CC88EA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3C76D09"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AEB0FD" w14:textId="77777777" w:rsidR="00AF184C" w:rsidRDefault="00FE0DF1">
            <w:pPr>
              <w:pStyle w:val="TableContents"/>
              <w:spacing w:before="57" w:after="57"/>
              <w:jc w:val="center"/>
            </w:pPr>
            <w:r>
              <w:t>Baja</w:t>
            </w:r>
          </w:p>
        </w:tc>
      </w:tr>
      <w:tr w:rsidR="00AF184C" w14:paraId="1937AA2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515BE6F"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37AEBE" w14:textId="77777777" w:rsidR="00AF184C" w:rsidRDefault="00FE0DF1">
            <w:pPr>
              <w:pStyle w:val="TableContents"/>
              <w:spacing w:before="57" w:after="57"/>
              <w:jc w:val="center"/>
            </w:pPr>
            <w:r>
              <w:t>Baja</w:t>
            </w:r>
          </w:p>
        </w:tc>
      </w:tr>
      <w:tr w:rsidR="00AF184C" w14:paraId="19B1A9F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7869E8A"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7CD2D9" w14:textId="77777777" w:rsidR="00AF184C" w:rsidRDefault="00FE0DF1">
            <w:pPr>
              <w:pStyle w:val="TableContents"/>
              <w:spacing w:before="57" w:after="57"/>
              <w:jc w:val="center"/>
            </w:pPr>
            <w:r>
              <w:t>No implementado</w:t>
            </w:r>
          </w:p>
        </w:tc>
      </w:tr>
    </w:tbl>
    <w:p w14:paraId="4FD17DF5" w14:textId="77777777" w:rsidR="00AF184C" w:rsidRDefault="00FE0DF1">
      <w:pPr>
        <w:pStyle w:val="Table"/>
        <w:jc w:val="center"/>
      </w:pPr>
      <w:r>
        <w:t>Tabla 66: RP-002 Compatibilidad con todas las plataformas</w:t>
      </w:r>
    </w:p>
    <w:p w14:paraId="32DA0010" w14:textId="77777777" w:rsidR="00AF184C" w:rsidRDefault="00AF184C">
      <w:pPr>
        <w:pStyle w:val="Ttulo4"/>
        <w:jc w:val="both"/>
        <w:rPr>
          <w:rFonts w:ascii="Liberation Serif" w:hAnsi="Liberation Serif"/>
          <w:i w:val="0"/>
          <w:iCs w:val="0"/>
          <w:sz w:val="26"/>
          <w:szCs w:val="26"/>
        </w:rPr>
      </w:pPr>
    </w:p>
    <w:p w14:paraId="70413A67" w14:textId="77777777" w:rsidR="00AF184C" w:rsidRDefault="00AF184C">
      <w:pPr>
        <w:pStyle w:val="Ttulo4"/>
        <w:jc w:val="both"/>
        <w:rPr>
          <w:rFonts w:ascii="Liberation Serif" w:hAnsi="Liberation Serif"/>
          <w:i w:val="0"/>
          <w:iCs w:val="0"/>
          <w:sz w:val="26"/>
          <w:szCs w:val="26"/>
        </w:rPr>
      </w:pPr>
    </w:p>
    <w:p w14:paraId="116A8465" w14:textId="77777777" w:rsidR="00AF184C" w:rsidRDefault="00AF184C">
      <w:pPr>
        <w:pStyle w:val="Ttulo4"/>
        <w:jc w:val="both"/>
        <w:rPr>
          <w:rFonts w:ascii="Liberation Serif" w:hAnsi="Liberation Serif"/>
          <w:i w:val="0"/>
          <w:iCs w:val="0"/>
          <w:sz w:val="26"/>
          <w:szCs w:val="26"/>
        </w:rPr>
      </w:pPr>
    </w:p>
    <w:p w14:paraId="3E65DDA6" w14:textId="77777777" w:rsidR="00AF184C" w:rsidRDefault="00AF184C">
      <w:pPr>
        <w:pStyle w:val="Ttulo4"/>
        <w:jc w:val="both"/>
        <w:rPr>
          <w:rFonts w:ascii="Liberation Serif" w:hAnsi="Liberation Serif"/>
          <w:i w:val="0"/>
          <w:iCs w:val="0"/>
          <w:sz w:val="26"/>
          <w:szCs w:val="26"/>
        </w:rPr>
      </w:pPr>
    </w:p>
    <w:p w14:paraId="64F503AB" w14:textId="77777777" w:rsidR="00AF184C" w:rsidRDefault="00AF184C">
      <w:pPr>
        <w:pStyle w:val="Ttulo4"/>
        <w:jc w:val="both"/>
        <w:rPr>
          <w:rFonts w:ascii="Liberation Serif" w:hAnsi="Liberation Serif"/>
          <w:i w:val="0"/>
          <w:iCs w:val="0"/>
          <w:sz w:val="26"/>
          <w:szCs w:val="26"/>
        </w:rPr>
      </w:pPr>
    </w:p>
    <w:p w14:paraId="269A9336" w14:textId="77777777" w:rsidR="00AF184C" w:rsidRDefault="00AF184C">
      <w:pPr>
        <w:pStyle w:val="Ttulo4"/>
        <w:jc w:val="both"/>
        <w:rPr>
          <w:rFonts w:ascii="Liberation Serif" w:hAnsi="Liberation Serif"/>
          <w:i w:val="0"/>
          <w:iCs w:val="0"/>
          <w:sz w:val="26"/>
          <w:szCs w:val="26"/>
        </w:rPr>
      </w:pPr>
    </w:p>
    <w:p w14:paraId="130E3B2A" w14:textId="77777777" w:rsidR="00AF184C" w:rsidRDefault="00AF184C">
      <w:pPr>
        <w:pStyle w:val="Standard"/>
      </w:pPr>
    </w:p>
    <w:p w14:paraId="240064BF" w14:textId="77777777" w:rsidR="00AF184C" w:rsidRDefault="00FE0DF1">
      <w:pPr>
        <w:pStyle w:val="Ttulo4"/>
        <w:pageBreakBefore/>
        <w:jc w:val="both"/>
        <w:rPr>
          <w:rFonts w:ascii="Liberation Serif" w:hAnsi="Liberation Serif"/>
          <w:i w:val="0"/>
          <w:iCs w:val="0"/>
          <w:sz w:val="26"/>
          <w:szCs w:val="26"/>
        </w:rPr>
      </w:pPr>
      <w:bookmarkStart w:id="71" w:name="__RefHeading___Toc5824_404791702"/>
      <w:bookmarkStart w:id="72" w:name="6.5.6"/>
      <w:r>
        <w:rPr>
          <w:rFonts w:ascii="Liberation Serif" w:hAnsi="Liberation Serif"/>
          <w:i w:val="0"/>
          <w:iCs w:val="0"/>
          <w:sz w:val="26"/>
          <w:szCs w:val="26"/>
        </w:rPr>
        <w:lastRenderedPageBreak/>
        <w:t>6.5.6 Requisitos de seguridad</w:t>
      </w:r>
      <w:bookmarkEnd w:id="71"/>
      <w:bookmarkEnd w:id="72"/>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1618A7F1"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E25A67D" w14:textId="77777777" w:rsidR="00AF184C" w:rsidRDefault="00FE0DF1">
            <w:pPr>
              <w:pStyle w:val="TableContents"/>
              <w:jc w:val="center"/>
            </w:pPr>
            <w:r>
              <w:t>RS-001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570DE9B" w14:textId="77777777" w:rsidR="00AF184C" w:rsidRDefault="00FE0DF1">
            <w:pPr>
              <w:pStyle w:val="TableContents"/>
              <w:spacing w:before="57" w:after="57"/>
              <w:jc w:val="center"/>
            </w:pPr>
            <w:r>
              <w:t>Autenticación del usuario y restricción de acceso al sistema</w:t>
            </w:r>
          </w:p>
        </w:tc>
      </w:tr>
      <w:tr w:rsidR="00AF184C" w14:paraId="29F86D1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AEF94E7"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303F47"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1487B06D"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A7D230E"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B6AFEB" w14:textId="77777777" w:rsidR="00AF184C" w:rsidRDefault="00FE0DF1">
            <w:pPr>
              <w:pStyle w:val="TableContents"/>
              <w:spacing w:before="57" w:after="57"/>
              <w:jc w:val="both"/>
            </w:pPr>
            <w:r>
              <w:t>Autenticación RGS-005</w:t>
            </w:r>
          </w:p>
        </w:tc>
      </w:tr>
      <w:tr w:rsidR="00AF184C" w14:paraId="0BC3857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488085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B58531" w14:textId="77777777" w:rsidR="00AF184C" w:rsidRDefault="00FE0DF1">
            <w:pPr>
              <w:pStyle w:val="Standard"/>
              <w:spacing w:before="57" w:after="57"/>
              <w:jc w:val="both"/>
            </w:pPr>
            <w:r>
              <w:t>El sistema deberá verificar la identidad y autenticidad del usuario con el servicio de gestión de usuarios y restringir el acceso al mismo siempre y cuando no se complete con éxito las tareas anteriores</w:t>
            </w:r>
          </w:p>
        </w:tc>
      </w:tr>
      <w:tr w:rsidR="00AF184C" w14:paraId="298ED08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E4DA55"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498EB7B" w14:textId="77777777" w:rsidR="00AF184C" w:rsidRDefault="00FE0DF1">
            <w:pPr>
              <w:pStyle w:val="TableContents"/>
              <w:spacing w:before="57" w:after="57"/>
              <w:jc w:val="center"/>
            </w:pPr>
            <w:r>
              <w:t>Muy alta</w:t>
            </w:r>
          </w:p>
        </w:tc>
      </w:tr>
      <w:tr w:rsidR="00AF184C" w14:paraId="5CE563E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E1EAC2"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3F80506" w14:textId="77777777" w:rsidR="00AF184C" w:rsidRDefault="00FE0DF1">
            <w:pPr>
              <w:pStyle w:val="TableContents"/>
              <w:spacing w:before="57" w:after="57"/>
              <w:jc w:val="center"/>
            </w:pPr>
            <w:r>
              <w:t>Alta</w:t>
            </w:r>
          </w:p>
        </w:tc>
      </w:tr>
      <w:tr w:rsidR="00AF184C" w14:paraId="019F5EA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736CC57"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4A189F" w14:textId="77777777" w:rsidR="00AF184C" w:rsidRDefault="00FE0DF1">
            <w:pPr>
              <w:pStyle w:val="TableContents"/>
              <w:spacing w:before="57" w:after="57"/>
              <w:jc w:val="center"/>
            </w:pPr>
            <w:r>
              <w:t>No implementado</w:t>
            </w:r>
          </w:p>
        </w:tc>
      </w:tr>
    </w:tbl>
    <w:p w14:paraId="59FE42A5" w14:textId="77777777" w:rsidR="00AF184C" w:rsidRDefault="00FE0DF1">
      <w:pPr>
        <w:pStyle w:val="Table"/>
        <w:jc w:val="center"/>
      </w:pPr>
      <w:r>
        <w:t>Tabla 67: RS-001 Autenticación del usuario y restricción de acceso al sistema</w:t>
      </w:r>
    </w:p>
    <w:p w14:paraId="0A4F8CF6" w14:textId="77777777" w:rsidR="00AF184C" w:rsidRDefault="00AF184C">
      <w:pPr>
        <w:pStyle w:val="Standard"/>
      </w:pPr>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3025178C"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8DF7037" w14:textId="77777777" w:rsidR="00AF184C" w:rsidRDefault="00FE0DF1">
            <w:pPr>
              <w:pStyle w:val="TableContents"/>
              <w:jc w:val="center"/>
            </w:pPr>
            <w:r>
              <w:t>RS-002</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EE0C653" w14:textId="77777777" w:rsidR="00AF184C" w:rsidRDefault="00FE0DF1">
            <w:pPr>
              <w:pStyle w:val="TableContents"/>
              <w:spacing w:before="57" w:after="57"/>
              <w:jc w:val="center"/>
            </w:pPr>
            <w:r>
              <w:t>Cumplimiento de la normativa vigente</w:t>
            </w:r>
          </w:p>
        </w:tc>
      </w:tr>
      <w:tr w:rsidR="00AF184C" w14:paraId="54EC1BC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A0534F2"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CCEEA5"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00C1B70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0F1F04B"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C9C28AA" w14:textId="77777777" w:rsidR="00AF184C" w:rsidRDefault="00FE0DF1">
            <w:pPr>
              <w:pStyle w:val="TableContents"/>
              <w:spacing w:before="57" w:after="57"/>
              <w:jc w:val="both"/>
            </w:pPr>
            <w:r>
              <w:t>Almacenamiento de datos clínicos y registro de actividad RGS-001</w:t>
            </w:r>
          </w:p>
          <w:p w14:paraId="6DD0DD2B" w14:textId="77777777" w:rsidR="00AF184C" w:rsidRDefault="00FE0DF1">
            <w:pPr>
              <w:pStyle w:val="TableContents"/>
              <w:spacing w:before="57" w:after="57"/>
              <w:jc w:val="both"/>
            </w:pPr>
            <w:r>
              <w:t>Enviar y recibir datos clínicos y peticiones asociadas RGS-002</w:t>
            </w:r>
          </w:p>
        </w:tc>
      </w:tr>
      <w:tr w:rsidR="00AF184C" w14:paraId="6B9FCAE1"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29668E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43EB1E" w14:textId="77777777" w:rsidR="00AF184C" w:rsidRDefault="00FE0DF1">
            <w:pPr>
              <w:pStyle w:val="Standard"/>
              <w:spacing w:before="57" w:after="57"/>
              <w:jc w:val="both"/>
            </w:pPr>
            <w:r>
              <w:t>El sistema garantiza en todo momento el cumplimiento del marco jurídico español en referencia a integridad y seguridad de los datos clínicos de los pacientes, así como la ley de protección de datos.</w:t>
            </w:r>
          </w:p>
        </w:tc>
      </w:tr>
      <w:tr w:rsidR="00AF184C" w14:paraId="34B504E2"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C370E66"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305837" w14:textId="77777777" w:rsidR="00AF184C" w:rsidRDefault="00FE0DF1">
            <w:pPr>
              <w:pStyle w:val="TableContents"/>
              <w:spacing w:before="57" w:after="57"/>
              <w:jc w:val="center"/>
            </w:pPr>
            <w:r>
              <w:t>Muy alta</w:t>
            </w:r>
          </w:p>
        </w:tc>
      </w:tr>
      <w:tr w:rsidR="00AF184C" w14:paraId="52A2DD1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F890FD8"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319EB8" w14:textId="77777777" w:rsidR="00AF184C" w:rsidRDefault="00FE0DF1">
            <w:pPr>
              <w:pStyle w:val="TableContents"/>
              <w:spacing w:before="57" w:after="57"/>
              <w:jc w:val="center"/>
            </w:pPr>
            <w:r>
              <w:t>Muy alta</w:t>
            </w:r>
          </w:p>
        </w:tc>
      </w:tr>
      <w:tr w:rsidR="00AF184C" w14:paraId="4CA09D3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D08E345"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03AA13" w14:textId="77777777" w:rsidR="00AF184C" w:rsidRDefault="00FE0DF1">
            <w:pPr>
              <w:pStyle w:val="TableContents"/>
              <w:spacing w:before="57" w:after="57"/>
              <w:jc w:val="center"/>
            </w:pPr>
            <w:r>
              <w:t>No implementado</w:t>
            </w:r>
          </w:p>
        </w:tc>
      </w:tr>
    </w:tbl>
    <w:p w14:paraId="48BBA8DC" w14:textId="77777777" w:rsidR="00AF184C" w:rsidRDefault="00FE0DF1">
      <w:pPr>
        <w:pStyle w:val="Table"/>
        <w:jc w:val="center"/>
      </w:pPr>
      <w:r>
        <w:t>Tabla 68: RS-002 Cumplimiento de la normativa vigente</w:t>
      </w:r>
    </w:p>
    <w:p w14:paraId="6249D903" w14:textId="77777777" w:rsidR="00AF184C" w:rsidRDefault="00AF184C">
      <w:pPr>
        <w:pStyle w:val="Standard"/>
      </w:pPr>
    </w:p>
    <w:p w14:paraId="461720CE" w14:textId="77777777" w:rsidR="00AF184C" w:rsidRDefault="00AF184C">
      <w:pPr>
        <w:pStyle w:val="Standard"/>
      </w:pPr>
    </w:p>
    <w:p w14:paraId="00525B14" w14:textId="77777777" w:rsidR="00AF184C" w:rsidRDefault="00AF184C">
      <w:pPr>
        <w:pStyle w:val="Standard"/>
      </w:pPr>
    </w:p>
    <w:p w14:paraId="727CB261" w14:textId="77777777" w:rsidR="00AF184C" w:rsidRDefault="00AF184C">
      <w:pPr>
        <w:pStyle w:val="Standard"/>
      </w:pPr>
    </w:p>
    <w:p w14:paraId="34D42236" w14:textId="77777777" w:rsidR="00AF184C" w:rsidRDefault="00AF184C">
      <w:pPr>
        <w:pStyle w:val="Standard"/>
      </w:pPr>
    </w:p>
    <w:p w14:paraId="493133EE" w14:textId="77777777" w:rsidR="00AF184C" w:rsidRDefault="00AF184C">
      <w:pPr>
        <w:pStyle w:val="Standard"/>
      </w:pPr>
    </w:p>
    <w:p w14:paraId="7FA201C8" w14:textId="77777777" w:rsidR="00AF184C" w:rsidRDefault="00AF184C">
      <w:pPr>
        <w:pStyle w:val="Standard"/>
      </w:pPr>
    </w:p>
    <w:p w14:paraId="052B4B13" w14:textId="77777777" w:rsidR="00AF184C" w:rsidRDefault="00AF184C">
      <w:pPr>
        <w:pStyle w:val="Standard"/>
      </w:pPr>
    </w:p>
    <w:p w14:paraId="68EBBD4A" w14:textId="77777777" w:rsidR="00AF184C" w:rsidRDefault="00AF184C">
      <w:pPr>
        <w:pStyle w:val="Standard"/>
      </w:pPr>
    </w:p>
    <w:p w14:paraId="36C9B239" w14:textId="77777777" w:rsidR="00AF184C" w:rsidRDefault="00AF184C">
      <w:pPr>
        <w:pStyle w:val="Standard"/>
      </w:pPr>
    </w:p>
    <w:p w14:paraId="72C71596" w14:textId="77777777" w:rsidR="00AF184C" w:rsidRDefault="00AF184C">
      <w:pPr>
        <w:pStyle w:val="Standard"/>
      </w:pPr>
    </w:p>
    <w:p w14:paraId="5A941660" w14:textId="77777777" w:rsidR="00AF184C" w:rsidRDefault="00AF184C">
      <w:pPr>
        <w:pStyle w:val="Standard"/>
      </w:pPr>
    </w:p>
    <w:p w14:paraId="7E2B3684" w14:textId="77777777" w:rsidR="00AF184C" w:rsidRDefault="00FE0DF1">
      <w:pPr>
        <w:pStyle w:val="Ttulo4"/>
        <w:pageBreakBefore/>
        <w:jc w:val="both"/>
        <w:rPr>
          <w:rFonts w:ascii="Liberation Serif" w:hAnsi="Liberation Serif"/>
          <w:i w:val="0"/>
          <w:iCs w:val="0"/>
          <w:sz w:val="26"/>
          <w:szCs w:val="26"/>
        </w:rPr>
      </w:pPr>
      <w:bookmarkStart w:id="73" w:name="__RefHeading___Toc5826_404791702"/>
      <w:bookmarkStart w:id="74" w:name="6.5.7"/>
      <w:r>
        <w:rPr>
          <w:rFonts w:ascii="Liberation Serif" w:hAnsi="Liberation Serif"/>
          <w:i w:val="0"/>
          <w:iCs w:val="0"/>
          <w:sz w:val="26"/>
          <w:szCs w:val="26"/>
        </w:rPr>
        <w:lastRenderedPageBreak/>
        <w:t>6.5.7 Requisitos de integración</w:t>
      </w:r>
      <w:bookmarkEnd w:id="73"/>
      <w:bookmarkEnd w:id="74"/>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530D8D8F"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D75765" w14:textId="77777777" w:rsidR="00AF184C" w:rsidRDefault="00FE0DF1">
            <w:pPr>
              <w:pStyle w:val="TableContents"/>
              <w:jc w:val="center"/>
            </w:pPr>
            <w:r>
              <w:t>RI-001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24097D5" w14:textId="77777777" w:rsidR="00AF184C" w:rsidRDefault="00FE0DF1">
            <w:pPr>
              <w:pStyle w:val="TableContents"/>
              <w:spacing w:before="57" w:after="57"/>
              <w:jc w:val="center"/>
            </w:pPr>
            <w:r>
              <w:t>Uso del estándar FHIR</w:t>
            </w:r>
          </w:p>
        </w:tc>
      </w:tr>
      <w:tr w:rsidR="00AF184C" w14:paraId="138B1A3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9FC9638"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1BB210"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6E84B12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A79299C"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3E3503" w14:textId="77777777" w:rsidR="00AF184C" w:rsidRDefault="00FE0DF1">
            <w:pPr>
              <w:pStyle w:val="TableContents"/>
              <w:spacing w:before="57" w:after="57"/>
              <w:jc w:val="both"/>
            </w:pPr>
            <w:r>
              <w:t>Enviar y recibir datos clínicos y peticiones asociadas RGS-002</w:t>
            </w:r>
          </w:p>
        </w:tc>
      </w:tr>
      <w:tr w:rsidR="00AF184C" w14:paraId="2D347A63"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38CB86C"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8BFB4C" w14:textId="77777777" w:rsidR="00AF184C" w:rsidRDefault="00FE0DF1">
            <w:pPr>
              <w:pStyle w:val="Standard"/>
              <w:spacing w:before="57" w:after="57"/>
              <w:jc w:val="both"/>
            </w:pPr>
            <w:r>
              <w:t>El sistema hará uso del estándar FHIR en todos sus servicios, lo que garantiza total compatibilidad con sistemas de terceros que implementen dicho estándar</w:t>
            </w:r>
          </w:p>
        </w:tc>
      </w:tr>
      <w:tr w:rsidR="00AF184C" w14:paraId="476EE174"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47F178"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0769B3" w14:textId="77777777" w:rsidR="00AF184C" w:rsidRDefault="00FE0DF1">
            <w:pPr>
              <w:pStyle w:val="TableContents"/>
              <w:spacing w:before="57" w:after="57"/>
              <w:jc w:val="center"/>
            </w:pPr>
            <w:r>
              <w:t>Muy alta</w:t>
            </w:r>
          </w:p>
        </w:tc>
      </w:tr>
      <w:tr w:rsidR="00AF184C" w14:paraId="5F47EF1C"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3CBE86D"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A04370" w14:textId="77777777" w:rsidR="00AF184C" w:rsidRDefault="00FE0DF1">
            <w:pPr>
              <w:pStyle w:val="TableContents"/>
              <w:spacing w:before="57" w:after="57"/>
              <w:jc w:val="center"/>
            </w:pPr>
            <w:r>
              <w:t>Muy alta</w:t>
            </w:r>
          </w:p>
        </w:tc>
      </w:tr>
      <w:tr w:rsidR="00AF184C" w14:paraId="215C070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5ACF3B0"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0DA412" w14:textId="77777777" w:rsidR="00AF184C" w:rsidRDefault="00FE0DF1">
            <w:pPr>
              <w:pStyle w:val="TableContents"/>
              <w:spacing w:before="57" w:after="57"/>
              <w:jc w:val="center"/>
            </w:pPr>
            <w:r>
              <w:t>No implementado</w:t>
            </w:r>
          </w:p>
        </w:tc>
      </w:tr>
    </w:tbl>
    <w:p w14:paraId="6287669F" w14:textId="77777777" w:rsidR="00AF184C" w:rsidRDefault="00FE0DF1">
      <w:pPr>
        <w:pStyle w:val="Table"/>
        <w:jc w:val="center"/>
      </w:pPr>
      <w:r>
        <w:t>Tabla 69: RI-001 Uso del estándar FHIR</w:t>
      </w:r>
    </w:p>
    <w:p w14:paraId="7F78C6FC" w14:textId="77777777" w:rsidR="00AF184C" w:rsidRDefault="00AF184C">
      <w:pPr>
        <w:pStyle w:val="Ttulo4"/>
        <w:jc w:val="both"/>
        <w:rPr>
          <w:rFonts w:ascii="Liberation Serif" w:hAnsi="Liberation Serif"/>
          <w:i w:val="0"/>
          <w:iCs w:val="0"/>
          <w:sz w:val="26"/>
          <w:szCs w:val="26"/>
        </w:rPr>
      </w:pPr>
    </w:p>
    <w:p w14:paraId="5776C0F5" w14:textId="77777777" w:rsidR="00AF184C" w:rsidRDefault="00FE0DF1">
      <w:pPr>
        <w:pStyle w:val="Ttulo4"/>
        <w:jc w:val="both"/>
        <w:rPr>
          <w:rFonts w:ascii="Liberation Serif" w:hAnsi="Liberation Serif"/>
          <w:i w:val="0"/>
          <w:iCs w:val="0"/>
          <w:sz w:val="26"/>
          <w:szCs w:val="26"/>
        </w:rPr>
      </w:pPr>
      <w:bookmarkStart w:id="75" w:name="__RefHeading___Toc5828_404791702"/>
      <w:bookmarkStart w:id="76" w:name="6.5.8"/>
      <w:r>
        <w:rPr>
          <w:rFonts w:ascii="Liberation Serif" w:hAnsi="Liberation Serif"/>
          <w:i w:val="0"/>
          <w:iCs w:val="0"/>
          <w:sz w:val="26"/>
          <w:szCs w:val="26"/>
        </w:rPr>
        <w:t>6.5.8 Restricciones técnicas del sistema</w:t>
      </w:r>
      <w:bookmarkEnd w:id="75"/>
      <w:bookmarkEnd w:id="76"/>
    </w:p>
    <w:tbl>
      <w:tblPr>
        <w:tblW w:w="9638" w:type="dxa"/>
        <w:tblLayout w:type="fixed"/>
        <w:tblCellMar>
          <w:left w:w="10" w:type="dxa"/>
          <w:right w:w="10" w:type="dxa"/>
        </w:tblCellMar>
        <w:tblLook w:val="0000" w:firstRow="0" w:lastRow="0" w:firstColumn="0" w:lastColumn="0" w:noHBand="0" w:noVBand="0"/>
      </w:tblPr>
      <w:tblGrid>
        <w:gridCol w:w="1976"/>
        <w:gridCol w:w="7662"/>
      </w:tblGrid>
      <w:tr w:rsidR="00AF184C" w14:paraId="41AD214C" w14:textId="77777777">
        <w:tc>
          <w:tcPr>
            <w:tcW w:w="1976"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1D56A53" w14:textId="77777777" w:rsidR="00AF184C" w:rsidRDefault="00FE0DF1">
            <w:pPr>
              <w:pStyle w:val="TableContents"/>
              <w:jc w:val="center"/>
            </w:pPr>
            <w:r>
              <w:t>RT-001</w:t>
            </w:r>
          </w:p>
        </w:tc>
        <w:tc>
          <w:tcPr>
            <w:tcW w:w="7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35C942B" w14:textId="77777777" w:rsidR="00AF184C" w:rsidRDefault="00FE0DF1">
            <w:pPr>
              <w:pStyle w:val="TableContents"/>
              <w:spacing w:before="57" w:after="57"/>
              <w:jc w:val="center"/>
            </w:pPr>
            <w:r>
              <w:t>Uso de JPA</w:t>
            </w:r>
          </w:p>
        </w:tc>
      </w:tr>
      <w:tr w:rsidR="00AF184C" w14:paraId="6848459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9E32BC4" w14:textId="77777777" w:rsidR="00AF184C" w:rsidRDefault="00FE0DF1">
            <w:pPr>
              <w:pStyle w:val="TableContents"/>
              <w:jc w:val="center"/>
            </w:pPr>
            <w:r>
              <w:t>1.0</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12B8CD" w14:textId="77777777" w:rsidR="00AF184C" w:rsidRDefault="00FE0DF1">
            <w:pPr>
              <w:pStyle w:val="TableContents"/>
              <w:spacing w:before="57" w:after="57"/>
              <w:jc w:val="center"/>
            </w:pPr>
            <w:r>
              <w:t xml:space="preserve">12 de </w:t>
            </w:r>
            <w:proofErr w:type="gramStart"/>
            <w:r>
              <w:t>Marzo</w:t>
            </w:r>
            <w:proofErr w:type="gramEnd"/>
            <w:r>
              <w:t xml:space="preserve"> de 2021</w:t>
            </w:r>
          </w:p>
        </w:tc>
      </w:tr>
      <w:tr w:rsidR="00AF184C" w14:paraId="02844BD0"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7A2D01B" w14:textId="77777777" w:rsidR="00AF184C" w:rsidRDefault="00FE0DF1">
            <w:pPr>
              <w:pStyle w:val="TableContents"/>
              <w:jc w:val="center"/>
            </w:pPr>
            <w:r>
              <w:t>Dependencias</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166742" w14:textId="77777777" w:rsidR="00AF184C" w:rsidRDefault="00FE0DF1">
            <w:pPr>
              <w:pStyle w:val="TableContents"/>
              <w:spacing w:before="57" w:after="57"/>
              <w:jc w:val="both"/>
            </w:pPr>
            <w:r>
              <w:t>Almacenamiento de datos clínicos y registro de actividad RGS-001</w:t>
            </w:r>
          </w:p>
        </w:tc>
      </w:tr>
      <w:tr w:rsidR="00AF184C" w14:paraId="73AB8928"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85D0F5B" w14:textId="77777777" w:rsidR="00AF184C" w:rsidRDefault="00FE0DF1">
            <w:pPr>
              <w:pStyle w:val="TableContents"/>
              <w:jc w:val="center"/>
            </w:pPr>
            <w:r>
              <w:t>Descripción</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22D0A8" w14:textId="77777777" w:rsidR="00AF184C" w:rsidRDefault="00FE0DF1">
            <w:pPr>
              <w:pStyle w:val="Standard"/>
              <w:spacing w:before="57" w:after="57"/>
              <w:jc w:val="both"/>
            </w:pPr>
            <w:r>
              <w:t xml:space="preserve">El sistema hará uso de java </w:t>
            </w:r>
            <w:proofErr w:type="spellStart"/>
            <w:r>
              <w:t>persistence</w:t>
            </w:r>
            <w:proofErr w:type="spellEnd"/>
            <w:r>
              <w:t xml:space="preserve"> api JPA para el almacenamiento de los datos clínicos.</w:t>
            </w:r>
          </w:p>
        </w:tc>
      </w:tr>
      <w:tr w:rsidR="00AF184C" w14:paraId="18A7F0B9"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6B9B25A" w14:textId="77777777" w:rsidR="00AF184C" w:rsidRDefault="00FE0DF1">
            <w:pPr>
              <w:pStyle w:val="TableContents"/>
              <w:jc w:val="center"/>
            </w:pPr>
            <w:r>
              <w:t>Importancia</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FBF30B" w14:textId="77777777" w:rsidR="00AF184C" w:rsidRDefault="00FE0DF1">
            <w:pPr>
              <w:pStyle w:val="TableContents"/>
              <w:spacing w:before="57" w:after="57"/>
              <w:jc w:val="center"/>
            </w:pPr>
            <w:r>
              <w:t>Muy alta</w:t>
            </w:r>
          </w:p>
        </w:tc>
      </w:tr>
      <w:tr w:rsidR="00AF184C" w14:paraId="5F5D430E"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DCAA944" w14:textId="77777777" w:rsidR="00AF184C" w:rsidRDefault="00FE0DF1">
            <w:pPr>
              <w:pStyle w:val="TableContents"/>
              <w:jc w:val="center"/>
            </w:pPr>
            <w:r>
              <w:t>Prioridad</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CCA184" w14:textId="77777777" w:rsidR="00AF184C" w:rsidRDefault="00FE0DF1">
            <w:pPr>
              <w:pStyle w:val="TableContents"/>
              <w:spacing w:before="57" w:after="57"/>
              <w:jc w:val="center"/>
            </w:pPr>
            <w:r>
              <w:t>Muy alta</w:t>
            </w:r>
          </w:p>
        </w:tc>
      </w:tr>
      <w:tr w:rsidR="00AF184C" w14:paraId="14A60FB5" w14:textId="77777777">
        <w:tc>
          <w:tcPr>
            <w:tcW w:w="1976"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7E264D4" w14:textId="77777777" w:rsidR="00AF184C" w:rsidRDefault="00FE0DF1">
            <w:pPr>
              <w:pStyle w:val="TableContents"/>
              <w:jc w:val="center"/>
            </w:pPr>
            <w:r>
              <w:t>Estado</w:t>
            </w:r>
          </w:p>
        </w:tc>
        <w:tc>
          <w:tcPr>
            <w:tcW w:w="76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42CC57" w14:textId="77777777" w:rsidR="00AF184C" w:rsidRDefault="00FE0DF1">
            <w:pPr>
              <w:pStyle w:val="TableContents"/>
              <w:spacing w:before="57" w:after="57"/>
              <w:jc w:val="center"/>
            </w:pPr>
            <w:r>
              <w:t>No implementado</w:t>
            </w:r>
          </w:p>
        </w:tc>
      </w:tr>
    </w:tbl>
    <w:p w14:paraId="41B54E06" w14:textId="77777777" w:rsidR="00AF184C" w:rsidRDefault="00FE0DF1">
      <w:pPr>
        <w:pStyle w:val="Table"/>
        <w:jc w:val="center"/>
      </w:pPr>
      <w:r>
        <w:t>Tabla 70: RT-001 Uso de JPA</w:t>
      </w:r>
    </w:p>
    <w:p w14:paraId="637F09A7" w14:textId="77777777" w:rsidR="00AF184C" w:rsidRDefault="00AF184C">
      <w:pPr>
        <w:pStyle w:val="Standard"/>
      </w:pPr>
    </w:p>
    <w:p w14:paraId="1BA244D4" w14:textId="77777777" w:rsidR="00AF184C" w:rsidRDefault="00AF184C">
      <w:pPr>
        <w:pStyle w:val="Standard"/>
      </w:pPr>
    </w:p>
    <w:p w14:paraId="3B3747D7" w14:textId="77777777" w:rsidR="00AF184C" w:rsidRDefault="00AF184C">
      <w:pPr>
        <w:pStyle w:val="Standard"/>
      </w:pPr>
    </w:p>
    <w:p w14:paraId="52CBE03E" w14:textId="77777777" w:rsidR="00AF184C" w:rsidRDefault="00AF184C">
      <w:pPr>
        <w:pStyle w:val="Standard"/>
      </w:pPr>
    </w:p>
    <w:p w14:paraId="72667BE5" w14:textId="77777777" w:rsidR="00AF184C" w:rsidRDefault="00AF184C">
      <w:pPr>
        <w:pStyle w:val="Standard"/>
      </w:pPr>
    </w:p>
    <w:p w14:paraId="60ABE412" w14:textId="77777777" w:rsidR="00AF184C" w:rsidRDefault="00AF184C">
      <w:pPr>
        <w:pStyle w:val="Standard"/>
      </w:pPr>
    </w:p>
    <w:p w14:paraId="3D596553" w14:textId="77777777" w:rsidR="00AF184C" w:rsidRDefault="00AF184C">
      <w:pPr>
        <w:pStyle w:val="Standard"/>
      </w:pPr>
    </w:p>
    <w:p w14:paraId="2990F260" w14:textId="77777777" w:rsidR="00AF184C" w:rsidRDefault="00FE0DF1">
      <w:pPr>
        <w:pStyle w:val="Ttulo1"/>
        <w:pageBreakBefore/>
        <w:jc w:val="both"/>
      </w:pPr>
      <w:bookmarkStart w:id="77" w:name="__RefHeading___Toc5830_404791702"/>
      <w:bookmarkStart w:id="78" w:name="7"/>
      <w:r>
        <w:rPr>
          <w:rFonts w:ascii="Liberation Serif" w:hAnsi="Liberation Serif"/>
          <w:sz w:val="36"/>
          <w:szCs w:val="36"/>
        </w:rPr>
        <w:lastRenderedPageBreak/>
        <w:t xml:space="preserve">7 </w:t>
      </w:r>
      <w:proofErr w:type="gramStart"/>
      <w:r>
        <w:rPr>
          <w:rFonts w:ascii="Liberation Serif" w:hAnsi="Liberation Serif"/>
          <w:sz w:val="36"/>
          <w:szCs w:val="36"/>
        </w:rPr>
        <w:t>Anexos</w:t>
      </w:r>
      <w:proofErr w:type="gramEnd"/>
      <w:r>
        <w:rPr>
          <w:rFonts w:ascii="Liberation Serif" w:hAnsi="Liberation Serif"/>
          <w:sz w:val="36"/>
          <w:szCs w:val="36"/>
        </w:rPr>
        <w:t>: Información adicional</w:t>
      </w:r>
      <w:bookmarkEnd w:id="77"/>
      <w:bookmarkEnd w:id="78"/>
    </w:p>
    <w:p w14:paraId="38AF22D2" w14:textId="77777777" w:rsidR="00AF184C" w:rsidRDefault="00FE0DF1">
      <w:pPr>
        <w:pStyle w:val="Ttulo3"/>
        <w:jc w:val="both"/>
        <w:rPr>
          <w:rFonts w:ascii="Liberation Serif" w:hAnsi="Liberation Serif"/>
        </w:rPr>
      </w:pPr>
      <w:bookmarkStart w:id="79" w:name="__RefHeading___Toc5832_404791702"/>
      <w:bookmarkStart w:id="80" w:name="7.1"/>
      <w:r>
        <w:rPr>
          <w:rFonts w:ascii="Liberation Serif" w:hAnsi="Liberation Serif"/>
        </w:rPr>
        <w:t>7.1 Anexo A: Actas de reuniones</w:t>
      </w:r>
      <w:bookmarkEnd w:id="79"/>
      <w:bookmarkEnd w:id="80"/>
    </w:p>
    <w:p w14:paraId="31D792E1" w14:textId="77777777" w:rsidR="00AF184C" w:rsidRDefault="00AF184C">
      <w:pPr>
        <w:pStyle w:val="Textbody"/>
        <w:jc w:val="both"/>
        <w:rPr>
          <w:rFonts w:eastAsia="Microsoft YaHei"/>
          <w:b/>
          <w:bCs/>
          <w:sz w:val="28"/>
          <w:szCs w:val="28"/>
        </w:rPr>
      </w:pPr>
    </w:p>
    <w:p w14:paraId="362A8B3E" w14:textId="77777777" w:rsidR="00AF184C" w:rsidRDefault="00FE0DF1">
      <w:pPr>
        <w:pStyle w:val="Standard"/>
        <w:numPr>
          <w:ilvl w:val="1"/>
          <w:numId w:val="3"/>
        </w:numPr>
        <w:jc w:val="both"/>
      </w:pPr>
      <w:r>
        <w:t>01/03/2021: Planteamiento y concepción del problema del enunciado.</w:t>
      </w:r>
    </w:p>
    <w:p w14:paraId="192CAAA2" w14:textId="77777777" w:rsidR="00AF184C" w:rsidRDefault="00AF184C">
      <w:pPr>
        <w:pStyle w:val="Standard"/>
        <w:jc w:val="both"/>
      </w:pPr>
    </w:p>
    <w:p w14:paraId="619ACBE9" w14:textId="77777777" w:rsidR="00AF184C" w:rsidRDefault="00FE0DF1">
      <w:pPr>
        <w:pStyle w:val="Standard"/>
        <w:numPr>
          <w:ilvl w:val="1"/>
          <w:numId w:val="3"/>
        </w:numPr>
        <w:jc w:val="both"/>
      </w:pPr>
      <w:r>
        <w:t>03/03/2021: Breve descripción de puntos claves y primeros esquemas de la solución a elaborar.</w:t>
      </w:r>
    </w:p>
    <w:p w14:paraId="0A8D994B" w14:textId="77777777" w:rsidR="00AF184C" w:rsidRDefault="00AF184C">
      <w:pPr>
        <w:pStyle w:val="Standard"/>
        <w:jc w:val="both"/>
      </w:pPr>
    </w:p>
    <w:p w14:paraId="753E7815" w14:textId="77777777" w:rsidR="00AF184C" w:rsidRDefault="00FE0DF1">
      <w:pPr>
        <w:pStyle w:val="Standard"/>
        <w:numPr>
          <w:ilvl w:val="1"/>
          <w:numId w:val="3"/>
        </w:numPr>
        <w:jc w:val="both"/>
      </w:pPr>
      <w:r>
        <w:t>07/03/2021: Puesta en común del estudio de las soluciones existentes en la situación actual.</w:t>
      </w:r>
    </w:p>
    <w:p w14:paraId="7891B36A" w14:textId="77777777" w:rsidR="00AF184C" w:rsidRDefault="00AF184C">
      <w:pPr>
        <w:pStyle w:val="Standard"/>
        <w:jc w:val="both"/>
      </w:pPr>
    </w:p>
    <w:p w14:paraId="089CD808" w14:textId="77777777" w:rsidR="00AF184C" w:rsidRDefault="00FE0DF1">
      <w:pPr>
        <w:pStyle w:val="Standard"/>
        <w:numPr>
          <w:ilvl w:val="1"/>
          <w:numId w:val="3"/>
        </w:numPr>
        <w:jc w:val="both"/>
      </w:pPr>
      <w:r>
        <w:t>11/03/</w:t>
      </w:r>
      <w:proofErr w:type="gramStart"/>
      <w:r>
        <w:t>2021 :</w:t>
      </w:r>
      <w:proofErr w:type="gramEnd"/>
      <w:r>
        <w:t xml:space="preserve"> Redacción de los puntos claves en este documento.</w:t>
      </w:r>
    </w:p>
    <w:p w14:paraId="04185B64" w14:textId="77777777" w:rsidR="00AF184C" w:rsidRDefault="00AF184C">
      <w:pPr>
        <w:pStyle w:val="Standard"/>
        <w:jc w:val="both"/>
      </w:pPr>
    </w:p>
    <w:p w14:paraId="3576AC73" w14:textId="77777777" w:rsidR="00AF184C" w:rsidRDefault="00FE0DF1">
      <w:pPr>
        <w:pStyle w:val="Standard"/>
        <w:numPr>
          <w:ilvl w:val="1"/>
          <w:numId w:val="3"/>
        </w:numPr>
        <w:jc w:val="both"/>
      </w:pPr>
      <w:r>
        <w:t>12/03/2021: Extensión de las ideas expuestas en los días anteriores en el documento.</w:t>
      </w:r>
    </w:p>
    <w:p w14:paraId="24C27632" w14:textId="77777777" w:rsidR="00AF184C" w:rsidRDefault="00AF184C">
      <w:pPr>
        <w:pStyle w:val="Standard"/>
        <w:jc w:val="both"/>
      </w:pPr>
    </w:p>
    <w:p w14:paraId="533D1B67" w14:textId="77777777" w:rsidR="00AF184C" w:rsidRDefault="00FE0DF1">
      <w:pPr>
        <w:pStyle w:val="Standard"/>
        <w:jc w:val="both"/>
      </w:pPr>
      <w:r>
        <w:t>6</w:t>
      </w:r>
      <w:r>
        <w:tab/>
        <w:t>14/03/2021: Identificación de tablas y recursos referenciados en el documento.</w:t>
      </w:r>
    </w:p>
    <w:p w14:paraId="6A5123F2" w14:textId="77777777" w:rsidR="00AF184C" w:rsidRDefault="00AF184C">
      <w:pPr>
        <w:pStyle w:val="Standard"/>
        <w:jc w:val="both"/>
      </w:pPr>
    </w:p>
    <w:p w14:paraId="45DCD979" w14:textId="77777777" w:rsidR="00AF184C" w:rsidRDefault="00FE0DF1">
      <w:pPr>
        <w:pStyle w:val="Standard"/>
        <w:jc w:val="both"/>
      </w:pPr>
      <w:r>
        <w:t>7</w:t>
      </w:r>
      <w:r>
        <w:tab/>
        <w:t>15/03/2021: Última revisión, antes de la primera entrega.</w:t>
      </w:r>
    </w:p>
    <w:p w14:paraId="448FD9A3" w14:textId="77777777" w:rsidR="00AF184C" w:rsidRDefault="00AF184C">
      <w:pPr>
        <w:pStyle w:val="Standard"/>
        <w:jc w:val="both"/>
      </w:pPr>
    </w:p>
    <w:p w14:paraId="5D9D2485" w14:textId="77777777" w:rsidR="00AF184C" w:rsidRDefault="00FE0DF1">
      <w:pPr>
        <w:pStyle w:val="Ttulo3"/>
        <w:jc w:val="both"/>
        <w:rPr>
          <w:rFonts w:ascii="Liberation Serif" w:hAnsi="Liberation Serif"/>
        </w:rPr>
      </w:pPr>
      <w:bookmarkStart w:id="81" w:name="__RefHeading___Toc5834_404791702"/>
      <w:bookmarkStart w:id="82" w:name="7.2"/>
      <w:r>
        <w:rPr>
          <w:rFonts w:ascii="Liberation Serif" w:hAnsi="Liberation Serif"/>
        </w:rPr>
        <w:t>7.2 Anexo B: Referencias</w:t>
      </w:r>
      <w:bookmarkEnd w:id="81"/>
      <w:bookmarkEnd w:id="82"/>
    </w:p>
    <w:p w14:paraId="708EE824" w14:textId="77777777" w:rsidR="00AF184C" w:rsidRDefault="00AF184C">
      <w:pPr>
        <w:pStyle w:val="Standard"/>
      </w:pPr>
    </w:p>
    <w:p w14:paraId="356CA783" w14:textId="77777777" w:rsidR="00AF184C" w:rsidRDefault="00FE0DF1">
      <w:pPr>
        <w:pStyle w:val="Standard"/>
      </w:pPr>
      <w:r>
        <w:t xml:space="preserve">Historia Clínica Digital de Salud:  </w:t>
      </w:r>
    </w:p>
    <w:p w14:paraId="24631EF0" w14:textId="77777777" w:rsidR="00AF184C" w:rsidRDefault="00E727E7">
      <w:pPr>
        <w:pStyle w:val="Standard"/>
      </w:pPr>
      <w:hyperlink r:id="rId10" w:history="1">
        <w:r w:rsidR="00FE0DF1">
          <w:t>https://www.mscbs.gob.es/profesionales/hcdsns/home.htm</w:t>
        </w:r>
      </w:hyperlink>
    </w:p>
    <w:p w14:paraId="09A6A892" w14:textId="77777777" w:rsidR="00AF184C" w:rsidRDefault="00AF184C">
      <w:pPr>
        <w:pStyle w:val="Standard"/>
      </w:pPr>
    </w:p>
    <w:p w14:paraId="599D922C" w14:textId="77777777" w:rsidR="00AF184C" w:rsidRDefault="00FE0DF1">
      <w:pPr>
        <w:pStyle w:val="Standard"/>
      </w:pPr>
      <w:r>
        <w:t>Agencia Española de protección de datos:</w:t>
      </w:r>
    </w:p>
    <w:p w14:paraId="0CFD977A" w14:textId="77777777" w:rsidR="00AF184C" w:rsidRDefault="00E727E7">
      <w:pPr>
        <w:pStyle w:val="Standard"/>
      </w:pPr>
      <w:hyperlink r:id="rId11" w:history="1">
        <w:r w:rsidR="00FE0DF1">
          <w:t>https://www.aepd.es/es</w:t>
        </w:r>
      </w:hyperlink>
    </w:p>
    <w:p w14:paraId="77A8CF9A" w14:textId="77777777" w:rsidR="00AF184C" w:rsidRDefault="00AF184C">
      <w:pPr>
        <w:pStyle w:val="Standard"/>
      </w:pPr>
    </w:p>
    <w:p w14:paraId="22312E33" w14:textId="77777777" w:rsidR="00AF184C" w:rsidRDefault="00FE0DF1">
      <w:pPr>
        <w:pStyle w:val="Standard"/>
      </w:pPr>
      <w:r>
        <w:t>Estándar HL7 FHIR:</w:t>
      </w:r>
    </w:p>
    <w:p w14:paraId="53C619B1" w14:textId="77777777" w:rsidR="00AF184C" w:rsidRDefault="00E727E7">
      <w:pPr>
        <w:pStyle w:val="Standard"/>
      </w:pPr>
      <w:hyperlink r:id="rId12" w:history="1">
        <w:r w:rsidR="00FE0DF1">
          <w:t>https://www.hl7.org/fhir/index.html</w:t>
        </w:r>
      </w:hyperlink>
    </w:p>
    <w:p w14:paraId="71D479DC" w14:textId="77777777" w:rsidR="00AF184C" w:rsidRDefault="00AF184C">
      <w:pPr>
        <w:pStyle w:val="Standard"/>
      </w:pPr>
    </w:p>
    <w:p w14:paraId="7F53CF99" w14:textId="77777777" w:rsidR="00AF184C" w:rsidRDefault="00FE0DF1">
      <w:pPr>
        <w:pStyle w:val="Standard"/>
      </w:pPr>
      <w:r>
        <w:t>HAPI FHIR:</w:t>
      </w:r>
    </w:p>
    <w:p w14:paraId="4D502953" w14:textId="77777777" w:rsidR="00AF184C" w:rsidRDefault="00E727E7">
      <w:pPr>
        <w:pStyle w:val="Standard"/>
      </w:pPr>
      <w:hyperlink r:id="rId13" w:history="1">
        <w:r w:rsidR="00FE0DF1">
          <w:t>https://hapifhir.io/</w:t>
        </w:r>
      </w:hyperlink>
    </w:p>
    <w:p w14:paraId="174E4207" w14:textId="77777777" w:rsidR="00AF184C" w:rsidRDefault="00AF184C">
      <w:pPr>
        <w:pStyle w:val="Standard"/>
      </w:pPr>
    </w:p>
    <w:p w14:paraId="3047B719" w14:textId="77777777" w:rsidR="00AF184C" w:rsidRDefault="00FE0DF1">
      <w:pPr>
        <w:pStyle w:val="Standard"/>
      </w:pPr>
      <w:r>
        <w:t>Introducción a JPA:</w:t>
      </w:r>
    </w:p>
    <w:p w14:paraId="4A480888" w14:textId="77777777" w:rsidR="00AF184C" w:rsidRDefault="00E727E7">
      <w:pPr>
        <w:pStyle w:val="Standard"/>
      </w:pPr>
      <w:hyperlink r:id="rId14" w:history="1">
        <w:r w:rsidR="00FE0DF1">
          <w:t>https://docs.oracle.com/javaee/6/tutorial/doc/bnbpz.html</w:t>
        </w:r>
      </w:hyperlink>
    </w:p>
    <w:p w14:paraId="487C2A10" w14:textId="77777777" w:rsidR="00AF184C" w:rsidRDefault="00AF184C">
      <w:pPr>
        <w:pStyle w:val="Standard"/>
      </w:pPr>
    </w:p>
    <w:p w14:paraId="5E668DCA" w14:textId="77777777" w:rsidR="00AF184C" w:rsidRDefault="00FE0DF1">
      <w:pPr>
        <w:pStyle w:val="Standard"/>
      </w:pPr>
      <w:r>
        <w:t>Tutorial JPA:</w:t>
      </w:r>
    </w:p>
    <w:p w14:paraId="1F5A6064" w14:textId="77777777" w:rsidR="00AF184C" w:rsidRDefault="00E727E7">
      <w:pPr>
        <w:pStyle w:val="Standard"/>
      </w:pPr>
      <w:hyperlink r:id="rId15" w:history="1">
        <w:r w:rsidR="00FE0DF1">
          <w:t>https://www.javacodegeeks.com/2015/02/jpa-tutorial.html</w:t>
        </w:r>
      </w:hyperlink>
    </w:p>
    <w:p w14:paraId="6930A648" w14:textId="77777777" w:rsidR="00AF184C" w:rsidRDefault="00AF184C">
      <w:pPr>
        <w:pStyle w:val="Standard"/>
      </w:pPr>
    </w:p>
    <w:p w14:paraId="0A67FCB7" w14:textId="77777777" w:rsidR="00AF184C" w:rsidRDefault="00FE0DF1">
      <w:pPr>
        <w:pStyle w:val="Standard"/>
      </w:pPr>
      <w:r>
        <w:t>Tutorial FHIR:</w:t>
      </w:r>
    </w:p>
    <w:p w14:paraId="5256A2D0" w14:textId="77777777" w:rsidR="00AF184C" w:rsidRDefault="00E727E7">
      <w:pPr>
        <w:pStyle w:val="Standard"/>
      </w:pPr>
      <w:hyperlink r:id="rId16" w:history="1">
        <w:r w:rsidR="00FE0DF1">
          <w:t>https://fhir-drills.github.io/index.html</w:t>
        </w:r>
      </w:hyperlink>
    </w:p>
    <w:p w14:paraId="60B0F774" w14:textId="77777777" w:rsidR="00AF184C" w:rsidRDefault="00AF184C">
      <w:pPr>
        <w:pStyle w:val="Standard"/>
      </w:pPr>
    </w:p>
    <w:p w14:paraId="0011FA95" w14:textId="77777777" w:rsidR="00AF184C" w:rsidRDefault="00FE0DF1">
      <w:pPr>
        <w:pStyle w:val="Standard"/>
      </w:pPr>
      <w:r>
        <w:t>Aplicaciones de gestión clínica:</w:t>
      </w:r>
    </w:p>
    <w:p w14:paraId="4CC6C6A6" w14:textId="77777777" w:rsidR="00AF184C" w:rsidRDefault="00E727E7">
      <w:pPr>
        <w:pStyle w:val="Standard"/>
      </w:pPr>
      <w:hyperlink r:id="rId17" w:history="1">
        <w:r w:rsidR="00FE0DF1">
          <w:t>http://www.stacks.es/</w:t>
        </w:r>
      </w:hyperlink>
    </w:p>
    <w:p w14:paraId="00BFA1B5" w14:textId="77777777" w:rsidR="00AF184C" w:rsidRDefault="00E727E7">
      <w:pPr>
        <w:pStyle w:val="Standard"/>
      </w:pPr>
      <w:hyperlink r:id="rId18" w:history="1">
        <w:r w:rsidR="00FE0DF1">
          <w:t>https://www.capterra.es/directory/30096/hospital-management/software?overall_rating_ge=5</w:t>
        </w:r>
      </w:hyperlink>
    </w:p>
    <w:p w14:paraId="52AB3DDF" w14:textId="77777777" w:rsidR="00AF184C" w:rsidRDefault="00E727E7">
      <w:pPr>
        <w:pStyle w:val="Standard"/>
      </w:pPr>
      <w:hyperlink r:id="rId19" w:history="1">
        <w:r w:rsidR="00FE0DF1">
          <w:t>https://softwarepara.net/hospitales/</w:t>
        </w:r>
      </w:hyperlink>
    </w:p>
    <w:p w14:paraId="0E7178CB" w14:textId="77777777" w:rsidR="00AF184C" w:rsidRDefault="00E727E7">
      <w:pPr>
        <w:pStyle w:val="Standard"/>
      </w:pPr>
      <w:hyperlink r:id="rId20" w:history="1">
        <w:r w:rsidR="00FE0DF1">
          <w:t>https://www.adroitinfosystems.com/</w:t>
        </w:r>
      </w:hyperlink>
    </w:p>
    <w:p w14:paraId="3233CE73" w14:textId="77777777" w:rsidR="00AF184C" w:rsidRDefault="00E727E7">
      <w:pPr>
        <w:pStyle w:val="Standard"/>
      </w:pPr>
      <w:hyperlink r:id="rId21" w:history="1">
        <w:r w:rsidR="00FE0DF1">
          <w:t>http://www.juntadeandalucia.es/servicios/madeja/contenido/recurso/407</w:t>
        </w:r>
      </w:hyperlink>
    </w:p>
    <w:p w14:paraId="0883EF4B" w14:textId="77777777" w:rsidR="00AF184C" w:rsidRDefault="00E727E7">
      <w:pPr>
        <w:pStyle w:val="Standard"/>
      </w:pPr>
      <w:hyperlink r:id="rId22" w:history="1">
        <w:r w:rsidR="00FE0DF1">
          <w:t>https://es.nexus-sisinf.com/home</w:t>
        </w:r>
      </w:hyperlink>
    </w:p>
    <w:sectPr w:rsidR="00AF184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807B5" w14:textId="77777777" w:rsidR="00E727E7" w:rsidRDefault="00E727E7">
      <w:r>
        <w:separator/>
      </w:r>
    </w:p>
  </w:endnote>
  <w:endnote w:type="continuationSeparator" w:id="0">
    <w:p w14:paraId="1DF18B03" w14:textId="77777777" w:rsidR="00E727E7" w:rsidRDefault="00E72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8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27EA1" w14:textId="77777777" w:rsidR="00E727E7" w:rsidRDefault="00E727E7">
      <w:r>
        <w:rPr>
          <w:color w:val="000000"/>
        </w:rPr>
        <w:separator/>
      </w:r>
    </w:p>
  </w:footnote>
  <w:footnote w:type="continuationSeparator" w:id="0">
    <w:p w14:paraId="38EDE2D0" w14:textId="77777777" w:rsidR="00E727E7" w:rsidRDefault="00E727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54BB"/>
    <w:multiLevelType w:val="multilevel"/>
    <w:tmpl w:val="7D0815C0"/>
    <w:styleLink w:val="WWNum4"/>
    <w:lvl w:ilvl="0">
      <w:start w:val="1"/>
      <w:numFmt w:val="decimal"/>
      <w:lvlText w:val="%1"/>
      <w:lvlJc w:val="left"/>
      <w:pPr>
        <w:ind w:left="360" w:hanging="360"/>
      </w:pPr>
      <w:rPr>
        <w:rFonts w:ascii="Calibri" w:hAnsi="Calibri"/>
        <w:b/>
        <w:i/>
        <w:color w:val="FF0000"/>
        <w:sz w:val="40"/>
      </w:rPr>
    </w:lvl>
    <w:lvl w:ilvl="1">
      <w:start w:val="1"/>
      <w:numFmt w:val="lowerLetter"/>
      <w:lvlText w:val="%1.%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62AB78A5"/>
    <w:multiLevelType w:val="multilevel"/>
    <w:tmpl w:val="232491C0"/>
    <w:styleLink w:val="WW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6A8F4903"/>
    <w:multiLevelType w:val="multilevel"/>
    <w:tmpl w:val="5C549FE6"/>
    <w:styleLink w:val="WWNum5"/>
    <w:lvl w:ilvl="0">
      <w:start w:val="8"/>
      <w:numFmt w:val="decimal"/>
      <w:lvlText w:val="%1"/>
      <w:lvlJc w:val="left"/>
      <w:pPr>
        <w:ind w:left="360" w:hanging="360"/>
      </w:pPr>
      <w:rPr>
        <w:rFonts w:ascii="Calibri" w:hAnsi="Calibri"/>
        <w:b/>
        <w:i/>
        <w:color w:val="FF0000"/>
        <w:sz w:val="40"/>
      </w:rPr>
    </w:lvl>
    <w:lvl w:ilvl="1">
      <w:start w:val="1"/>
      <w:numFmt w:val="lowerLetter"/>
      <w:lvlText w:val="%1.%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283"/>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84C"/>
    <w:rsid w:val="005926F4"/>
    <w:rsid w:val="00AB2881"/>
    <w:rsid w:val="00AF184C"/>
    <w:rsid w:val="00D5789F"/>
    <w:rsid w:val="00E727E7"/>
    <w:rsid w:val="00FE0D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DC47"/>
  <w15:docId w15:val="{54837B82-678A-4948-80A2-A9456A41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Standard"/>
    <w:next w:val="Standard"/>
    <w:uiPriority w:val="9"/>
    <w:unhideWhenUsed/>
    <w:qFormat/>
    <w:pPr>
      <w:keepNext/>
      <w:keepLines/>
      <w:spacing w:before="360" w:after="360"/>
      <w:outlineLvl w:val="1"/>
    </w:pPr>
    <w:rPr>
      <w:rFonts w:ascii="Cambria" w:eastAsia="Times New Roman" w:hAnsi="Cambria" w:cs="Cambria"/>
      <w:b/>
      <w:bCs/>
      <w:color w:val="4F81BD"/>
      <w:sz w:val="26"/>
      <w:szCs w:val="26"/>
    </w:rPr>
  </w:style>
  <w:style w:type="paragraph" w:styleId="Ttulo3">
    <w:name w:val="heading 3"/>
    <w:basedOn w:val="Heading"/>
    <w:next w:val="Textbody"/>
    <w:uiPriority w:val="9"/>
    <w:unhideWhenUsed/>
    <w:qFormat/>
    <w:pPr>
      <w:spacing w:before="140"/>
      <w:outlineLvl w:val="2"/>
    </w:pPr>
    <w:rPr>
      <w:b/>
      <w:bCs/>
    </w:rPr>
  </w:style>
  <w:style w:type="paragraph" w:styleId="Ttulo4">
    <w:name w:val="heading 4"/>
    <w:basedOn w:val="Heading"/>
    <w:next w:val="Textbody"/>
    <w:uiPriority w:val="9"/>
    <w:unhideWhenUsed/>
    <w:qFormat/>
    <w:pPr>
      <w:spacing w:before="120"/>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styleId="Sinespaciado">
    <w:name w:val="No Spacing"/>
    <w:rPr>
      <w:rFonts w:eastAsia="Times New Roman"/>
      <w:sz w:val="22"/>
      <w:szCs w:val="22"/>
    </w:rPr>
  </w:style>
  <w:style w:type="paragraph" w:styleId="Prrafodelista">
    <w:name w:val="List Paragraph"/>
    <w:basedOn w:val="Standard"/>
    <w:pPr>
      <w:spacing w:after="200"/>
      <w:ind w:left="720"/>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HeaderandFooter"/>
  </w:style>
  <w:style w:type="paragraph" w:customStyle="1" w:styleId="TableHeading">
    <w:name w:val="Table Heading"/>
    <w:basedOn w:val="TableContents"/>
    <w:pPr>
      <w:jc w:val="center"/>
    </w:pPr>
    <w:rPr>
      <w:b/>
      <w:bCs/>
    </w:rPr>
  </w:style>
  <w:style w:type="paragraph" w:styleId="Ttulodendice">
    <w:name w:val="index heading"/>
    <w:basedOn w:val="Heading"/>
    <w:pPr>
      <w:suppressLineNumbers/>
    </w:pPr>
    <w:rPr>
      <w:b/>
      <w:bCs/>
      <w:sz w:val="32"/>
      <w:szCs w:val="32"/>
    </w:rPr>
  </w:style>
  <w:style w:type="paragraph" w:styleId="ndice1">
    <w:name w:val="index 1"/>
    <w:basedOn w:val="Index"/>
  </w:style>
  <w:style w:type="paragraph" w:styleId="ndice2">
    <w:name w:val="index 2"/>
    <w:basedOn w:val="Index"/>
    <w:pPr>
      <w:ind w:left="283"/>
    </w:pPr>
  </w:style>
  <w:style w:type="paragraph" w:styleId="ndice3">
    <w:name w:val="index 3"/>
    <w:basedOn w:val="Index"/>
    <w:pPr>
      <w:ind w:left="566"/>
    </w:pPr>
  </w:style>
  <w:style w:type="paragraph" w:customStyle="1" w:styleId="IndexSeparator">
    <w:name w:val="Index Separator"/>
    <w:basedOn w:val="Index"/>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Table">
    <w:name w:val="Table"/>
    <w:basedOn w:val="Descripcin"/>
  </w:style>
  <w:style w:type="paragraph" w:customStyle="1" w:styleId="Tableindexheading">
    <w:name w:val="Table index heading"/>
    <w:basedOn w:val="Ttulodendice"/>
  </w:style>
  <w:style w:type="paragraph" w:customStyle="1" w:styleId="Tableindex1">
    <w:name w:val="Table index 1"/>
    <w:basedOn w:val="Index"/>
    <w:pPr>
      <w:tabs>
        <w:tab w:val="right" w:leader="dot" w:pos="9638"/>
      </w:tabs>
    </w:pPr>
  </w:style>
  <w:style w:type="paragraph" w:customStyle="1" w:styleId="Footnote">
    <w:name w:val="Footnote"/>
    <w:basedOn w:val="Standard"/>
    <w:pPr>
      <w:suppressLineNumbers/>
      <w:ind w:left="339" w:hanging="339"/>
    </w:pPr>
    <w:rPr>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rPr>
      <w:rFonts w:ascii="Calibri" w:eastAsia="Calibri" w:hAnsi="Calibri" w:cs="Calibri"/>
      <w:b/>
      <w:i/>
      <w:color w:val="FF0000"/>
      <w:sz w:val="40"/>
    </w:rPr>
  </w:style>
  <w:style w:type="character" w:customStyle="1" w:styleId="ListLabel2">
    <w:name w:val="ListLabel 2"/>
    <w:rPr>
      <w:rFonts w:ascii="Calibri" w:eastAsia="Calibri" w:hAnsi="Calibri" w:cs="Calibri"/>
      <w:b/>
      <w:i/>
      <w:color w:val="FF0000"/>
      <w:sz w:val="40"/>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4">
    <w:name w:val="WWNum4"/>
    <w:basedOn w:val="Sinlista"/>
    <w:pPr>
      <w:numPr>
        <w:numId w:val="1"/>
      </w:numPr>
    </w:pPr>
  </w:style>
  <w:style w:type="numbering" w:customStyle="1" w:styleId="WWNum5">
    <w:name w:val="WWNum5"/>
    <w:basedOn w:val="Sinlista"/>
    <w:pPr>
      <w:numPr>
        <w:numId w:val="2"/>
      </w:numPr>
    </w:pPr>
  </w:style>
  <w:style w:type="numbering" w:customStyle="1" w:styleId="WWNum2">
    <w:name w:val="WWNum2"/>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pifhir.io/" TargetMode="External"/><Relationship Id="rId18" Type="http://schemas.openxmlformats.org/officeDocument/2006/relationships/hyperlink" Target="https://www.capterra.es/directory/30096/hospital-management/software?overall_rating_ge=5" TargetMode="External"/><Relationship Id="rId3" Type="http://schemas.openxmlformats.org/officeDocument/2006/relationships/settings" Target="settings.xml"/><Relationship Id="rId21" Type="http://schemas.openxmlformats.org/officeDocument/2006/relationships/hyperlink" Target="http://www.juntadeandalucia.es/servicios/madeja/contenido/recurso/407" TargetMode="External"/><Relationship Id="rId7" Type="http://schemas.openxmlformats.org/officeDocument/2006/relationships/image" Target="media/image1.png"/><Relationship Id="rId12" Type="http://schemas.openxmlformats.org/officeDocument/2006/relationships/hyperlink" Target="https://www.hl7.org/fhir/index.html" TargetMode="External"/><Relationship Id="rId17" Type="http://schemas.openxmlformats.org/officeDocument/2006/relationships/hyperlink" Target="http://www.stacks.es/" TargetMode="External"/><Relationship Id="rId2" Type="http://schemas.openxmlformats.org/officeDocument/2006/relationships/styles" Target="styles.xml"/><Relationship Id="rId16" Type="http://schemas.openxmlformats.org/officeDocument/2006/relationships/hyperlink" Target="https://fhir-drills.github.io/index.html" TargetMode="External"/><Relationship Id="rId20" Type="http://schemas.openxmlformats.org/officeDocument/2006/relationships/hyperlink" Target="https://www.adroitinfosystem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epd.es/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codegeeks.com/2015/02/jpa-tutorial.html" TargetMode="External"/><Relationship Id="rId23" Type="http://schemas.openxmlformats.org/officeDocument/2006/relationships/fontTable" Target="fontTable.xml"/><Relationship Id="rId10" Type="http://schemas.openxmlformats.org/officeDocument/2006/relationships/hyperlink" Target="https://www.mscbs.gob.es/profesionales/hcdsns/home.htm" TargetMode="External"/><Relationship Id="rId19" Type="http://schemas.openxmlformats.org/officeDocument/2006/relationships/hyperlink" Target="https://softwarepara.net/hospita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ee/6/tutorial/doc/bnbpz.html" TargetMode="External"/><Relationship Id="rId22" Type="http://schemas.openxmlformats.org/officeDocument/2006/relationships/hyperlink" Target="https://es.nexus-sisinf.com/ho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49</Pages>
  <Words>10923</Words>
  <Characters>60080</Characters>
  <Application>Microsoft Office Word</Application>
  <DocSecurity>0</DocSecurity>
  <Lines>500</Lines>
  <Paragraphs>141</Paragraphs>
  <ScaleCrop>false</ScaleCrop>
  <Company/>
  <LinksUpToDate>false</LinksUpToDate>
  <CharactersWithSpaces>70862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MARTIN CARMONA</cp:lastModifiedBy>
  <cp:revision>2</cp:revision>
  <dcterms:created xsi:type="dcterms:W3CDTF">2020-12-02T16:44:00Z</dcterms:created>
  <dcterms:modified xsi:type="dcterms:W3CDTF">2021-03-20T18:58:00Z</dcterms:modified>
</cp:coreProperties>
</file>