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7A68F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t xml:space="preserve">Manual de Parametrización: </w:t>
      </w:r>
      <w:proofErr w:type="spellStart"/>
      <w:r w:rsidRPr="00497135">
        <w:rPr>
          <w:b/>
          <w:bCs/>
        </w:rPr>
        <w:t>Dashboard</w:t>
      </w:r>
      <w:proofErr w:type="spellEnd"/>
      <w:r w:rsidRPr="00497135">
        <w:rPr>
          <w:b/>
          <w:bCs/>
        </w:rPr>
        <w:t xml:space="preserve"> de Renta Variable (Catálogo 19)</w:t>
      </w:r>
    </w:p>
    <w:p w14:paraId="5E7DA9B8" w14:textId="77777777" w:rsidR="00497135" w:rsidRPr="00497135" w:rsidRDefault="00497135" w:rsidP="00497135">
      <w:r w:rsidRPr="00497135">
        <w:t xml:space="preserve">El </w:t>
      </w:r>
      <w:proofErr w:type="spellStart"/>
      <w:r w:rsidRPr="00497135">
        <w:t>dashboard</w:t>
      </w:r>
      <w:proofErr w:type="spellEnd"/>
      <w:r w:rsidRPr="00497135">
        <w:t xml:space="preserve"> de análisis de mercado y renta variable utiliza una serie de parámetros configurables para determinar en qué momento se deben disparar las alertas visuales y calcular los indicadores.</w:t>
      </w:r>
    </w:p>
    <w:p w14:paraId="15E4D5A8" w14:textId="77777777" w:rsidR="00497135" w:rsidRPr="00497135" w:rsidRDefault="00497135" w:rsidP="00497135">
      <w:r w:rsidRPr="00497135">
        <w:t>Estos parámetros se configuran en la tabla </w:t>
      </w:r>
      <w:proofErr w:type="spellStart"/>
      <w:r w:rsidRPr="00497135">
        <w:t>catalogo_valor</w:t>
      </w:r>
      <w:proofErr w:type="spellEnd"/>
      <w:r w:rsidRPr="00497135">
        <w:t> bajo el </w:t>
      </w:r>
      <w:proofErr w:type="spellStart"/>
      <w:r w:rsidRPr="00497135">
        <w:t>id_catalogo</w:t>
      </w:r>
      <w:proofErr w:type="spellEnd"/>
      <w:r w:rsidRPr="00497135">
        <w:t xml:space="preserve"> = 19.</w:t>
      </w:r>
    </w:p>
    <w:p w14:paraId="06E55165" w14:textId="77777777" w:rsidR="00497135" w:rsidRPr="00497135" w:rsidRDefault="00497135" w:rsidP="00497135">
      <w:r w:rsidRPr="00497135">
        <w:t>IMPORTANT</w:t>
      </w:r>
    </w:p>
    <w:p w14:paraId="26704E7C" w14:textId="77777777" w:rsidR="00497135" w:rsidRPr="00497135" w:rsidRDefault="00497135" w:rsidP="00497135">
      <w:r w:rsidRPr="00497135">
        <w:rPr>
          <w:b/>
          <w:bCs/>
        </w:rPr>
        <w:t>El valor numérico del parámetro debe registrarse obligatoriamente en la columna 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 de la tabla </w:t>
      </w:r>
      <w:proofErr w:type="spellStart"/>
      <w:r w:rsidRPr="00497135">
        <w:rPr>
          <w:b/>
          <w:bCs/>
        </w:rPr>
        <w:t>catalogo_valor</w:t>
      </w:r>
      <w:proofErr w:type="spellEnd"/>
      <w:r w:rsidRPr="00497135">
        <w:rPr>
          <w:b/>
          <w:bCs/>
        </w:rPr>
        <w:t>.</w:t>
      </w:r>
      <w:r w:rsidRPr="00497135">
        <w:t> Aunque instintivamente podría pensarse que el valor numérico va en otro lado, el procedimiento almacenado principal (</w:t>
      </w:r>
      <w:proofErr w:type="spellStart"/>
      <w:r w:rsidRPr="00497135">
        <w:t>sp_actualizar_snapshot_cartera</w:t>
      </w:r>
      <w:proofErr w:type="spellEnd"/>
      <w:r w:rsidRPr="00497135">
        <w:t>) extrae la configuración directamente haciendo un </w:t>
      </w:r>
      <w:r w:rsidRPr="00497135">
        <w:rPr>
          <w:i/>
          <w:iCs/>
        </w:rPr>
        <w:t>casting</w:t>
      </w:r>
      <w:r w:rsidRPr="00497135">
        <w:t> (conversión a número) de la columna </w:t>
      </w:r>
      <w:proofErr w:type="spellStart"/>
      <w:r w:rsidRPr="00497135">
        <w:t>descripcion</w:t>
      </w:r>
      <w:proofErr w:type="spellEnd"/>
      <w:r w:rsidRPr="00497135">
        <w:t>.</w:t>
      </w:r>
    </w:p>
    <w:p w14:paraId="3D7FA6C4" w14:textId="77777777" w:rsidR="00497135" w:rsidRPr="00497135" w:rsidRDefault="00497135" w:rsidP="00497135">
      <w:r w:rsidRPr="00497135">
        <w:t>A continuación, se detalla cada uno de los parámetros (</w:t>
      </w:r>
      <w:proofErr w:type="spellStart"/>
      <w:r w:rsidRPr="00497135">
        <w:t>codigo</w:t>
      </w:r>
      <w:proofErr w:type="spellEnd"/>
      <w:r w:rsidRPr="00497135">
        <w:t>), su propósito y el tipo de valor que espera:</w:t>
      </w:r>
    </w:p>
    <w:p w14:paraId="652D7E20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t>Parámetros de Rentabilidad No Realizada (</w:t>
      </w:r>
      <w:proofErr w:type="spellStart"/>
      <w:r w:rsidRPr="00497135">
        <w:rPr>
          <w:b/>
          <w:bCs/>
        </w:rPr>
        <w:t>Unrealized</w:t>
      </w:r>
      <w:proofErr w:type="spellEnd"/>
      <w:r w:rsidRPr="00497135">
        <w:rPr>
          <w:b/>
          <w:bCs/>
        </w:rPr>
        <w:t xml:space="preserve"> </w:t>
      </w:r>
      <w:proofErr w:type="spellStart"/>
      <w:r w:rsidRPr="00497135">
        <w:rPr>
          <w:b/>
          <w:bCs/>
        </w:rPr>
        <w:t>PnL</w:t>
      </w:r>
      <w:proofErr w:type="spellEnd"/>
      <w:r w:rsidRPr="00497135">
        <w:rPr>
          <w:b/>
          <w:bCs/>
        </w:rPr>
        <w:t>)</w:t>
      </w:r>
    </w:p>
    <w:p w14:paraId="1D4C720F" w14:textId="77777777" w:rsidR="00497135" w:rsidRPr="00497135" w:rsidRDefault="00497135" w:rsidP="00497135">
      <w:r w:rsidRPr="00497135">
        <w:t>Estos parámetros controlan cuándo el sistema emite alertas basadas en la ganancia o pérdida latente de las acciones en el portafolio.</w:t>
      </w:r>
    </w:p>
    <w:p w14:paraId="18C07A86" w14:textId="77777777" w:rsidR="00497135" w:rsidRPr="00497135" w:rsidRDefault="00497135" w:rsidP="00497135">
      <w:pPr>
        <w:numPr>
          <w:ilvl w:val="0"/>
          <w:numId w:val="11"/>
        </w:numPr>
      </w:pPr>
      <w:r w:rsidRPr="00497135">
        <w:rPr>
          <w:b/>
          <w:bCs/>
        </w:rPr>
        <w:t>UNREALIZED_PCT_UP</w:t>
      </w:r>
      <w:r w:rsidRPr="00497135">
        <w:t> (Límite Superior de Ganancia)</w:t>
      </w:r>
    </w:p>
    <w:p w14:paraId="2B292EB0" w14:textId="77777777" w:rsidR="00497135" w:rsidRPr="00497135" w:rsidRDefault="00497135" w:rsidP="00497135">
      <w:pPr>
        <w:numPr>
          <w:ilvl w:val="1"/>
          <w:numId w:val="11"/>
        </w:numPr>
      </w:pPr>
      <w:r w:rsidRPr="00497135">
        <w:rPr>
          <w:b/>
          <w:bCs/>
        </w:rPr>
        <w:t>Propósito</w:t>
      </w:r>
      <w:r w:rsidRPr="00497135">
        <w:t>: Define el porcentaje mínimo de ganancia flotante a partir del cual el sistema generará una alerta positiva (ej. "No Realizado &gt; 5%").</w:t>
      </w:r>
    </w:p>
    <w:p w14:paraId="65F0DEC4" w14:textId="77777777" w:rsidR="00497135" w:rsidRPr="00497135" w:rsidRDefault="00497135" w:rsidP="00497135">
      <w:pPr>
        <w:numPr>
          <w:ilvl w:val="1"/>
          <w:numId w:val="11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decimal positivo (ej. 5 para representar 5%, 10.5 para 10.5%).</w:t>
      </w:r>
    </w:p>
    <w:p w14:paraId="649EF452" w14:textId="77777777" w:rsidR="00497135" w:rsidRPr="00497135" w:rsidRDefault="00497135" w:rsidP="00497135">
      <w:pPr>
        <w:numPr>
          <w:ilvl w:val="0"/>
          <w:numId w:val="11"/>
        </w:numPr>
      </w:pPr>
      <w:r w:rsidRPr="00497135">
        <w:rPr>
          <w:b/>
          <w:bCs/>
        </w:rPr>
        <w:t>UNREALIZED_PCT_DOWN</w:t>
      </w:r>
      <w:r w:rsidRPr="00497135">
        <w:t> (Límite Inferior de Pérdida)</w:t>
      </w:r>
    </w:p>
    <w:p w14:paraId="410FD5F1" w14:textId="77777777" w:rsidR="00497135" w:rsidRPr="00497135" w:rsidRDefault="00497135" w:rsidP="00497135">
      <w:pPr>
        <w:numPr>
          <w:ilvl w:val="1"/>
          <w:numId w:val="11"/>
        </w:numPr>
      </w:pPr>
      <w:r w:rsidRPr="00497135">
        <w:rPr>
          <w:b/>
          <w:bCs/>
        </w:rPr>
        <w:t>Propósito</w:t>
      </w:r>
      <w:r w:rsidRPr="00497135">
        <w:t>: Define el umbral máximo de pérdida flotante tolerada. Si el porcentaje cae por debajo de este valor, se dispara una alerta de pérdida.</w:t>
      </w:r>
    </w:p>
    <w:p w14:paraId="178F4476" w14:textId="77777777" w:rsidR="00497135" w:rsidRPr="00497135" w:rsidRDefault="00497135" w:rsidP="00497135">
      <w:pPr>
        <w:numPr>
          <w:ilvl w:val="1"/>
          <w:numId w:val="11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decimal negativo (ej. -5 para representar -5%, -10 para -10%).</w:t>
      </w:r>
    </w:p>
    <w:p w14:paraId="6E422866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t>Parámetros de Variación Diaria (</w:t>
      </w:r>
      <w:proofErr w:type="spellStart"/>
      <w:r w:rsidRPr="00497135">
        <w:rPr>
          <w:b/>
          <w:bCs/>
        </w:rPr>
        <w:t>Daily</w:t>
      </w:r>
      <w:proofErr w:type="spellEnd"/>
      <w:r w:rsidRPr="00497135">
        <w:rPr>
          <w:b/>
          <w:bCs/>
        </w:rPr>
        <w:t xml:space="preserve"> </w:t>
      </w:r>
      <w:proofErr w:type="spellStart"/>
      <w:r w:rsidRPr="00497135">
        <w:rPr>
          <w:b/>
          <w:bCs/>
        </w:rPr>
        <w:t>Variation</w:t>
      </w:r>
      <w:proofErr w:type="spellEnd"/>
      <w:r w:rsidRPr="00497135">
        <w:rPr>
          <w:b/>
          <w:bCs/>
        </w:rPr>
        <w:t>)</w:t>
      </w:r>
    </w:p>
    <w:p w14:paraId="7B14C078" w14:textId="77777777" w:rsidR="00497135" w:rsidRPr="00497135" w:rsidRDefault="00497135" w:rsidP="00497135">
      <w:r w:rsidRPr="00497135">
        <w:t>Evalúan los movimientos bruscos del precio de una acción en el último día hábil negociado.</w:t>
      </w:r>
    </w:p>
    <w:p w14:paraId="6628BFB1" w14:textId="77777777" w:rsidR="00497135" w:rsidRPr="00497135" w:rsidRDefault="00497135" w:rsidP="00497135">
      <w:pPr>
        <w:numPr>
          <w:ilvl w:val="0"/>
          <w:numId w:val="12"/>
        </w:numPr>
      </w:pPr>
      <w:r w:rsidRPr="00497135">
        <w:rPr>
          <w:b/>
          <w:bCs/>
        </w:rPr>
        <w:t>DAILY_VARIATION_UP</w:t>
      </w:r>
      <w:r w:rsidRPr="00497135">
        <w:t> (Movimiento Alcista Anormal)</w:t>
      </w:r>
    </w:p>
    <w:p w14:paraId="444ECC22" w14:textId="77777777" w:rsidR="00497135" w:rsidRPr="00497135" w:rsidRDefault="00497135" w:rsidP="00497135">
      <w:pPr>
        <w:numPr>
          <w:ilvl w:val="1"/>
          <w:numId w:val="12"/>
        </w:numPr>
      </w:pPr>
      <w:r w:rsidRPr="00497135">
        <w:rPr>
          <w:b/>
          <w:bCs/>
        </w:rPr>
        <w:t>Propósito</w:t>
      </w:r>
      <w:r w:rsidRPr="00497135">
        <w:t>: Genera alerta si el precio de cierre de la acción subió abruptamente frente al día anterior.</w:t>
      </w:r>
    </w:p>
    <w:p w14:paraId="1DF9FE3C" w14:textId="77777777" w:rsidR="00497135" w:rsidRPr="00497135" w:rsidRDefault="00497135" w:rsidP="00497135">
      <w:pPr>
        <w:numPr>
          <w:ilvl w:val="1"/>
          <w:numId w:val="12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decimal positivo (ej. 2 o 2.5).</w:t>
      </w:r>
    </w:p>
    <w:p w14:paraId="1A9AFB06" w14:textId="77777777" w:rsidR="00497135" w:rsidRPr="00497135" w:rsidRDefault="00497135" w:rsidP="00497135">
      <w:pPr>
        <w:numPr>
          <w:ilvl w:val="0"/>
          <w:numId w:val="12"/>
        </w:numPr>
      </w:pPr>
      <w:r w:rsidRPr="00497135">
        <w:rPr>
          <w:b/>
          <w:bCs/>
        </w:rPr>
        <w:t>DAILY_VARIATION_DOWN</w:t>
      </w:r>
      <w:r w:rsidRPr="00497135">
        <w:t> (Movimiento Bajista Anormal)</w:t>
      </w:r>
    </w:p>
    <w:p w14:paraId="469CC3A3" w14:textId="77777777" w:rsidR="00497135" w:rsidRPr="00497135" w:rsidRDefault="00497135" w:rsidP="00497135">
      <w:pPr>
        <w:numPr>
          <w:ilvl w:val="1"/>
          <w:numId w:val="12"/>
        </w:numPr>
      </w:pPr>
      <w:r w:rsidRPr="00497135">
        <w:rPr>
          <w:b/>
          <w:bCs/>
        </w:rPr>
        <w:t>Propósito</w:t>
      </w:r>
      <w:r w:rsidRPr="00497135">
        <w:t>: Genera alerta si el precio de cierre de la acción se desplomó frente al día anterior.</w:t>
      </w:r>
    </w:p>
    <w:p w14:paraId="070A0F5F" w14:textId="77777777" w:rsidR="00497135" w:rsidRPr="00497135" w:rsidRDefault="00497135" w:rsidP="00497135">
      <w:pPr>
        <w:numPr>
          <w:ilvl w:val="1"/>
          <w:numId w:val="12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decimal negativo (ej. -2 o -3.5).</w:t>
      </w:r>
    </w:p>
    <w:p w14:paraId="27FC6A1C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lastRenderedPageBreak/>
        <w:t>Parámetros de Volumen y Liquidez</w:t>
      </w:r>
    </w:p>
    <w:p w14:paraId="197F694C" w14:textId="77777777" w:rsidR="00497135" w:rsidRPr="00497135" w:rsidRDefault="00497135" w:rsidP="00497135">
      <w:r w:rsidRPr="00497135">
        <w:t>Miden qué tan "activa" está una acción en el mercado.</w:t>
      </w:r>
    </w:p>
    <w:p w14:paraId="47F75A22" w14:textId="77777777" w:rsidR="00497135" w:rsidRPr="00497135" w:rsidRDefault="00497135" w:rsidP="00497135">
      <w:pPr>
        <w:numPr>
          <w:ilvl w:val="0"/>
          <w:numId w:val="13"/>
        </w:numPr>
      </w:pPr>
      <w:r w:rsidRPr="00497135">
        <w:rPr>
          <w:b/>
          <w:bCs/>
        </w:rPr>
        <w:t>VOLUME_RELATIVE</w:t>
      </w:r>
      <w:r w:rsidRPr="00497135">
        <w:t> (Umbral de Volumen Relativo - VR)</w:t>
      </w:r>
    </w:p>
    <w:p w14:paraId="774995CD" w14:textId="77777777" w:rsidR="00497135" w:rsidRPr="00497135" w:rsidRDefault="00497135" w:rsidP="00497135">
      <w:pPr>
        <w:numPr>
          <w:ilvl w:val="1"/>
          <w:numId w:val="13"/>
        </w:numPr>
      </w:pPr>
      <w:r w:rsidRPr="00497135">
        <w:rPr>
          <w:b/>
          <w:bCs/>
        </w:rPr>
        <w:t>Propósito</w:t>
      </w:r>
      <w:r w:rsidRPr="00497135">
        <w:t>: El VR compara el volumen de acciones negociadas hoy vs. el promedio móvil de los últimos 30 días. Si este parámetro se fija en 1.5, el sistema alertará ("VR &gt; 1.5") cada vez que una acción negocie un 50% más de volumen de lo habitual.</w:t>
      </w:r>
    </w:p>
    <w:p w14:paraId="5D04D64D" w14:textId="77777777" w:rsidR="00497135" w:rsidRPr="00497135" w:rsidRDefault="00497135" w:rsidP="00497135">
      <w:pPr>
        <w:numPr>
          <w:ilvl w:val="1"/>
          <w:numId w:val="13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decimal positivo estándar (ej. 1.5, 2.0, 3.0).</w:t>
      </w:r>
    </w:p>
    <w:p w14:paraId="1D9E397E" w14:textId="77777777" w:rsidR="00497135" w:rsidRPr="00497135" w:rsidRDefault="00497135" w:rsidP="00497135">
      <w:pPr>
        <w:numPr>
          <w:ilvl w:val="0"/>
          <w:numId w:val="13"/>
        </w:numPr>
      </w:pPr>
      <w:r w:rsidRPr="00497135">
        <w:rPr>
          <w:b/>
          <w:bCs/>
        </w:rPr>
        <w:t>DAYS_NO_TRADE</w:t>
      </w:r>
      <w:r w:rsidRPr="00497135">
        <w:t> (Días de Inactividad Bursátil)</w:t>
      </w:r>
    </w:p>
    <w:p w14:paraId="5A10515E" w14:textId="77777777" w:rsidR="00497135" w:rsidRPr="00497135" w:rsidRDefault="00497135" w:rsidP="00497135">
      <w:pPr>
        <w:numPr>
          <w:ilvl w:val="1"/>
          <w:numId w:val="13"/>
        </w:numPr>
      </w:pPr>
      <w:r w:rsidRPr="00497135">
        <w:rPr>
          <w:b/>
          <w:bCs/>
        </w:rPr>
        <w:t>Propósito</w:t>
      </w:r>
      <w:r w:rsidRPr="00497135">
        <w:t>: Dispara una alerta de falta de liquidez si una acción lleva demasiados días continuos sin que existan transacciones de mercado.</w:t>
      </w:r>
    </w:p>
    <w:p w14:paraId="3F0E5EA3" w14:textId="77777777" w:rsidR="00497135" w:rsidRPr="00497135" w:rsidRDefault="00497135" w:rsidP="00497135">
      <w:pPr>
        <w:numPr>
          <w:ilvl w:val="1"/>
          <w:numId w:val="13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entero que representa cantidad de días (ej. 30, 60, 90).</w:t>
      </w:r>
    </w:p>
    <w:p w14:paraId="255164BD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t>Parámetros de Fuerza Relativa (RSI)</w:t>
      </w:r>
    </w:p>
    <w:p w14:paraId="3E92721D" w14:textId="77777777" w:rsidR="00497135" w:rsidRPr="00497135" w:rsidRDefault="00497135" w:rsidP="00497135">
      <w:r w:rsidRPr="00497135">
        <w:t xml:space="preserve">Controlan las bandas superior e inferior del oscilador RSI (Relative </w:t>
      </w:r>
      <w:proofErr w:type="spellStart"/>
      <w:r w:rsidRPr="00497135">
        <w:t>Strength</w:t>
      </w:r>
      <w:proofErr w:type="spellEnd"/>
      <w:r w:rsidRPr="00497135">
        <w:t xml:space="preserve"> </w:t>
      </w:r>
      <w:proofErr w:type="spellStart"/>
      <w:r w:rsidRPr="00497135">
        <w:t>Index</w:t>
      </w:r>
      <w:proofErr w:type="spellEnd"/>
      <w:r w:rsidRPr="00497135">
        <w:t>).</w:t>
      </w:r>
    </w:p>
    <w:p w14:paraId="13309901" w14:textId="77777777" w:rsidR="00497135" w:rsidRPr="00497135" w:rsidRDefault="00497135" w:rsidP="00497135">
      <w:pPr>
        <w:numPr>
          <w:ilvl w:val="0"/>
          <w:numId w:val="14"/>
        </w:numPr>
      </w:pPr>
      <w:r w:rsidRPr="00497135">
        <w:rPr>
          <w:b/>
          <w:bCs/>
        </w:rPr>
        <w:t>RSI_OVERBOUGHT</w:t>
      </w:r>
      <w:r w:rsidRPr="00497135">
        <w:t> (Nivel de Sobrecompra)</w:t>
      </w:r>
    </w:p>
    <w:p w14:paraId="4A6A865E" w14:textId="77777777" w:rsidR="00497135" w:rsidRPr="00497135" w:rsidRDefault="00497135" w:rsidP="00497135">
      <w:pPr>
        <w:numPr>
          <w:ilvl w:val="1"/>
          <w:numId w:val="14"/>
        </w:numPr>
      </w:pPr>
      <w:r w:rsidRPr="00497135">
        <w:rPr>
          <w:b/>
          <w:bCs/>
        </w:rPr>
        <w:t>Propósito</w:t>
      </w:r>
      <w:r w:rsidRPr="00497135">
        <w:t>: Límite superior clásico del RSI. Indica que un activo puede estar "demasiado caro" y acercarse a una corrección.</w:t>
      </w:r>
    </w:p>
    <w:p w14:paraId="73B1972B" w14:textId="77777777" w:rsidR="00497135" w:rsidRPr="00497135" w:rsidRDefault="00497135" w:rsidP="00497135">
      <w:pPr>
        <w:numPr>
          <w:ilvl w:val="1"/>
          <w:numId w:val="14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entero. (El estándar universal es 70, u 80 para mercados muy volátiles).</w:t>
      </w:r>
    </w:p>
    <w:p w14:paraId="7F013059" w14:textId="77777777" w:rsidR="00497135" w:rsidRPr="00497135" w:rsidRDefault="00497135" w:rsidP="00497135">
      <w:pPr>
        <w:numPr>
          <w:ilvl w:val="0"/>
          <w:numId w:val="14"/>
        </w:numPr>
      </w:pPr>
      <w:r w:rsidRPr="00497135">
        <w:rPr>
          <w:b/>
          <w:bCs/>
        </w:rPr>
        <w:t>RSI_OVERSOLD</w:t>
      </w:r>
      <w:r w:rsidRPr="00497135">
        <w:t> (Nivel de Sobreventa)</w:t>
      </w:r>
    </w:p>
    <w:p w14:paraId="6BA8BD8A" w14:textId="77777777" w:rsidR="00497135" w:rsidRPr="00497135" w:rsidRDefault="00497135" w:rsidP="00497135">
      <w:pPr>
        <w:numPr>
          <w:ilvl w:val="1"/>
          <w:numId w:val="14"/>
        </w:numPr>
      </w:pPr>
      <w:r w:rsidRPr="00497135">
        <w:rPr>
          <w:b/>
          <w:bCs/>
        </w:rPr>
        <w:t>Propósito</w:t>
      </w:r>
      <w:r w:rsidRPr="00497135">
        <w:t>: Límite inferior clásico del RSI. Indica que un activo ha caído mucho de precio de forma muy acelerada y podría rebotar.</w:t>
      </w:r>
    </w:p>
    <w:p w14:paraId="437C5709" w14:textId="77777777" w:rsidR="00497135" w:rsidRPr="00497135" w:rsidRDefault="00497135" w:rsidP="00497135">
      <w:pPr>
        <w:numPr>
          <w:ilvl w:val="1"/>
          <w:numId w:val="14"/>
        </w:numPr>
      </w:pPr>
      <w:r w:rsidRPr="00497135">
        <w:rPr>
          <w:b/>
          <w:bCs/>
        </w:rPr>
        <w:t>Formato de valor (</w:t>
      </w:r>
      <w:proofErr w:type="spellStart"/>
      <w:r w:rsidRPr="00497135">
        <w:rPr>
          <w:b/>
          <w:bCs/>
        </w:rPr>
        <w:t>descripcion</w:t>
      </w:r>
      <w:proofErr w:type="spellEnd"/>
      <w:r w:rsidRPr="00497135">
        <w:rPr>
          <w:b/>
          <w:bCs/>
        </w:rPr>
        <w:t>)</w:t>
      </w:r>
      <w:r w:rsidRPr="00497135">
        <w:t>: Número entero. (El estándar universal es 30, o 20 para mercados muy volátiles).</w:t>
      </w:r>
    </w:p>
    <w:p w14:paraId="1423D082" w14:textId="77777777" w:rsidR="00497135" w:rsidRPr="00497135" w:rsidRDefault="00497135" w:rsidP="00497135">
      <w:pPr>
        <w:numPr>
          <w:ilvl w:val="0"/>
          <w:numId w:val="9"/>
        </w:numPr>
        <w:tabs>
          <w:tab w:val="num" w:pos="360"/>
        </w:tabs>
        <w:rPr>
          <w:b/>
          <w:bCs/>
        </w:rPr>
      </w:pPr>
      <w:r w:rsidRPr="00497135">
        <w:rPr>
          <w:b/>
          <w:bCs/>
        </w:rPr>
        <w:t>Parámetros Internos del Sistema (Opcionales)</w:t>
      </w:r>
    </w:p>
    <w:p w14:paraId="3D02D5B5" w14:textId="77777777" w:rsidR="00497135" w:rsidRPr="00497135" w:rsidRDefault="00497135" w:rsidP="00497135">
      <w:pPr>
        <w:numPr>
          <w:ilvl w:val="0"/>
          <w:numId w:val="15"/>
        </w:numPr>
      </w:pPr>
      <w:r w:rsidRPr="00497135">
        <w:rPr>
          <w:b/>
          <w:bCs/>
        </w:rPr>
        <w:t>RETENTION_DAYS</w:t>
      </w:r>
      <w:r w:rsidRPr="00497135">
        <w:t xml:space="preserve">: Define los días de retención de data histórica para tablas temporales fotográficas si se llegase a habilitar un </w:t>
      </w:r>
      <w:proofErr w:type="spellStart"/>
      <w:r w:rsidRPr="00497135">
        <w:t>job</w:t>
      </w:r>
      <w:proofErr w:type="spellEnd"/>
      <w:r w:rsidRPr="00497135">
        <w:t xml:space="preserve"> de limpieza en el futuro.</w:t>
      </w:r>
    </w:p>
    <w:p w14:paraId="30CD495C" w14:textId="77777777" w:rsidR="00497135" w:rsidRPr="00497135" w:rsidRDefault="00497135" w:rsidP="00497135">
      <w:pPr>
        <w:numPr>
          <w:ilvl w:val="0"/>
          <w:numId w:val="15"/>
        </w:numPr>
      </w:pPr>
      <w:r w:rsidRPr="00497135">
        <w:rPr>
          <w:b/>
          <w:bCs/>
        </w:rPr>
        <w:t>USE_FIFO</w:t>
      </w:r>
      <w:r w:rsidRPr="00497135">
        <w:t>: Bandera lógica que le indica a la base de datos si el cálculo de contabilidad de los títulos de renta variable debe realizarse bajo el método FIFO (</w:t>
      </w:r>
      <w:proofErr w:type="spellStart"/>
      <w:r w:rsidRPr="00497135">
        <w:t>First</w:t>
      </w:r>
      <w:proofErr w:type="spellEnd"/>
      <w:r w:rsidRPr="00497135">
        <w:t xml:space="preserve"> In, </w:t>
      </w:r>
      <w:proofErr w:type="spellStart"/>
      <w:r w:rsidRPr="00497135">
        <w:t>First</w:t>
      </w:r>
      <w:proofErr w:type="spellEnd"/>
      <w:r w:rsidRPr="00497135">
        <w:t xml:space="preserve"> </w:t>
      </w:r>
      <w:proofErr w:type="spellStart"/>
      <w:r w:rsidRPr="00497135">
        <w:t>Out</w:t>
      </w:r>
      <w:proofErr w:type="spellEnd"/>
      <w:r w:rsidRPr="00497135">
        <w:t>). (Ej. 1 = Sí, 0 = No).</w:t>
      </w:r>
    </w:p>
    <w:p w14:paraId="4E8428A3" w14:textId="77777777" w:rsidR="00497135" w:rsidRPr="00497135" w:rsidRDefault="00497135" w:rsidP="00497135">
      <w:r w:rsidRPr="00497135">
        <w:pict w14:anchorId="2558B229">
          <v:rect id="_x0000_i1031" style="width:588pt;height:.75pt" o:hrpct="0" o:hralign="center" o:hrstd="t" o:hr="t" fillcolor="#a0a0a0" stroked="f"/>
        </w:pict>
      </w:r>
    </w:p>
    <w:p w14:paraId="3F17C35E" w14:textId="77777777" w:rsidR="00497135" w:rsidRPr="00497135" w:rsidRDefault="00497135" w:rsidP="00497135">
      <w:pPr>
        <w:numPr>
          <w:ilvl w:val="0"/>
          <w:numId w:val="10"/>
        </w:numPr>
        <w:tabs>
          <w:tab w:val="clear" w:pos="720"/>
          <w:tab w:val="num" w:pos="360"/>
        </w:tabs>
      </w:pPr>
      <w:r w:rsidRPr="00497135">
        <w:t>Ejemplo Práctico de Actualización (SQL)</w:t>
      </w:r>
    </w:p>
    <w:p w14:paraId="0DAEB1F0" w14:textId="77777777" w:rsidR="00497135" w:rsidRPr="00497135" w:rsidRDefault="00497135" w:rsidP="00497135">
      <w:r w:rsidRPr="00497135">
        <w:t>Si quisieras cambiar la alerta de caída máxima para que solo avise cuando una acción caiga un -10% en su rentabilidad no realizada, el comando SQL directo sería:</w:t>
      </w:r>
    </w:p>
    <w:p w14:paraId="01ECEDED" w14:textId="77777777" w:rsidR="00497135" w:rsidRPr="00497135" w:rsidRDefault="00497135" w:rsidP="00497135">
      <w:proofErr w:type="spellStart"/>
      <w:r w:rsidRPr="00497135">
        <w:lastRenderedPageBreak/>
        <w:t>sql</w:t>
      </w:r>
      <w:proofErr w:type="spellEnd"/>
    </w:p>
    <w:p w14:paraId="7970573D" w14:textId="77777777" w:rsidR="00497135" w:rsidRPr="00497135" w:rsidRDefault="00497135" w:rsidP="00497135">
      <w:r w:rsidRPr="00497135">
        <w:t xml:space="preserve">UPDATE </w:t>
      </w:r>
      <w:proofErr w:type="spellStart"/>
      <w:r w:rsidRPr="00497135">
        <w:t>sipro_</w:t>
      </w:r>
      <w:proofErr w:type="gramStart"/>
      <w:r w:rsidRPr="00497135">
        <w:t>desa.catalogo</w:t>
      </w:r>
      <w:proofErr w:type="gramEnd"/>
      <w:r w:rsidRPr="00497135">
        <w:t>_valor</w:t>
      </w:r>
      <w:proofErr w:type="spellEnd"/>
      <w:r w:rsidRPr="00497135">
        <w:t xml:space="preserve"> </w:t>
      </w:r>
    </w:p>
    <w:p w14:paraId="65CFBD91" w14:textId="77777777" w:rsidR="00497135" w:rsidRPr="00497135" w:rsidRDefault="00497135" w:rsidP="00497135">
      <w:pPr>
        <w:rPr>
          <w:lang w:val="en-US"/>
        </w:rPr>
      </w:pPr>
      <w:r w:rsidRPr="00497135">
        <w:rPr>
          <w:lang w:val="en-US"/>
        </w:rPr>
        <w:t xml:space="preserve">SET </w:t>
      </w:r>
      <w:proofErr w:type="spellStart"/>
      <w:r w:rsidRPr="00497135">
        <w:rPr>
          <w:lang w:val="en-US"/>
        </w:rPr>
        <w:t>descripcion</w:t>
      </w:r>
      <w:proofErr w:type="spellEnd"/>
      <w:r w:rsidRPr="00497135">
        <w:rPr>
          <w:lang w:val="en-US"/>
        </w:rPr>
        <w:t xml:space="preserve"> = '-10' </w:t>
      </w:r>
    </w:p>
    <w:p w14:paraId="6DA83E90" w14:textId="77777777" w:rsidR="00497135" w:rsidRPr="00497135" w:rsidRDefault="00497135" w:rsidP="00497135">
      <w:pPr>
        <w:rPr>
          <w:lang w:val="en-US"/>
        </w:rPr>
      </w:pPr>
      <w:r w:rsidRPr="00497135">
        <w:rPr>
          <w:lang w:val="en-US"/>
        </w:rPr>
        <w:t xml:space="preserve">WHERE </w:t>
      </w:r>
      <w:proofErr w:type="spellStart"/>
      <w:r w:rsidRPr="00497135">
        <w:rPr>
          <w:lang w:val="en-US"/>
        </w:rPr>
        <w:t>id_catalogo</w:t>
      </w:r>
      <w:proofErr w:type="spellEnd"/>
      <w:r w:rsidRPr="00497135">
        <w:rPr>
          <w:lang w:val="en-US"/>
        </w:rPr>
        <w:t xml:space="preserve"> = 19 AND </w:t>
      </w:r>
      <w:proofErr w:type="spellStart"/>
      <w:r w:rsidRPr="00497135">
        <w:rPr>
          <w:lang w:val="en-US"/>
        </w:rPr>
        <w:t>codigo</w:t>
      </w:r>
      <w:proofErr w:type="spellEnd"/>
      <w:r w:rsidRPr="00497135">
        <w:rPr>
          <w:lang w:val="en-US"/>
        </w:rPr>
        <w:t xml:space="preserve"> = 'UNREALIZED_PCT_DOWN';</w:t>
      </w:r>
    </w:p>
    <w:p w14:paraId="1C6182B5" w14:textId="77777777" w:rsidR="00820738" w:rsidRPr="00497135" w:rsidRDefault="00820738">
      <w:pPr>
        <w:rPr>
          <w:lang w:val="en-US"/>
        </w:rPr>
      </w:pPr>
    </w:p>
    <w:sectPr w:rsidR="00820738" w:rsidRPr="00497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7E3356E"/>
    <w:multiLevelType w:val="multilevel"/>
    <w:tmpl w:val="D5D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406F90"/>
    <w:multiLevelType w:val="multilevel"/>
    <w:tmpl w:val="866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E05887"/>
    <w:multiLevelType w:val="multilevel"/>
    <w:tmpl w:val="EC0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9B0379"/>
    <w:multiLevelType w:val="multilevel"/>
    <w:tmpl w:val="F3D0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28C3EE3"/>
    <w:multiLevelType w:val="multilevel"/>
    <w:tmpl w:val="994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BB4C8F"/>
    <w:multiLevelType w:val="multilevel"/>
    <w:tmpl w:val="9AE8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44669842">
    <w:abstractNumId w:val="9"/>
  </w:num>
  <w:num w:numId="2" w16cid:durableId="751859171">
    <w:abstractNumId w:val="0"/>
  </w:num>
  <w:num w:numId="3" w16cid:durableId="1391689702">
    <w:abstractNumId w:val="2"/>
  </w:num>
  <w:num w:numId="4" w16cid:durableId="1537884721">
    <w:abstractNumId w:val="10"/>
  </w:num>
  <w:num w:numId="5" w16cid:durableId="543714735">
    <w:abstractNumId w:val="8"/>
  </w:num>
  <w:num w:numId="6" w16cid:durableId="962272814">
    <w:abstractNumId w:val="4"/>
  </w:num>
  <w:num w:numId="7" w16cid:durableId="550650192">
    <w:abstractNumId w:val="1"/>
  </w:num>
  <w:num w:numId="8" w16cid:durableId="240793494">
    <w:abstractNumId w:val="1"/>
  </w:num>
  <w:num w:numId="9" w16cid:durableId="626743724">
    <w:abstractNumId w:val="1"/>
  </w:num>
  <w:num w:numId="10" w16cid:durableId="1895966942">
    <w:abstractNumId w:val="12"/>
  </w:num>
  <w:num w:numId="11" w16cid:durableId="1641884502">
    <w:abstractNumId w:val="5"/>
  </w:num>
  <w:num w:numId="12" w16cid:durableId="1805465467">
    <w:abstractNumId w:val="7"/>
  </w:num>
  <w:num w:numId="13" w16cid:durableId="440227101">
    <w:abstractNumId w:val="3"/>
  </w:num>
  <w:num w:numId="14" w16cid:durableId="699934687">
    <w:abstractNumId w:val="11"/>
  </w:num>
  <w:num w:numId="15" w16cid:durableId="859775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35"/>
    <w:rsid w:val="00397529"/>
    <w:rsid w:val="00497135"/>
    <w:rsid w:val="00820738"/>
    <w:rsid w:val="008B6855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B2FF7"/>
  <w15:chartTrackingRefBased/>
  <w15:docId w15:val="{146B2D3E-557E-46F7-8C6F-B2FC3DC6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0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6028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6443149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573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66376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14011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1558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6963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51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348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97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969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230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465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776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0007418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01610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41756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321879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2242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1598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08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888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374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703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290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429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671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2026-06-22T15:53:00Z</dcterms:created>
  <dcterms:modified xsi:type="dcterms:W3CDTF">2026-06-22T15:54:00Z</dcterms:modified>
</cp:coreProperties>
</file>