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2019A" w14:textId="77777777" w:rsidR="00083F48" w:rsidRPr="00083F48" w:rsidRDefault="00083F48" w:rsidP="00083F48">
      <w:pPr>
        <w:numPr>
          <w:ilvl w:val="0"/>
          <w:numId w:val="9"/>
        </w:numPr>
        <w:spacing w:after="0" w:line="240" w:lineRule="auto"/>
        <w:ind w:left="0" w:firstLine="0"/>
        <w:outlineLvl w:val="1"/>
        <w:rPr>
          <w:rFonts w:ascii="Times New Roman" w:eastAsia="Times New Roman" w:hAnsi="Times New Roman" w:cs="Times New Roman"/>
          <w:b/>
          <w:bCs/>
          <w:kern w:val="0"/>
          <w:sz w:val="36"/>
          <w:szCs w:val="36"/>
          <w:lang w:eastAsia="es-EC"/>
          <w14:ligatures w14:val="none"/>
        </w:rPr>
      </w:pPr>
      <w:r w:rsidRPr="00083F48">
        <w:rPr>
          <w:rFonts w:ascii="Times New Roman" w:eastAsia="Times New Roman" w:hAnsi="Times New Roman" w:cs="Times New Roman"/>
          <w:b/>
          <w:bCs/>
          <w:kern w:val="0"/>
          <w:sz w:val="36"/>
          <w:szCs w:val="36"/>
          <w:lang w:eastAsia="es-EC"/>
          <w14:ligatures w14:val="none"/>
        </w:rPr>
        <w:t>Descripción funcional del reporte</w:t>
      </w:r>
    </w:p>
    <w:p w14:paraId="5E1441A4"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Pantalla de reporte financiero que permite consultar el </w:t>
      </w:r>
      <w:r w:rsidRPr="00083F48">
        <w:rPr>
          <w:rFonts w:ascii="Times New Roman" w:eastAsia="Times New Roman" w:hAnsi="Times New Roman" w:cs="Times New Roman"/>
          <w:b/>
          <w:bCs/>
          <w:kern w:val="0"/>
          <w:sz w:val="24"/>
          <w:szCs w:val="24"/>
          <w:lang w:eastAsia="es-EC"/>
          <w14:ligatures w14:val="none"/>
        </w:rPr>
        <w:t>flujo de capital consolidado por día y propietario entre fechas seleccionadas</w:t>
      </w:r>
      <w:r w:rsidRPr="00083F48">
        <w:rPr>
          <w:rFonts w:ascii="Times New Roman" w:eastAsia="Times New Roman" w:hAnsi="Times New Roman" w:cs="Times New Roman"/>
          <w:kern w:val="0"/>
          <w:sz w:val="24"/>
          <w:szCs w:val="24"/>
          <w:lang w:eastAsia="es-EC"/>
          <w14:ligatures w14:val="none"/>
        </w:rPr>
        <w:t>.</w:t>
      </w:r>
    </w:p>
    <w:p w14:paraId="4A272278"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El reporte presenta una tabla consolidada con los valores recuperados o generados por inversiones, mostrando el detalle por:</w:t>
      </w:r>
    </w:p>
    <w:p w14:paraId="5A623307" w14:textId="77777777" w:rsidR="00083F48" w:rsidRPr="00083F48" w:rsidRDefault="00083F48" w:rsidP="00083F48">
      <w:pPr>
        <w:numPr>
          <w:ilvl w:val="0"/>
          <w:numId w:val="11"/>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Fecha </w:t>
      </w:r>
    </w:p>
    <w:p w14:paraId="044C80CB" w14:textId="77777777" w:rsidR="00083F48" w:rsidRPr="00083F48" w:rsidRDefault="00083F48" w:rsidP="00083F48">
      <w:pPr>
        <w:numPr>
          <w:ilvl w:val="0"/>
          <w:numId w:val="11"/>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Propietario </w:t>
      </w:r>
    </w:p>
    <w:p w14:paraId="05F598C8" w14:textId="77777777" w:rsidR="00083F48" w:rsidRPr="00083F48" w:rsidRDefault="00083F48" w:rsidP="00083F48">
      <w:pPr>
        <w:numPr>
          <w:ilvl w:val="0"/>
          <w:numId w:val="11"/>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Empresa / Emisor </w:t>
      </w:r>
    </w:p>
    <w:p w14:paraId="39F2EA80" w14:textId="77777777" w:rsidR="00083F48" w:rsidRPr="00083F48" w:rsidRDefault="00083F48" w:rsidP="00083F48">
      <w:pPr>
        <w:numPr>
          <w:ilvl w:val="0"/>
          <w:numId w:val="11"/>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Interés </w:t>
      </w:r>
    </w:p>
    <w:p w14:paraId="371B1308" w14:textId="77777777" w:rsidR="00083F48" w:rsidRPr="00083F48" w:rsidRDefault="00083F48" w:rsidP="00083F48">
      <w:pPr>
        <w:numPr>
          <w:ilvl w:val="0"/>
          <w:numId w:val="11"/>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Capital </w:t>
      </w:r>
    </w:p>
    <w:p w14:paraId="24B5EE47" w14:textId="77777777" w:rsidR="00083F48" w:rsidRPr="00083F48" w:rsidRDefault="00083F48" w:rsidP="00083F48">
      <w:pPr>
        <w:numPr>
          <w:ilvl w:val="0"/>
          <w:numId w:val="11"/>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Premio </w:t>
      </w:r>
    </w:p>
    <w:p w14:paraId="7282E17F" w14:textId="77777777" w:rsidR="00083F48" w:rsidRPr="00083F48" w:rsidRDefault="00083F48" w:rsidP="00083F48">
      <w:pPr>
        <w:numPr>
          <w:ilvl w:val="0"/>
          <w:numId w:val="11"/>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Interés de riesgo </w:t>
      </w:r>
    </w:p>
    <w:p w14:paraId="2211BED3" w14:textId="77777777" w:rsidR="00083F48" w:rsidRPr="00083F48" w:rsidRDefault="00083F48" w:rsidP="00083F48">
      <w:pPr>
        <w:numPr>
          <w:ilvl w:val="0"/>
          <w:numId w:val="11"/>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Capital de riesgo </w:t>
      </w:r>
    </w:p>
    <w:p w14:paraId="1DD25788" w14:textId="77777777" w:rsidR="00083F48" w:rsidRPr="00083F48" w:rsidRDefault="00083F48" w:rsidP="00083F48">
      <w:pPr>
        <w:numPr>
          <w:ilvl w:val="0"/>
          <w:numId w:val="11"/>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Premio de riesgo </w:t>
      </w:r>
    </w:p>
    <w:p w14:paraId="2974BCB2" w14:textId="77777777" w:rsidR="00083F48" w:rsidRPr="00083F48" w:rsidRDefault="00083F48" w:rsidP="00083F48">
      <w:pPr>
        <w:numPr>
          <w:ilvl w:val="0"/>
          <w:numId w:val="11"/>
        </w:numPr>
        <w:spacing w:after="0" w:line="240" w:lineRule="auto"/>
        <w:rPr>
          <w:rFonts w:ascii="Times New Roman" w:eastAsia="Times New Roman" w:hAnsi="Times New Roman" w:cs="Times New Roman"/>
          <w:kern w:val="0"/>
          <w:sz w:val="24"/>
          <w:szCs w:val="24"/>
          <w:lang w:eastAsia="es-EC"/>
          <w14:ligatures w14:val="none"/>
        </w:rPr>
      </w:pPr>
      <w:proofErr w:type="gramStart"/>
      <w:r w:rsidRPr="00083F48">
        <w:rPr>
          <w:rFonts w:ascii="Times New Roman" w:eastAsia="Times New Roman" w:hAnsi="Times New Roman" w:cs="Times New Roman"/>
          <w:kern w:val="0"/>
          <w:sz w:val="24"/>
          <w:szCs w:val="24"/>
          <w:lang w:eastAsia="es-EC"/>
          <w14:ligatures w14:val="none"/>
        </w:rPr>
        <w:t>Total</w:t>
      </w:r>
      <w:proofErr w:type="gramEnd"/>
      <w:r w:rsidRPr="00083F48">
        <w:rPr>
          <w:rFonts w:ascii="Times New Roman" w:eastAsia="Times New Roman" w:hAnsi="Times New Roman" w:cs="Times New Roman"/>
          <w:kern w:val="0"/>
          <w:sz w:val="24"/>
          <w:szCs w:val="24"/>
          <w:lang w:eastAsia="es-EC"/>
          <w14:ligatures w14:val="none"/>
        </w:rPr>
        <w:t xml:space="preserve"> consolidado </w:t>
      </w:r>
    </w:p>
    <w:p w14:paraId="7E77CCA8"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La información se filtra mediante un rango de fechas definido por:</w:t>
      </w:r>
    </w:p>
    <w:p w14:paraId="54F33A9F" w14:textId="77777777" w:rsidR="00083F48" w:rsidRPr="00083F48" w:rsidRDefault="00083F48" w:rsidP="00083F48">
      <w:pPr>
        <w:numPr>
          <w:ilvl w:val="0"/>
          <w:numId w:val="12"/>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Fecha Inicio </w:t>
      </w:r>
    </w:p>
    <w:p w14:paraId="121CCDB1" w14:textId="77777777" w:rsidR="00083F48" w:rsidRPr="00083F48" w:rsidRDefault="00083F48" w:rsidP="00083F48">
      <w:pPr>
        <w:numPr>
          <w:ilvl w:val="0"/>
          <w:numId w:val="12"/>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Fecha Fin </w:t>
      </w:r>
    </w:p>
    <w:p w14:paraId="760BB04D"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y se ejecuta mediante un botón </w:t>
      </w:r>
      <w:r w:rsidRPr="00083F48">
        <w:rPr>
          <w:rFonts w:ascii="Times New Roman" w:eastAsia="Times New Roman" w:hAnsi="Times New Roman" w:cs="Times New Roman"/>
          <w:b/>
          <w:bCs/>
          <w:kern w:val="0"/>
          <w:sz w:val="24"/>
          <w:szCs w:val="24"/>
          <w:lang w:eastAsia="es-EC"/>
          <w14:ligatures w14:val="none"/>
        </w:rPr>
        <w:t>Buscar</w:t>
      </w:r>
      <w:r w:rsidRPr="00083F48">
        <w:rPr>
          <w:rFonts w:ascii="Times New Roman" w:eastAsia="Times New Roman" w:hAnsi="Times New Roman" w:cs="Times New Roman"/>
          <w:kern w:val="0"/>
          <w:sz w:val="24"/>
          <w:szCs w:val="24"/>
          <w:lang w:eastAsia="es-EC"/>
          <w14:ligatures w14:val="none"/>
        </w:rPr>
        <w:t>.</w:t>
      </w:r>
    </w:p>
    <w:p w14:paraId="3977723C"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La tabla muestra:</w:t>
      </w:r>
    </w:p>
    <w:p w14:paraId="36662FCE" w14:textId="77777777" w:rsidR="00083F48" w:rsidRPr="00083F48" w:rsidRDefault="00083F48" w:rsidP="00083F48">
      <w:pPr>
        <w:numPr>
          <w:ilvl w:val="0"/>
          <w:numId w:val="13"/>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Registros diarios individuales </w:t>
      </w:r>
    </w:p>
    <w:p w14:paraId="0944BAAB" w14:textId="77777777" w:rsidR="00083F48" w:rsidRPr="00083F48" w:rsidRDefault="00083F48" w:rsidP="00083F48">
      <w:pPr>
        <w:numPr>
          <w:ilvl w:val="0"/>
          <w:numId w:val="13"/>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Consolidación por propietario </w:t>
      </w:r>
    </w:p>
    <w:p w14:paraId="2CB9FAE1" w14:textId="77777777" w:rsidR="00083F48" w:rsidRPr="00083F48" w:rsidRDefault="00083F48" w:rsidP="00083F48">
      <w:pPr>
        <w:numPr>
          <w:ilvl w:val="0"/>
          <w:numId w:val="13"/>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Valores monetarios alineados a la derecha </w:t>
      </w:r>
    </w:p>
    <w:p w14:paraId="75DA4B86" w14:textId="77777777" w:rsidR="00083F48" w:rsidRPr="00083F48" w:rsidRDefault="00083F48" w:rsidP="00083F48">
      <w:pPr>
        <w:numPr>
          <w:ilvl w:val="0"/>
          <w:numId w:val="13"/>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Totales acumulados al final del reporte </w:t>
      </w:r>
    </w:p>
    <w:p w14:paraId="52903FF3"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El objetivo principal del reporte es:</w:t>
      </w:r>
    </w:p>
    <w:p w14:paraId="02F23941" w14:textId="77777777" w:rsidR="00083F48" w:rsidRPr="00083F48" w:rsidRDefault="00083F48" w:rsidP="00083F48">
      <w:pPr>
        <w:numPr>
          <w:ilvl w:val="0"/>
          <w:numId w:val="14"/>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visualizar recuperaciones de capital, </w:t>
      </w:r>
    </w:p>
    <w:p w14:paraId="218B1C47" w14:textId="77777777" w:rsidR="00083F48" w:rsidRPr="00083F48" w:rsidRDefault="00083F48" w:rsidP="00083F48">
      <w:pPr>
        <w:numPr>
          <w:ilvl w:val="0"/>
          <w:numId w:val="14"/>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ingresos por intereses, </w:t>
      </w:r>
    </w:p>
    <w:p w14:paraId="70C882F8" w14:textId="77777777" w:rsidR="00083F48" w:rsidRPr="00083F48" w:rsidRDefault="00083F48" w:rsidP="00083F48">
      <w:pPr>
        <w:numPr>
          <w:ilvl w:val="0"/>
          <w:numId w:val="14"/>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premios obtenidos, </w:t>
      </w:r>
    </w:p>
    <w:p w14:paraId="57555742" w14:textId="77777777" w:rsidR="00083F48" w:rsidRPr="00083F48" w:rsidRDefault="00083F48" w:rsidP="00083F48">
      <w:pPr>
        <w:numPr>
          <w:ilvl w:val="0"/>
          <w:numId w:val="14"/>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y el flujo financiero diario consolidado de inversiones. </w:t>
      </w:r>
    </w:p>
    <w:p w14:paraId="00015FDD"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pict w14:anchorId="4D6F085E">
          <v:rect id="_x0000_i1025" style="width:0;height:1.5pt" o:hralign="center" o:hrstd="t" o:hr="t" fillcolor="#a0a0a0" stroked="f"/>
        </w:pict>
      </w:r>
    </w:p>
    <w:p w14:paraId="4FC74F71" w14:textId="77777777" w:rsidR="00083F48" w:rsidRPr="00083F48" w:rsidRDefault="00083F48" w:rsidP="00083F48">
      <w:pPr>
        <w:numPr>
          <w:ilvl w:val="0"/>
          <w:numId w:val="9"/>
        </w:numPr>
        <w:spacing w:after="0" w:line="240" w:lineRule="auto"/>
        <w:ind w:left="0" w:firstLine="0"/>
        <w:outlineLvl w:val="1"/>
        <w:rPr>
          <w:rFonts w:ascii="Times New Roman" w:eastAsia="Times New Roman" w:hAnsi="Times New Roman" w:cs="Times New Roman"/>
          <w:b/>
          <w:bCs/>
          <w:kern w:val="0"/>
          <w:sz w:val="36"/>
          <w:szCs w:val="36"/>
          <w:lang w:eastAsia="es-EC"/>
          <w14:ligatures w14:val="none"/>
        </w:rPr>
      </w:pPr>
      <w:r w:rsidRPr="00083F48">
        <w:rPr>
          <w:rFonts w:ascii="Times New Roman" w:eastAsia="Times New Roman" w:hAnsi="Times New Roman" w:cs="Times New Roman"/>
          <w:b/>
          <w:bCs/>
          <w:kern w:val="0"/>
          <w:sz w:val="36"/>
          <w:szCs w:val="36"/>
          <w:lang w:eastAsia="es-EC"/>
          <w14:ligatures w14:val="none"/>
        </w:rPr>
        <w:t>Descripción visual/UI</w:t>
      </w:r>
    </w:p>
    <w:p w14:paraId="2C3F77B2"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Interfaz compuesta por:</w:t>
      </w:r>
    </w:p>
    <w:p w14:paraId="19DFC09B" w14:textId="6849791A" w:rsidR="00083F48" w:rsidRPr="00083F48" w:rsidRDefault="00083F48" w:rsidP="00083F48">
      <w:pPr>
        <w:numPr>
          <w:ilvl w:val="0"/>
          <w:numId w:val="10"/>
        </w:numPr>
        <w:tabs>
          <w:tab w:val="clear" w:pos="720"/>
        </w:tabs>
        <w:spacing w:after="0" w:line="240" w:lineRule="auto"/>
        <w:ind w:left="0" w:firstLine="0"/>
        <w:outlineLvl w:val="2"/>
        <w:rPr>
          <w:rFonts w:ascii="Times New Roman" w:eastAsia="Times New Roman" w:hAnsi="Times New Roman" w:cs="Times New Roman"/>
          <w:b/>
          <w:bCs/>
          <w:kern w:val="0"/>
          <w:sz w:val="27"/>
          <w:szCs w:val="27"/>
          <w:lang w:eastAsia="es-EC"/>
          <w14:ligatures w14:val="none"/>
        </w:rPr>
      </w:pPr>
      <w:r w:rsidRPr="00083F48">
        <w:rPr>
          <w:rFonts w:ascii="Times New Roman" w:eastAsia="Times New Roman" w:hAnsi="Times New Roman" w:cs="Times New Roman"/>
          <w:b/>
          <w:bCs/>
          <w:kern w:val="0"/>
          <w:sz w:val="27"/>
          <w:szCs w:val="27"/>
          <w:lang w:eastAsia="es-EC"/>
          <w14:ligatures w14:val="none"/>
        </w:rPr>
        <w:t>Filtros superiores</w:t>
      </w:r>
    </w:p>
    <w:p w14:paraId="37ECC516" w14:textId="77777777" w:rsidR="00083F48" w:rsidRPr="00083F48" w:rsidRDefault="00083F48" w:rsidP="00083F48">
      <w:pPr>
        <w:numPr>
          <w:ilvl w:val="0"/>
          <w:numId w:val="15"/>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Selector de Fecha Inicio </w:t>
      </w:r>
    </w:p>
    <w:p w14:paraId="1151C179" w14:textId="77777777" w:rsidR="00083F48" w:rsidRPr="00083F48" w:rsidRDefault="00083F48" w:rsidP="00083F48">
      <w:pPr>
        <w:numPr>
          <w:ilvl w:val="0"/>
          <w:numId w:val="15"/>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Selector de Fecha Fin </w:t>
      </w:r>
    </w:p>
    <w:p w14:paraId="087808B1" w14:textId="77777777" w:rsidR="00083F48" w:rsidRPr="00083F48" w:rsidRDefault="00083F48" w:rsidP="00083F48">
      <w:pPr>
        <w:numPr>
          <w:ilvl w:val="0"/>
          <w:numId w:val="15"/>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Botón Buscar </w:t>
      </w:r>
    </w:p>
    <w:p w14:paraId="7FF21795" w14:textId="0EA1724A" w:rsidR="00083F48" w:rsidRPr="00083F48" w:rsidRDefault="00083F48" w:rsidP="00083F48">
      <w:pPr>
        <w:numPr>
          <w:ilvl w:val="0"/>
          <w:numId w:val="10"/>
        </w:numPr>
        <w:tabs>
          <w:tab w:val="clear" w:pos="720"/>
        </w:tabs>
        <w:spacing w:after="0" w:line="240" w:lineRule="auto"/>
        <w:ind w:left="0" w:firstLine="0"/>
        <w:outlineLvl w:val="2"/>
        <w:rPr>
          <w:rFonts w:ascii="Times New Roman" w:eastAsia="Times New Roman" w:hAnsi="Times New Roman" w:cs="Times New Roman"/>
          <w:b/>
          <w:bCs/>
          <w:kern w:val="0"/>
          <w:sz w:val="27"/>
          <w:szCs w:val="27"/>
          <w:lang w:eastAsia="es-EC"/>
          <w14:ligatures w14:val="none"/>
        </w:rPr>
      </w:pPr>
      <w:r w:rsidRPr="00083F48">
        <w:rPr>
          <w:rFonts w:ascii="Times New Roman" w:eastAsia="Times New Roman" w:hAnsi="Times New Roman" w:cs="Times New Roman"/>
          <w:b/>
          <w:bCs/>
          <w:kern w:val="0"/>
          <w:sz w:val="27"/>
          <w:szCs w:val="27"/>
          <w:lang w:eastAsia="es-EC"/>
          <w14:ligatures w14:val="none"/>
        </w:rPr>
        <w:t>Título principal</w:t>
      </w:r>
    </w:p>
    <w:p w14:paraId="057FB28F"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“Flujo de capital consolidado por día y propietario entre fechas”</w:t>
      </w:r>
    </w:p>
    <w:p w14:paraId="0EF1BC25" w14:textId="56CF9773" w:rsidR="00083F48" w:rsidRPr="00083F48" w:rsidRDefault="00083F48" w:rsidP="00083F48">
      <w:pPr>
        <w:numPr>
          <w:ilvl w:val="0"/>
          <w:numId w:val="10"/>
        </w:numPr>
        <w:tabs>
          <w:tab w:val="clear" w:pos="720"/>
        </w:tabs>
        <w:spacing w:after="0" w:line="240" w:lineRule="auto"/>
        <w:ind w:left="0" w:firstLine="0"/>
        <w:outlineLvl w:val="2"/>
        <w:rPr>
          <w:rFonts w:ascii="Times New Roman" w:eastAsia="Times New Roman" w:hAnsi="Times New Roman" w:cs="Times New Roman"/>
          <w:b/>
          <w:bCs/>
          <w:kern w:val="0"/>
          <w:sz w:val="27"/>
          <w:szCs w:val="27"/>
          <w:lang w:eastAsia="es-EC"/>
          <w14:ligatures w14:val="none"/>
        </w:rPr>
      </w:pPr>
      <w:r w:rsidRPr="00083F48">
        <w:rPr>
          <w:rFonts w:ascii="Times New Roman" w:eastAsia="Times New Roman" w:hAnsi="Times New Roman" w:cs="Times New Roman"/>
          <w:b/>
          <w:bCs/>
          <w:kern w:val="0"/>
          <w:sz w:val="27"/>
          <w:szCs w:val="27"/>
          <w:lang w:eastAsia="es-EC"/>
          <w14:ligatures w14:val="none"/>
        </w:rPr>
        <w:t>Tabla consolidada</w:t>
      </w:r>
    </w:p>
    <w:p w14:paraId="6ACB80A6"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Tabla tipo </w:t>
      </w:r>
      <w:proofErr w:type="spellStart"/>
      <w:r w:rsidRPr="00083F48">
        <w:rPr>
          <w:rFonts w:ascii="Times New Roman" w:eastAsia="Times New Roman" w:hAnsi="Times New Roman" w:cs="Times New Roman"/>
          <w:kern w:val="0"/>
          <w:sz w:val="24"/>
          <w:szCs w:val="24"/>
          <w:lang w:eastAsia="es-EC"/>
          <w14:ligatures w14:val="none"/>
        </w:rPr>
        <w:t>grid</w:t>
      </w:r>
      <w:proofErr w:type="spellEnd"/>
      <w:r w:rsidRPr="00083F48">
        <w:rPr>
          <w:rFonts w:ascii="Times New Roman" w:eastAsia="Times New Roman" w:hAnsi="Times New Roman" w:cs="Times New Roman"/>
          <w:kern w:val="0"/>
          <w:sz w:val="24"/>
          <w:szCs w:val="24"/>
          <w:lang w:eastAsia="es-EC"/>
          <w14:ligatures w14:val="none"/>
        </w:rPr>
        <w:t xml:space="preserve"> con:</w:t>
      </w:r>
    </w:p>
    <w:p w14:paraId="1C135CC3" w14:textId="77777777" w:rsidR="00083F48" w:rsidRPr="00083F48" w:rsidRDefault="00083F48" w:rsidP="00083F48">
      <w:pPr>
        <w:numPr>
          <w:ilvl w:val="0"/>
          <w:numId w:val="16"/>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encabezados fijos, </w:t>
      </w:r>
    </w:p>
    <w:p w14:paraId="2DDA7371" w14:textId="77777777" w:rsidR="00083F48" w:rsidRPr="00083F48" w:rsidRDefault="00083F48" w:rsidP="00083F48">
      <w:pPr>
        <w:numPr>
          <w:ilvl w:val="0"/>
          <w:numId w:val="16"/>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columnas numéricas financieras, </w:t>
      </w:r>
    </w:p>
    <w:p w14:paraId="308B7E48" w14:textId="77777777" w:rsidR="00083F48" w:rsidRPr="00083F48" w:rsidRDefault="00083F48" w:rsidP="00083F48">
      <w:pPr>
        <w:numPr>
          <w:ilvl w:val="0"/>
          <w:numId w:val="16"/>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filas de detalle, </w:t>
      </w:r>
    </w:p>
    <w:p w14:paraId="72786DE4" w14:textId="77777777" w:rsidR="00083F48" w:rsidRPr="00083F48" w:rsidRDefault="00083F48" w:rsidP="00083F48">
      <w:pPr>
        <w:numPr>
          <w:ilvl w:val="0"/>
          <w:numId w:val="16"/>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y fila final de totales. </w:t>
      </w:r>
    </w:p>
    <w:p w14:paraId="111CA696"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pict w14:anchorId="37A0E028">
          <v:rect id="_x0000_i1026" style="width:0;height:1.5pt" o:hralign="center" o:hrstd="t" o:hr="t" fillcolor="#a0a0a0" stroked="f"/>
        </w:pict>
      </w:r>
    </w:p>
    <w:p w14:paraId="132F8B8E" w14:textId="77777777" w:rsidR="00083F48" w:rsidRPr="00083F48" w:rsidRDefault="00083F48" w:rsidP="00083F48">
      <w:pPr>
        <w:numPr>
          <w:ilvl w:val="0"/>
          <w:numId w:val="9"/>
        </w:numPr>
        <w:spacing w:after="0" w:line="240" w:lineRule="auto"/>
        <w:ind w:left="0" w:firstLine="0"/>
        <w:outlineLvl w:val="1"/>
        <w:rPr>
          <w:rFonts w:ascii="Times New Roman" w:eastAsia="Times New Roman" w:hAnsi="Times New Roman" w:cs="Times New Roman"/>
          <w:b/>
          <w:bCs/>
          <w:kern w:val="0"/>
          <w:sz w:val="36"/>
          <w:szCs w:val="36"/>
          <w:lang w:eastAsia="es-EC"/>
          <w14:ligatures w14:val="none"/>
        </w:rPr>
      </w:pPr>
      <w:r w:rsidRPr="00083F48">
        <w:rPr>
          <w:rFonts w:ascii="Times New Roman" w:eastAsia="Times New Roman" w:hAnsi="Times New Roman" w:cs="Times New Roman"/>
          <w:b/>
          <w:bCs/>
          <w:kern w:val="0"/>
          <w:sz w:val="36"/>
          <w:szCs w:val="36"/>
          <w:lang w:eastAsia="es-EC"/>
          <w14:ligatures w14:val="none"/>
        </w:rPr>
        <w:t>Tipo de reporte</w:t>
      </w:r>
    </w:p>
    <w:p w14:paraId="22098FDE"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Este reporte puede clasificarse como:</w:t>
      </w:r>
    </w:p>
    <w:p w14:paraId="63E103D9" w14:textId="77777777" w:rsidR="00083F48" w:rsidRPr="00083F48" w:rsidRDefault="00083F48" w:rsidP="00083F48">
      <w:pPr>
        <w:numPr>
          <w:ilvl w:val="0"/>
          <w:numId w:val="17"/>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Reporte financiero consolidado </w:t>
      </w:r>
    </w:p>
    <w:p w14:paraId="4A5D919E" w14:textId="77777777" w:rsidR="00083F48" w:rsidRPr="00083F48" w:rsidRDefault="00083F48" w:rsidP="00083F48">
      <w:pPr>
        <w:numPr>
          <w:ilvl w:val="0"/>
          <w:numId w:val="17"/>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lastRenderedPageBreak/>
        <w:t xml:space="preserve">Reporte de flujo de capital </w:t>
      </w:r>
    </w:p>
    <w:p w14:paraId="02A848EC" w14:textId="77777777" w:rsidR="00083F48" w:rsidRPr="00083F48" w:rsidRDefault="00083F48" w:rsidP="00083F48">
      <w:pPr>
        <w:numPr>
          <w:ilvl w:val="0"/>
          <w:numId w:val="17"/>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Reporte de recuperación de inversiones </w:t>
      </w:r>
    </w:p>
    <w:p w14:paraId="0D023624" w14:textId="77777777" w:rsidR="00083F48" w:rsidRPr="00083F48" w:rsidRDefault="00083F48" w:rsidP="00083F48">
      <w:pPr>
        <w:numPr>
          <w:ilvl w:val="0"/>
          <w:numId w:val="17"/>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Reporte diario de amortizaciones e intereses </w:t>
      </w:r>
    </w:p>
    <w:p w14:paraId="28E3C398" w14:textId="77777777" w:rsidR="00083F48" w:rsidRPr="00083F48" w:rsidRDefault="00083F48" w:rsidP="00083F48">
      <w:pPr>
        <w:numPr>
          <w:ilvl w:val="0"/>
          <w:numId w:val="17"/>
        </w:num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t xml:space="preserve">Cash Flow </w:t>
      </w:r>
      <w:proofErr w:type="spellStart"/>
      <w:r w:rsidRPr="00083F48">
        <w:rPr>
          <w:rFonts w:ascii="Times New Roman" w:eastAsia="Times New Roman" w:hAnsi="Times New Roman" w:cs="Times New Roman"/>
          <w:kern w:val="0"/>
          <w:sz w:val="24"/>
          <w:szCs w:val="24"/>
          <w:lang w:eastAsia="es-EC"/>
          <w14:ligatures w14:val="none"/>
        </w:rPr>
        <w:t>Report</w:t>
      </w:r>
      <w:proofErr w:type="spellEnd"/>
      <w:r w:rsidRPr="00083F48">
        <w:rPr>
          <w:rFonts w:ascii="Times New Roman" w:eastAsia="Times New Roman" w:hAnsi="Times New Roman" w:cs="Times New Roman"/>
          <w:kern w:val="0"/>
          <w:sz w:val="24"/>
          <w:szCs w:val="24"/>
          <w:lang w:eastAsia="es-EC"/>
          <w14:ligatures w14:val="none"/>
        </w:rPr>
        <w:t xml:space="preserve"> </w:t>
      </w:r>
    </w:p>
    <w:p w14:paraId="44D377C0" w14:textId="77777777" w:rsidR="00083F48" w:rsidRPr="00083F48" w:rsidRDefault="00083F48" w:rsidP="00083F48">
      <w:pPr>
        <w:spacing w:after="0" w:line="240" w:lineRule="auto"/>
        <w:rPr>
          <w:rFonts w:ascii="Times New Roman" w:eastAsia="Times New Roman" w:hAnsi="Times New Roman" w:cs="Times New Roman"/>
          <w:kern w:val="0"/>
          <w:sz w:val="24"/>
          <w:szCs w:val="24"/>
          <w:lang w:eastAsia="es-EC"/>
          <w14:ligatures w14:val="none"/>
        </w:rPr>
      </w:pPr>
      <w:r w:rsidRPr="00083F48">
        <w:rPr>
          <w:rFonts w:ascii="Times New Roman" w:eastAsia="Times New Roman" w:hAnsi="Times New Roman" w:cs="Times New Roman"/>
          <w:kern w:val="0"/>
          <w:sz w:val="24"/>
          <w:szCs w:val="24"/>
          <w:lang w:eastAsia="es-EC"/>
          <w14:ligatures w14:val="none"/>
        </w:rPr>
        <w:pict w14:anchorId="31C4287D">
          <v:rect id="_x0000_i1027" style="width:0;height:1.5pt" o:hralign="center" o:hrstd="t" o:hr="t" fillcolor="#a0a0a0" stroked="f"/>
        </w:pict>
      </w:r>
    </w:p>
    <w:p w14:paraId="7FA5CDA9" w14:textId="0FB49EBD" w:rsidR="00083F48" w:rsidRPr="00083F48" w:rsidRDefault="00083F48" w:rsidP="00083F48">
      <w:pPr>
        <w:numPr>
          <w:ilvl w:val="0"/>
          <w:numId w:val="9"/>
        </w:numPr>
        <w:spacing w:after="0" w:line="240" w:lineRule="auto"/>
        <w:ind w:left="0" w:firstLine="0"/>
        <w:outlineLvl w:val="1"/>
        <w:rPr>
          <w:rFonts w:ascii="Times New Roman" w:eastAsia="Times New Roman" w:hAnsi="Times New Roman" w:cs="Times New Roman"/>
          <w:b/>
          <w:bCs/>
          <w:kern w:val="0"/>
          <w:sz w:val="36"/>
          <w:szCs w:val="36"/>
          <w:lang w:eastAsia="es-EC"/>
          <w14:ligatures w14:val="none"/>
        </w:rPr>
      </w:pPr>
      <w:r w:rsidRPr="00083F48">
        <w:rPr>
          <w:rFonts w:ascii="Times New Roman" w:eastAsia="Times New Roman" w:hAnsi="Times New Roman" w:cs="Times New Roman"/>
          <w:b/>
          <w:bCs/>
          <w:kern w:val="0"/>
          <w:sz w:val="36"/>
          <w:szCs w:val="36"/>
          <w:lang w:eastAsia="es-EC"/>
          <w14:ligatures w14:val="none"/>
        </w:rPr>
        <w:t xml:space="preserve">Descripción técnica corta </w:t>
      </w:r>
    </w:p>
    <w:p w14:paraId="16CFCAE0" w14:textId="77777777" w:rsidR="00083F48" w:rsidRPr="00083F48" w:rsidRDefault="00083F48" w:rsidP="00083F48">
      <w:pPr>
        <w:spacing w:after="0" w:line="240" w:lineRule="auto"/>
        <w:rPr>
          <w:rFonts w:ascii="Times New Roman" w:eastAsia="Times New Roman" w:hAnsi="Times New Roman" w:cs="Times New Roman"/>
          <w:kern w:val="0"/>
          <w:sz w:val="24"/>
          <w:szCs w:val="24"/>
          <w:lang w:val="en-US" w:eastAsia="es-EC"/>
          <w14:ligatures w14:val="none"/>
        </w:rPr>
      </w:pPr>
      <w:r w:rsidRPr="00083F48">
        <w:rPr>
          <w:rFonts w:ascii="Times New Roman" w:eastAsia="Times New Roman" w:hAnsi="Times New Roman" w:cs="Times New Roman"/>
          <w:kern w:val="0"/>
          <w:sz w:val="24"/>
          <w:szCs w:val="24"/>
          <w:lang w:val="en-US" w:eastAsia="es-EC"/>
          <w14:ligatures w14:val="none"/>
        </w:rPr>
        <w:t>Implement a consolidated financial report that displays daily capital flow grouped by owner and investment issuer within a selected date range. The report must include breakdown columns for interest, capital, premiums, risk-related values, and total amounts, along with consolidated totals at the bottom of the grid.</w:t>
      </w:r>
    </w:p>
    <w:p w14:paraId="28A58ED4" w14:textId="77777777" w:rsidR="00820738" w:rsidRDefault="00820738" w:rsidP="00083F48">
      <w:pPr>
        <w:spacing w:after="0" w:line="240" w:lineRule="auto"/>
        <w:rPr>
          <w:lang w:val="en-US"/>
        </w:rPr>
      </w:pPr>
    </w:p>
    <w:p w14:paraId="0F120050" w14:textId="77777777" w:rsidR="00A16249" w:rsidRDefault="00A16249" w:rsidP="00083F48">
      <w:pPr>
        <w:pBdr>
          <w:bottom w:val="dotted" w:sz="24" w:space="1" w:color="auto"/>
        </w:pBdr>
        <w:spacing w:after="0" w:line="240" w:lineRule="auto"/>
        <w:rPr>
          <w:lang w:val="en-US"/>
        </w:rPr>
      </w:pPr>
    </w:p>
    <w:p w14:paraId="1B04C76A" w14:textId="77777777" w:rsidR="00A16249" w:rsidRDefault="00A16249" w:rsidP="00083F48">
      <w:pPr>
        <w:spacing w:after="0" w:line="240" w:lineRule="auto"/>
        <w:rPr>
          <w:lang w:val="en-US"/>
        </w:rPr>
      </w:pPr>
    </w:p>
    <w:p w14:paraId="07897A6A" w14:textId="1FE012C7" w:rsidR="00A16249" w:rsidRDefault="00A16249" w:rsidP="00083F48">
      <w:pPr>
        <w:spacing w:after="0" w:line="240" w:lineRule="auto"/>
      </w:pPr>
      <w:r w:rsidRPr="00A16249">
        <w:t>Vamos ahora a revisar el reporte de Flujo de Capital consolidado. Tiene las siguientes columnas: "Fecha</w:t>
      </w:r>
      <w:r w:rsidR="00836E8D">
        <w:t>,</w:t>
      </w:r>
      <w:r w:rsidRPr="00A16249">
        <w:t xml:space="preserve"> Propietario</w:t>
      </w:r>
      <w:r w:rsidR="00836E8D">
        <w:t>,</w:t>
      </w:r>
      <w:r w:rsidRPr="00A16249">
        <w:t xml:space="preserve"> Empresa/Emisor</w:t>
      </w:r>
      <w:r w:rsidR="00836E8D">
        <w:t>,</w:t>
      </w:r>
      <w:r w:rsidRPr="00A16249">
        <w:t xml:space="preserve"> Interés</w:t>
      </w:r>
      <w:r w:rsidR="00836E8D">
        <w:t>,</w:t>
      </w:r>
      <w:r w:rsidRPr="00A16249">
        <w:t xml:space="preserve"> Capital</w:t>
      </w:r>
      <w:r w:rsidR="00836E8D">
        <w:t>,</w:t>
      </w:r>
      <w:r w:rsidRPr="00A16249">
        <w:t xml:space="preserve"> Premio </w:t>
      </w:r>
      <w:proofErr w:type="spellStart"/>
      <w:r w:rsidRPr="00A16249">
        <w:t>Int</w:t>
      </w:r>
      <w:proofErr w:type="spellEnd"/>
      <w:r w:rsidRPr="00A16249">
        <w:t>.</w:t>
      </w:r>
      <w:r w:rsidR="00836E8D">
        <w:t>,</w:t>
      </w:r>
      <w:r w:rsidRPr="00A16249">
        <w:t xml:space="preserve"> Riesgo Cap.</w:t>
      </w:r>
      <w:r w:rsidR="00836E8D">
        <w:t>,</w:t>
      </w:r>
      <w:r w:rsidRPr="00A16249">
        <w:t xml:space="preserve"> Riesgo </w:t>
      </w:r>
      <w:proofErr w:type="spellStart"/>
      <w:r w:rsidRPr="00A16249">
        <w:t>Prem</w:t>
      </w:r>
      <w:proofErr w:type="spellEnd"/>
      <w:r w:rsidRPr="00A16249">
        <w:t>.</w:t>
      </w:r>
      <w:r w:rsidR="00836E8D">
        <w:t>,</w:t>
      </w:r>
      <w:r w:rsidRPr="00A16249">
        <w:t xml:space="preserve"> Riesgo Total" </w:t>
      </w:r>
    </w:p>
    <w:p w14:paraId="6A9A26FE" w14:textId="3D87B7E2" w:rsidR="00A16249" w:rsidRDefault="00A16249" w:rsidP="00083F48">
      <w:pPr>
        <w:spacing w:after="0" w:line="240" w:lineRule="auto"/>
      </w:pPr>
      <w:r>
        <w:t>En cada fila s</w:t>
      </w:r>
      <w:r w:rsidRPr="00A16249">
        <w:t>e muestra el consolidado de los fondos que se deben recibir</w:t>
      </w:r>
      <w:r>
        <w:t xml:space="preserve"> por </w:t>
      </w:r>
      <w:proofErr w:type="spellStart"/>
      <w:r>
        <w:t>dia</w:t>
      </w:r>
      <w:proofErr w:type="spellEnd"/>
      <w:r>
        <w:t>, propietario Empresa/Emisor. Si hago clic sobre la fila me gustaría ver un modal con el detalle de los componentes de ese pago. En ciertos casos habrá un desglose porque puede ser la suma de varias compras de inversiones realizadas en distintas fechas sobre el mismo instrumento, o bien bonos del estado que corresponden a diferentes instrumentos pero que coinciden con la fecha de la cuota.</w:t>
      </w:r>
    </w:p>
    <w:p w14:paraId="7998C377" w14:textId="784AD760" w:rsidR="00B960E0" w:rsidRPr="00A16249" w:rsidRDefault="00B960E0" w:rsidP="00083F48">
      <w:pPr>
        <w:spacing w:after="0" w:line="240" w:lineRule="auto"/>
      </w:pPr>
      <w:r>
        <w:t xml:space="preserve">Como tema adicional puedo decir que el reporte Flujo capital consolidado no muestra </w:t>
      </w:r>
      <w:proofErr w:type="spellStart"/>
      <w:r>
        <w:t>id_emisor</w:t>
      </w:r>
      <w:proofErr w:type="spellEnd"/>
      <w:r>
        <w:t xml:space="preserve">, tampoco el id del propietario. Tal vez debamos modificar el reporte para que estos datos estén </w:t>
      </w:r>
      <w:proofErr w:type="gramStart"/>
      <w:r>
        <w:t>disponibles</w:t>
      </w:r>
      <w:proofErr w:type="gramEnd"/>
      <w:r>
        <w:t xml:space="preserve"> pero en forma oculta en el reporte. Luego necesitaremos un </w:t>
      </w:r>
      <w:proofErr w:type="spellStart"/>
      <w:r>
        <w:t>endpoint</w:t>
      </w:r>
      <w:proofErr w:type="spellEnd"/>
      <w:r>
        <w:t xml:space="preserve"> al cual le enviaremos como parámetros la fecha, el propietario y el emisor para con estos datos hacer una consulta y mostrar los datos en el modal. </w:t>
      </w:r>
      <w:proofErr w:type="gramStart"/>
      <w:r>
        <w:t>Estás de acuerdo?</w:t>
      </w:r>
      <w:proofErr w:type="gramEnd"/>
    </w:p>
    <w:sectPr w:rsidR="00B960E0" w:rsidRPr="00A162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73988"/>
    <w:multiLevelType w:val="multilevel"/>
    <w:tmpl w:val="2012C62A"/>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 w15:restartNumberingAfterBreak="0">
    <w:nsid w:val="1AA600F3"/>
    <w:multiLevelType w:val="multilevel"/>
    <w:tmpl w:val="AD5E5BB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0974941"/>
    <w:multiLevelType w:val="multilevel"/>
    <w:tmpl w:val="2246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977EC"/>
    <w:multiLevelType w:val="multilevel"/>
    <w:tmpl w:val="159A35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1762E8C"/>
    <w:multiLevelType w:val="multilevel"/>
    <w:tmpl w:val="B8DE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9484E"/>
    <w:multiLevelType w:val="multilevel"/>
    <w:tmpl w:val="1414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4229B"/>
    <w:multiLevelType w:val="multilevel"/>
    <w:tmpl w:val="B16CF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BDC31BE"/>
    <w:multiLevelType w:val="multilevel"/>
    <w:tmpl w:val="F57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C185B"/>
    <w:multiLevelType w:val="multilevel"/>
    <w:tmpl w:val="FFC4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018E9"/>
    <w:multiLevelType w:val="multilevel"/>
    <w:tmpl w:val="C082F1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96C4FD4"/>
    <w:multiLevelType w:val="multilevel"/>
    <w:tmpl w:val="75F6F4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A8A18CA"/>
    <w:multiLevelType w:val="multilevel"/>
    <w:tmpl w:val="6A12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997961"/>
    <w:multiLevelType w:val="multilevel"/>
    <w:tmpl w:val="A2EA5AD4"/>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6A2E2E53"/>
    <w:multiLevelType w:val="multilevel"/>
    <w:tmpl w:val="9990B5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C4F67E6"/>
    <w:multiLevelType w:val="multilevel"/>
    <w:tmpl w:val="722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669842">
    <w:abstractNumId w:val="12"/>
  </w:num>
  <w:num w:numId="2" w16cid:durableId="751859171">
    <w:abstractNumId w:val="0"/>
  </w:num>
  <w:num w:numId="3" w16cid:durableId="1391689702">
    <w:abstractNumId w:val="3"/>
  </w:num>
  <w:num w:numId="4" w16cid:durableId="1537884721">
    <w:abstractNumId w:val="13"/>
  </w:num>
  <w:num w:numId="5" w16cid:durableId="543714735">
    <w:abstractNumId w:val="9"/>
  </w:num>
  <w:num w:numId="6" w16cid:durableId="962272814">
    <w:abstractNumId w:val="6"/>
  </w:num>
  <w:num w:numId="7" w16cid:durableId="550650192">
    <w:abstractNumId w:val="1"/>
  </w:num>
  <w:num w:numId="8" w16cid:durableId="240793494">
    <w:abstractNumId w:val="1"/>
  </w:num>
  <w:num w:numId="9" w16cid:durableId="626743724">
    <w:abstractNumId w:val="1"/>
  </w:num>
  <w:num w:numId="10" w16cid:durableId="1642728721">
    <w:abstractNumId w:val="10"/>
  </w:num>
  <w:num w:numId="11" w16cid:durableId="1805342664">
    <w:abstractNumId w:val="5"/>
  </w:num>
  <w:num w:numId="12" w16cid:durableId="424036127">
    <w:abstractNumId w:val="14"/>
  </w:num>
  <w:num w:numId="13" w16cid:durableId="567156569">
    <w:abstractNumId w:val="7"/>
  </w:num>
  <w:num w:numId="14" w16cid:durableId="1470896565">
    <w:abstractNumId w:val="8"/>
  </w:num>
  <w:num w:numId="15" w16cid:durableId="980354319">
    <w:abstractNumId w:val="11"/>
  </w:num>
  <w:num w:numId="16" w16cid:durableId="759987996">
    <w:abstractNumId w:val="4"/>
  </w:num>
  <w:num w:numId="17" w16cid:durableId="1479572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F48"/>
    <w:rsid w:val="00083F48"/>
    <w:rsid w:val="002B5516"/>
    <w:rsid w:val="00650CA1"/>
    <w:rsid w:val="00820738"/>
    <w:rsid w:val="00836E8D"/>
    <w:rsid w:val="008B6855"/>
    <w:rsid w:val="00A16249"/>
    <w:rsid w:val="00A4667E"/>
    <w:rsid w:val="00B960E0"/>
    <w:rsid w:val="00BB54F1"/>
    <w:rsid w:val="00BE49B1"/>
    <w:rsid w:val="00F5468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25D8"/>
  <w15:chartTrackingRefBased/>
  <w15:docId w15:val="{DA24A6FA-F53B-4B60-8183-7E5C7245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A4667E"/>
    <w:pPr>
      <w:keepNext/>
      <w:keepLines/>
      <w:numPr>
        <w:numId w:val="9"/>
      </w:numPr>
      <w:pBdr>
        <w:bottom w:val="single" w:sz="4" w:space="1" w:color="auto"/>
      </w:pBdr>
      <w:spacing w:before="240" w:after="0"/>
      <w:outlineLvl w:val="0"/>
    </w:pPr>
    <w:rPr>
      <w:rFonts w:asciiTheme="majorHAnsi" w:eastAsia="Times New Roman" w:hAnsiTheme="majorHAnsi" w:cstheme="majorBidi"/>
      <w:b/>
      <w:sz w:val="36"/>
      <w:szCs w:val="32"/>
      <w:lang w:val="en-US" w:eastAsia="es-EC"/>
    </w:rPr>
  </w:style>
  <w:style w:type="paragraph" w:styleId="Ttulo2">
    <w:name w:val="heading 2"/>
    <w:basedOn w:val="Normal"/>
    <w:next w:val="Normal"/>
    <w:link w:val="Ttulo2Car"/>
    <w:autoRedefine/>
    <w:uiPriority w:val="9"/>
    <w:unhideWhenUsed/>
    <w:qFormat/>
    <w:rsid w:val="00A4667E"/>
    <w:pPr>
      <w:keepNext/>
      <w:keepLines/>
      <w:numPr>
        <w:ilvl w:val="1"/>
        <w:numId w:val="9"/>
      </w:numPr>
      <w:spacing w:before="40" w:after="0"/>
      <w:outlineLvl w:val="1"/>
    </w:pPr>
    <w:rPr>
      <w:rFonts w:asciiTheme="majorHAnsi" w:eastAsiaTheme="majorEastAsia" w:hAnsiTheme="majorHAnsi" w:cstheme="majorBidi"/>
      <w:b/>
      <w:sz w:val="32"/>
      <w:szCs w:val="26"/>
      <w:lang w:val="en-US"/>
    </w:rPr>
  </w:style>
  <w:style w:type="paragraph" w:styleId="Ttulo3">
    <w:name w:val="heading 3"/>
    <w:basedOn w:val="Normal"/>
    <w:next w:val="Normal"/>
    <w:link w:val="Ttulo3Car"/>
    <w:autoRedefine/>
    <w:uiPriority w:val="9"/>
    <w:semiHidden/>
    <w:unhideWhenUsed/>
    <w:qFormat/>
    <w:rsid w:val="00A4667E"/>
    <w:pPr>
      <w:keepNext/>
      <w:keepLines/>
      <w:numPr>
        <w:ilvl w:val="2"/>
        <w:numId w:val="10"/>
      </w:numPr>
      <w:spacing w:before="40" w:after="0"/>
      <w:ind w:left="720"/>
      <w:outlineLvl w:val="2"/>
    </w:pPr>
    <w:rPr>
      <w:rFonts w:asciiTheme="majorHAnsi" w:eastAsiaTheme="majorEastAsia" w:hAnsiTheme="majorHAnsi" w:cstheme="majorBidi"/>
      <w:b/>
      <w:color w:val="1F3763" w:themeColor="accent1" w:themeShade="7F"/>
      <w:sz w:val="28"/>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4667E"/>
    <w:rPr>
      <w:rFonts w:asciiTheme="majorHAnsi" w:eastAsiaTheme="majorEastAsia" w:hAnsiTheme="majorHAnsi" w:cstheme="majorBidi"/>
      <w:b/>
      <w:sz w:val="32"/>
      <w:szCs w:val="26"/>
      <w:lang w:val="en-US"/>
    </w:rPr>
  </w:style>
  <w:style w:type="character" w:customStyle="1" w:styleId="Ttulo1Car">
    <w:name w:val="Título 1 Car"/>
    <w:basedOn w:val="Fuentedeprrafopredeter"/>
    <w:link w:val="Ttulo1"/>
    <w:uiPriority w:val="9"/>
    <w:rsid w:val="00A4667E"/>
    <w:rPr>
      <w:rFonts w:asciiTheme="majorHAnsi" w:eastAsia="Times New Roman" w:hAnsiTheme="majorHAnsi" w:cstheme="majorBidi"/>
      <w:b/>
      <w:sz w:val="36"/>
      <w:szCs w:val="32"/>
      <w:lang w:val="en-US" w:eastAsia="es-EC"/>
    </w:rPr>
  </w:style>
  <w:style w:type="character" w:customStyle="1" w:styleId="Ttulo3Car">
    <w:name w:val="Título 3 Car"/>
    <w:basedOn w:val="Fuentedeprrafopredeter"/>
    <w:link w:val="Ttulo3"/>
    <w:uiPriority w:val="9"/>
    <w:semiHidden/>
    <w:rsid w:val="00A4667E"/>
    <w:rPr>
      <w:rFonts w:asciiTheme="majorHAnsi" w:eastAsiaTheme="majorEastAsia" w:hAnsiTheme="majorHAnsi" w:cstheme="majorBidi"/>
      <w:b/>
      <w:color w:val="1F3763" w:themeColor="accent1" w:themeShade="7F"/>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5953615">
      <w:bodyDiv w:val="1"/>
      <w:marLeft w:val="0"/>
      <w:marRight w:val="0"/>
      <w:marTop w:val="0"/>
      <w:marBottom w:val="0"/>
      <w:divBdr>
        <w:top w:val="none" w:sz="0" w:space="0" w:color="auto"/>
        <w:left w:val="none" w:sz="0" w:space="0" w:color="auto"/>
        <w:bottom w:val="none" w:sz="0" w:space="0" w:color="auto"/>
        <w:right w:val="none" w:sz="0" w:space="0" w:color="auto"/>
      </w:divBdr>
      <w:divsChild>
        <w:div w:id="573009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1219</TotalTime>
  <Pages>2</Pages>
  <Words>453</Words>
  <Characters>2493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Orellana</dc:creator>
  <cp:keywords/>
  <dc:description/>
  <cp:lastModifiedBy>Jhon Orellana</cp:lastModifiedBy>
  <cp:revision>2</cp:revision>
  <dcterms:created xsi:type="dcterms:W3CDTF">2026-05-10T12:06:00Z</dcterms:created>
  <dcterms:modified xsi:type="dcterms:W3CDTF">2026-05-11T15:53:00Z</dcterms:modified>
</cp:coreProperties>
</file>