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1"/>
        </w:numPr>
        <w:ind w:left="720" w:hanging="360"/>
        <w:rPr/>
      </w:pPr>
      <w:bookmarkStart w:colFirst="0" w:colLast="0" w:name="_iqzq6k4kwykc" w:id="0"/>
      <w:bookmarkEnd w:id="0"/>
      <w:r w:rsidDel="00000000" w:rsidR="00000000" w:rsidRPr="00000000">
        <w:rPr>
          <w:rtl w:val="0"/>
        </w:rPr>
        <w:t xml:space="preserve">Implementación de cluster Kubernetes en Azure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https://kubernetes.io/docs/reference/generated/kubectl/kubectl-commands#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le369mf8okqi" w:id="1"/>
      <w:bookmarkEnd w:id="1"/>
      <w:r w:rsidDel="00000000" w:rsidR="00000000" w:rsidRPr="00000000">
        <w:rPr>
          <w:rtl w:val="0"/>
        </w:rPr>
        <w:t xml:space="preserve">Get services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aks command invoke -g puntoDosGrupo -n puntoDosAKS -c "kubectl get service"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cf1shbwxmjl0" w:id="2"/>
      <w:bookmarkEnd w:id="2"/>
      <w:r w:rsidDel="00000000" w:rsidR="00000000" w:rsidRPr="00000000">
        <w:rPr>
          <w:rtl w:val="0"/>
        </w:rPr>
        <w:t xml:space="preserve">Get nodes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Verifique los nodos del cluster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aks command invoke -g puntoDosGrupo -n puntoDosAKS -c "kubectl get nodes"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6zsrjywdtkr9" w:id="3"/>
      <w:bookmarkEnd w:id="3"/>
      <w:r w:rsidDel="00000000" w:rsidR="00000000" w:rsidRPr="00000000">
        <w:rPr>
          <w:rtl w:val="0"/>
        </w:rPr>
        <w:t xml:space="preserve">Get pods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aks command invoke -g puntoDosGrupo -n puntoDosAKS -c "kubectl get pods --all-namespaces”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reference/generated/kubectl/kubectl-commands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