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rPr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Fechas importantes: 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</w:p>
    <w:p w:rsidR="00000000" w:rsidDel="00000000" w:rsidP="00000000" w:rsidRDefault="00000000" w:rsidRPr="00000000" w14:paraId="00000002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ampaña de expectativa: </w:t>
      </w:r>
      <w:r w:rsidDel="00000000" w:rsidR="00000000" w:rsidRPr="00000000">
        <w:rPr>
          <w:rtl w:val="0"/>
        </w:rPr>
        <w:t xml:space="preserve">02 de septiembre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Lanzamiento de la resolución en un boletín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08.6614173228347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Inicio de las intervenciones</w:t>
      </w:r>
      <w:r w:rsidDel="00000000" w:rsidR="00000000" w:rsidRPr="00000000">
        <w:rPr>
          <w:rtl w:val="0"/>
        </w:rPr>
        <w:t xml:space="preserve">: 06 de septiembre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Componentes: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240" w:lineRule="auto"/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Patrimonio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Regulación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Ambiental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Infraestructura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Comunidad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240" w:before="0" w:beforeAutospacing="0" w:lineRule="auto"/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 preliminares involucrados: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Secretaria de Cultura (subsecretaria de patrimonio)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Secretaria de gobierno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Comunidad (JAC, JAL, residentes)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Comerciantes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 privado (dependiendo intervención)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Comité de patrimonio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Miembros de la comunidad cristiana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Universidades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Policía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Medios de comunicación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Territorios a intervenir: 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Ermita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Plaza Caicedo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Museo Tertulia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Teatro Municipal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 Antonio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 Francisco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Boulevard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Santa librada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Paseo Bolívar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Plaza de Sebastián Belalcázar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Jovita 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Modelo a seguir para intervenciones en el Mes del Patrimonio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u w:val="single"/>
          <w:rtl w:val="0"/>
        </w:rPr>
        <w:t xml:space="preserve">       </w:t>
      </w:r>
      <w:r w:rsidDel="00000000" w:rsidR="00000000" w:rsidRPr="00000000">
        <w:rPr>
          <w:b w:val="1"/>
          <w:u w:val="single"/>
          <w:rtl w:val="0"/>
        </w:rPr>
        <w:t xml:space="preserve">Diagnóstico (uno por cada sitio)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Momento I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Visita técnica</w:t>
      </w:r>
      <w:r w:rsidDel="00000000" w:rsidR="00000000" w:rsidRPr="00000000">
        <w:rPr>
          <w:rtl w:val="0"/>
        </w:rPr>
        <w:t xml:space="preserve"> en territorio: 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1700.7874015748032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aracterización del lugar con sus problemáticas 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1700.7874015748032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Identificación de actores (entidades públicas a desarrollo)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Consolidación de hallazgos y construcción de plan preliminar con actores incluidos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1417.3228346456694" w:hanging="360"/>
      </w:pPr>
      <w:r w:rsidDel="00000000" w:rsidR="00000000" w:rsidRPr="00000000">
        <w:rPr>
          <w:rtl w:val="0"/>
        </w:rPr>
        <w:t xml:space="preserve">Convocatoria interinstitucional</w:t>
      </w:r>
    </w:p>
    <w:p w:rsidR="00000000" w:rsidDel="00000000" w:rsidP="00000000" w:rsidRDefault="00000000" w:rsidRPr="00000000" w14:paraId="0000002E">
      <w:pPr>
        <w:spacing w:after="240" w:before="240" w:lineRule="auto"/>
        <w:ind w:left="1133.858267716535" w:firstLine="0"/>
        <w:rPr/>
      </w:pPr>
      <w:r w:rsidDel="00000000" w:rsidR="00000000" w:rsidRPr="00000000">
        <w:rPr>
          <w:b w:val="1"/>
          <w:rtl w:val="0"/>
        </w:rPr>
        <w:t xml:space="preserve">Actos importantes a tener en cuenta</w:t>
      </w:r>
      <w:r w:rsidDel="00000000" w:rsidR="00000000" w:rsidRPr="00000000">
        <w:rPr>
          <w:rtl w:val="0"/>
        </w:rPr>
        <w:t xml:space="preserve">: Invitar a la representantes de comunidad para la caracterización de actores </w:t>
      </w:r>
    </w:p>
    <w:p w:rsidR="00000000" w:rsidDel="00000000" w:rsidP="00000000" w:rsidRDefault="00000000" w:rsidRPr="00000000" w14:paraId="0000002F">
      <w:pPr>
        <w:spacing w:after="240" w:before="240" w:lineRule="auto"/>
        <w:ind w:left="1080" w:firstLine="0"/>
        <w:rPr/>
      </w:pPr>
      <w:r w:rsidDel="00000000" w:rsidR="00000000" w:rsidRPr="00000000">
        <w:rPr>
          <w:b w:val="1"/>
          <w:rtl w:val="0"/>
        </w:rPr>
        <w:t xml:space="preserve">Lidera</w:t>
      </w:r>
      <w:r w:rsidDel="00000000" w:rsidR="00000000" w:rsidRPr="00000000">
        <w:rPr>
          <w:rtl w:val="0"/>
        </w:rPr>
        <w:t xml:space="preserve">: Secretaria que le corresponda (en este caso Secretaría de Cultura, Subsecretaría de Patrimonio)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Momento II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Definir necesidades logísticas y validar plan de acción con actores involucrados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organismo involucrado valida su nivel de involucramiento en el proyecto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Actividades: </w:t>
      </w:r>
    </w:p>
    <w:p w:rsidR="00000000" w:rsidDel="00000000" w:rsidP="00000000" w:rsidRDefault="00000000" w:rsidRPr="00000000" w14:paraId="00000035">
      <w:pPr>
        <w:spacing w:after="240" w:before="240" w:lineRule="auto"/>
        <w:ind w:left="1275.5905511811022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Recorrido Interinstitucional en el territorio de la intervención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240" w:before="240" w:lineRule="auto"/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Formulación y presentación de plan de acción individual por actor involucrado que cuente de las actividades a desarrollar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  Hacer seguimiento del plan de acción y actividades a desarrollar 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Lider</w:t>
      </w:r>
      <w:r w:rsidDel="00000000" w:rsidR="00000000" w:rsidRPr="00000000">
        <w:rPr>
          <w:rtl w:val="0"/>
        </w:rPr>
        <w:t xml:space="preserve">: Secretaria de Cultura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992.1259842519685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planeación de la intervención </w:t>
      </w:r>
    </w:p>
    <w:p w:rsidR="00000000" w:rsidDel="00000000" w:rsidP="00000000" w:rsidRDefault="00000000" w:rsidRPr="00000000" w14:paraId="0000003B">
      <w:pPr>
        <w:spacing w:after="240" w:before="240" w:lineRule="auto"/>
        <w:ind w:left="992.1259842519685" w:hanging="360"/>
        <w:rPr/>
      </w:pPr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Consolidar y o</w:t>
      </w:r>
      <w:r w:rsidDel="00000000" w:rsidR="00000000" w:rsidRPr="00000000">
        <w:rPr>
          <w:rtl w:val="0"/>
        </w:rPr>
        <w:t xml:space="preserve">rganizar el plan de acción a realizar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Convocatoria de actores involucrados para la presentación de Plan de acción en donde se definan qué componente se va a desarrollar 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tareas, tiempos y responsables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responsabilidades y responsables del Comité logístico del día del evento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Identificar y formular un plan de compromisos y las acciones (categorizando en: inmediato, corto, mediano y largo plazo)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los posibles aliados de la comunidad para nombrar como padrinos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Formulación de plan de sostenibilidad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Líder</w:t>
      </w:r>
      <w:r w:rsidDel="00000000" w:rsidR="00000000" w:rsidRPr="00000000">
        <w:rPr>
          <w:rtl w:val="0"/>
        </w:rPr>
        <w:t xml:space="preserve">: Secretaría de Cultura 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3. Ejecución de cada uno de los componente</w:t>
      </w:r>
      <w:r w:rsidDel="00000000" w:rsidR="00000000" w:rsidRPr="00000000">
        <w:rPr>
          <w:rtl w:val="0"/>
        </w:rPr>
        <w:t xml:space="preserve">s  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Montaje del evento de acuerdo de lo establecido en el cronograma 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de comité logístico (encargado de refrigerio, almuerzos, carpas, conexiones)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de parte de la Secretaría líder en todo el montaje del evento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Anuncio del plan de sostenibilidad 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acto simbólico para anunciar el plan de sostenibilidad con responsables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Seguimiento pos eventos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 la realización del plan de acción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y verificación del plan de sostenibilidad teniendo en cuenta la agenda cultural del Distrito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Acuerdo con la Secretaría de Cultura para incluir a los patrimonios en la agenda cultural del Distrito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Planeación y verificación de eventos para comunicar la sostenibilidad de los proyectos</w:t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Propuesta PRIMERA intervención: LA ERMITA </w:t>
      </w:r>
    </w:p>
    <w:p w:rsidR="00000000" w:rsidDel="00000000" w:rsidP="00000000" w:rsidRDefault="00000000" w:rsidRPr="00000000" w14:paraId="00000053">
      <w:pPr>
        <w:spacing w:after="240" w:befor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06 DE SEPTIEMBRE</w:t>
      </w:r>
    </w:p>
    <w:p w:rsidR="00000000" w:rsidDel="00000000" w:rsidP="00000000" w:rsidRDefault="00000000" w:rsidRPr="00000000" w14:paraId="00000054">
      <w:pPr>
        <w:spacing w:after="240" w:before="240" w:lineRule="auto"/>
        <w:ind w:lef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1080" w:firstLine="0"/>
        <w:rPr/>
      </w:pPr>
      <w:r w:rsidDel="00000000" w:rsidR="00000000" w:rsidRPr="00000000">
        <w:rPr>
          <w:b w:val="1"/>
          <w:rtl w:val="0"/>
        </w:rPr>
        <w:t xml:space="preserve">Pre Intervención: Diagnóstico </w:t>
      </w:r>
      <w:r w:rsidDel="00000000" w:rsidR="00000000" w:rsidRPr="00000000">
        <w:rPr>
          <w:rtl w:val="0"/>
        </w:rPr>
        <w:t xml:space="preserve">(por confirmar) </w:t>
      </w:r>
    </w:p>
    <w:p w:rsidR="00000000" w:rsidDel="00000000" w:rsidP="00000000" w:rsidRDefault="00000000" w:rsidRPr="00000000" w14:paraId="00000056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-Definición de problemática</w:t>
      </w:r>
    </w:p>
    <w:p w:rsidR="00000000" w:rsidDel="00000000" w:rsidP="00000000" w:rsidRDefault="00000000" w:rsidRPr="00000000" w14:paraId="00000057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- Definición de actores a intervenir</w:t>
      </w:r>
    </w:p>
    <w:p w:rsidR="00000000" w:rsidDel="00000000" w:rsidP="00000000" w:rsidRDefault="00000000" w:rsidRPr="00000000" w14:paraId="00000058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- Definición plan de acción con responsables </w:t>
      </w:r>
    </w:p>
    <w:p w:rsidR="00000000" w:rsidDel="00000000" w:rsidP="00000000" w:rsidRDefault="00000000" w:rsidRPr="00000000" w14:paraId="00000059">
      <w:pPr>
        <w:spacing w:after="240" w:before="240" w:lineRule="auto"/>
        <w:ind w:lef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de actividad principal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Donatón</w:t>
      </w:r>
      <w:r w:rsidDel="00000000" w:rsidR="00000000" w:rsidRPr="00000000">
        <w:rPr>
          <w:rtl w:val="0"/>
        </w:rPr>
        <w:t xml:space="preserve">: Recolección de dinero para la recuperación de la iglesia ermita en que cada funcionario donará 1 día de Salario para recuperar las instalaciones y hacer una</w:t>
      </w:r>
    </w:p>
    <w:p w:rsidR="00000000" w:rsidDel="00000000" w:rsidP="00000000" w:rsidRDefault="00000000" w:rsidRPr="00000000" w14:paraId="0000005C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  Teletón para que los ciudadanos donen también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actividad secundaria: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Galería/exposición de contraste de la evolución histórica de la ciudad o del centro de la ciudad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 Acto simbólico de anuncio de plan padrinos</w:t>
      </w:r>
    </w:p>
    <w:p w:rsidR="00000000" w:rsidDel="00000000" w:rsidP="00000000" w:rsidRDefault="00000000" w:rsidRPr="00000000" w14:paraId="00000060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700.787401574803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