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"index.html" %} {% load staticfiles %} {% block contenido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andal" w:cs="Candal" w:eastAsia="Candal" w:hAnsi="Candal"/>
          <w:color w:val="16a085"/>
        </w:rPr>
      </w:pPr>
      <w:r w:rsidDel="00000000" w:rsidR="00000000" w:rsidRPr="00000000">
        <w:rPr>
          <w:rFonts w:ascii="Candal" w:cs="Candal" w:eastAsia="Candal" w:hAnsi="Candal"/>
          <w:color w:val="16a085"/>
          <w:rtl w:val="0"/>
        </w:rPr>
        <w:t xml:space="preserve">{{tipo.tipo}}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tupla in instituciones1 %}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</w:pPr>
      <w:r w:rsidDel="00000000" w:rsidR="00000000" w:rsidRPr="00000000">
        <w:rPr>
          <w:rtl w:val="0"/>
        </w:rPr>
        <w:t xml:space="preserve">Clasf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{{tupla.id_clasificacion_institucion}}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  <w:t xml:space="preserve">Ver mas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{{tupla.nombre}}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VER MÁS{% endfor %}{%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nd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