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84A8" w14:textId="77777777" w:rsidR="00E95BBD" w:rsidRPr="008B62FE" w:rsidRDefault="00E95BBD" w:rsidP="00E95BBD">
      <w:pPr>
        <w:rPr>
          <w:b/>
          <w:bCs/>
          <w:u w:val="single"/>
          <w:lang w:val="es-CO"/>
        </w:rPr>
      </w:pPr>
      <w:r w:rsidRPr="00E95BBD">
        <w:rPr>
          <w:b/>
          <w:bCs/>
          <w:lang w:val="es-CO"/>
        </w:rPr>
        <w:t>1.1 Descripción de la Empresa Contratante</w:t>
      </w:r>
    </w:p>
    <w:p w14:paraId="404DD8B4" w14:textId="77777777" w:rsidR="00E95BBD" w:rsidRPr="00E95BBD" w:rsidRDefault="00E95BBD" w:rsidP="00E95BBD">
      <w:pPr>
        <w:rPr>
          <w:lang w:val="es-CO"/>
        </w:rPr>
      </w:pPr>
      <w:r w:rsidRPr="00E95BBD">
        <w:rPr>
          <w:lang w:val="es-CO"/>
        </w:rPr>
        <w:t xml:space="preserve">La empresa contratante es </w:t>
      </w:r>
      <w:proofErr w:type="spellStart"/>
      <w:r w:rsidRPr="00E95BBD">
        <w:rPr>
          <w:b/>
          <w:bCs/>
          <w:lang w:val="es-CO"/>
        </w:rPr>
        <w:t>SolarGrid</w:t>
      </w:r>
      <w:proofErr w:type="spellEnd"/>
      <w:r w:rsidRPr="00E95BBD">
        <w:rPr>
          <w:b/>
          <w:bCs/>
          <w:lang w:val="es-CO"/>
        </w:rPr>
        <w:t xml:space="preserve"> </w:t>
      </w:r>
      <w:proofErr w:type="spellStart"/>
      <w:r w:rsidRPr="00E95BBD">
        <w:rPr>
          <w:b/>
          <w:bCs/>
          <w:lang w:val="es-CO"/>
        </w:rPr>
        <w:t>Analytics</w:t>
      </w:r>
      <w:proofErr w:type="spellEnd"/>
      <w:r w:rsidRPr="00E95BBD">
        <w:rPr>
          <w:b/>
          <w:bCs/>
          <w:lang w:val="es-CO"/>
        </w:rPr>
        <w:t xml:space="preserve"> S.A.S.</w:t>
      </w:r>
      <w:r w:rsidRPr="00E95BBD">
        <w:rPr>
          <w:lang w:val="es-CO"/>
        </w:rPr>
        <w:t xml:space="preserve">, una compañía ficticia del sector energético dedicada a la identificación, evaluación y estructuración de proyectos de generación eléctrica con fuentes no convencionales de energía renovable, especialmente energía solar fotovoltaica. La empresa busca expandir su portafolio mediante el desarrollo de una </w:t>
      </w:r>
      <w:r w:rsidRPr="00E95BBD">
        <w:rPr>
          <w:b/>
          <w:bCs/>
          <w:lang w:val="es-CO"/>
        </w:rPr>
        <w:t>granja solar de gran escala</w:t>
      </w:r>
      <w:r w:rsidRPr="00E95BBD">
        <w:rPr>
          <w:lang w:val="es-CO"/>
        </w:rPr>
        <w:t xml:space="preserve"> en Colombia, pero actualmente enfrenta una limitación crítica: no cuenta con un modelo integrado que le permita determinar, con sustento técnico y económico, cuál es la ubicación más rentable y viable para su instalación.</w:t>
      </w:r>
    </w:p>
    <w:p w14:paraId="057F49A9" w14:textId="77777777" w:rsidR="00E95BBD" w:rsidRPr="00E95BBD" w:rsidRDefault="00E95BBD" w:rsidP="00E95BBD">
      <w:pPr>
        <w:rPr>
          <w:lang w:val="es-CO"/>
        </w:rPr>
      </w:pPr>
      <w:r w:rsidRPr="00E95BBD">
        <w:rPr>
          <w:lang w:val="es-CO"/>
        </w:rPr>
        <w:t xml:space="preserve">El problema se ubica dentro del proceso de </w:t>
      </w:r>
      <w:r w:rsidRPr="00E95BBD">
        <w:rPr>
          <w:b/>
          <w:bCs/>
          <w:lang w:val="es-CO"/>
        </w:rPr>
        <w:t>planeación y formulación de proyectos energéticos</w:t>
      </w:r>
      <w:r w:rsidRPr="00E95BBD">
        <w:rPr>
          <w:lang w:val="es-CO"/>
        </w:rPr>
        <w:t xml:space="preserve">, específicamente en la fase de </w:t>
      </w:r>
      <w:r w:rsidRPr="00E95BBD">
        <w:rPr>
          <w:b/>
          <w:bCs/>
          <w:lang w:val="es-CO"/>
        </w:rPr>
        <w:t>selección óptima de sitio</w:t>
      </w:r>
      <w:r w:rsidRPr="00E95BBD">
        <w:rPr>
          <w:lang w:val="es-CO"/>
        </w:rPr>
        <w:t>. Esta etapa resulta determinante porque condiciona la productividad esperada del sistema, el costo de conexión a la red, la facilidad logística, el cumplimiento ambiental y, en consecuencia, la rentabilidad global del proyecto. Hasta el momento, la empresa ha basado su análisis principalmente en variables aisladas, como radiación solar promedio y disponibilidad aparente de terreno, lo que genera un riesgo elevado de tomar decisiones subóptimas al no considerar de manera simultánea factores como pendiente del terreno, distancia a subestaciones, restricciones del suelo, demanda energética regional y costo nivelado de generación.</w:t>
      </w:r>
    </w:p>
    <w:p w14:paraId="7F399648" w14:textId="77777777" w:rsidR="00E95BBD" w:rsidRPr="00E95BBD" w:rsidRDefault="00E95BBD" w:rsidP="00E95BBD">
      <w:pPr>
        <w:rPr>
          <w:lang w:val="es-CO"/>
        </w:rPr>
      </w:pPr>
      <w:r w:rsidRPr="00E95BBD">
        <w:rPr>
          <w:lang w:val="es-CO"/>
        </w:rPr>
        <w:t xml:space="preserve">Como indicadores preliminares, la empresa utiliza métricas como </w:t>
      </w:r>
      <w:r w:rsidRPr="00E95BBD">
        <w:rPr>
          <w:b/>
          <w:bCs/>
          <w:lang w:val="es-CO"/>
        </w:rPr>
        <w:t>irradiancia solar</w:t>
      </w:r>
      <w:r w:rsidRPr="00E95BBD">
        <w:rPr>
          <w:lang w:val="es-CO"/>
        </w:rPr>
        <w:t xml:space="preserve">, </w:t>
      </w:r>
      <w:r w:rsidRPr="00E95BBD">
        <w:rPr>
          <w:b/>
          <w:bCs/>
          <w:lang w:val="es-CO"/>
        </w:rPr>
        <w:t>superficie disponible</w:t>
      </w:r>
      <w:r w:rsidRPr="00E95BBD">
        <w:rPr>
          <w:lang w:val="es-CO"/>
        </w:rPr>
        <w:t xml:space="preserve">, </w:t>
      </w:r>
      <w:r w:rsidRPr="00E95BBD">
        <w:rPr>
          <w:b/>
          <w:bCs/>
          <w:lang w:val="es-CO"/>
        </w:rPr>
        <w:t>costo estimado de inversión</w:t>
      </w:r>
      <w:r w:rsidRPr="00E95BBD">
        <w:rPr>
          <w:lang w:val="es-CO"/>
        </w:rPr>
        <w:t xml:space="preserve"> y </w:t>
      </w:r>
      <w:r w:rsidRPr="00E95BBD">
        <w:rPr>
          <w:b/>
          <w:bCs/>
          <w:lang w:val="es-CO"/>
        </w:rPr>
        <w:t>proyección de generación anual</w:t>
      </w:r>
      <w:r w:rsidRPr="00E95BBD">
        <w:rPr>
          <w:lang w:val="es-CO"/>
        </w:rPr>
        <w:t>. Sin embargo, estos indicadores no se encuentran integrados en una metodología multicriterio ni en un tablero analítico que permita comparar territorios bajo una lógica homogénea. Por ello, la empresa contrata al equipo consultor para elaborar un informe técnico que consolide variables geográficas, energéticas, económicas y operativas, con el fin de identificar las áreas con mayor viabilidad para el emplazamiento de la granja solar.</w:t>
      </w:r>
    </w:p>
    <w:p w14:paraId="5F4749B5" w14:textId="77777777" w:rsidR="00E95BBD" w:rsidRPr="00E95BBD" w:rsidRDefault="00E95BBD" w:rsidP="00E95BBD">
      <w:pPr>
        <w:rPr>
          <w:lang w:val="es-CO"/>
        </w:rPr>
      </w:pPr>
      <w:r w:rsidRPr="00E95BBD">
        <w:rPr>
          <w:lang w:val="es-CO"/>
        </w:rPr>
        <w:t xml:space="preserve">En cuanto a recursos, la empresa cuenta con acceso a fuentes oficiales y técnicas como </w:t>
      </w:r>
      <w:proofErr w:type="spellStart"/>
      <w:r w:rsidRPr="00E95BBD">
        <w:rPr>
          <w:lang w:val="es-CO"/>
        </w:rPr>
        <w:t>geovisores</w:t>
      </w:r>
      <w:proofErr w:type="spellEnd"/>
      <w:r w:rsidRPr="00E95BBD">
        <w:rPr>
          <w:lang w:val="es-CO"/>
        </w:rPr>
        <w:t xml:space="preserve"> de la UPME, información geoespacial del territorio, mapas energéticos y herramientas de análisis en Python y SIG. No obstante, presenta restricciones importantes: no puede considerar áreas protegidas o de uso incompatible, depende de la disponibilidad y calidad de los datos públicos, y debe priorizar ubicaciones donde la conexión al sistema eléctrico y la productividad esperada justifiquen la inversión. En ese sentido, el informe requerido no solo debe responder dónde hay mayor recurso solar, sino dónde convergen las mejores condiciones de </w:t>
      </w:r>
      <w:r w:rsidRPr="00E95BBD">
        <w:rPr>
          <w:b/>
          <w:bCs/>
          <w:lang w:val="es-CO"/>
        </w:rPr>
        <w:t>rentabilidad, factibilidad técnica e integración energética</w:t>
      </w:r>
      <w:r w:rsidRPr="00E95BBD">
        <w:rPr>
          <w:lang w:val="es-CO"/>
        </w:rPr>
        <w:t>.</w:t>
      </w:r>
    </w:p>
    <w:p w14:paraId="4CE380D7" w14:textId="77777777" w:rsidR="00E95BBD" w:rsidRPr="00E95BBD" w:rsidRDefault="00000000" w:rsidP="00E95BBD">
      <w:r>
        <w:lastRenderedPageBreak/>
        <w:pict w14:anchorId="68E05317">
          <v:rect id="_x0000_i1025" style="width:0;height:1.5pt" o:hralign="center" o:hrstd="t" o:hr="t" fillcolor="#a0a0a0" stroked="f"/>
        </w:pict>
      </w:r>
    </w:p>
    <w:p w14:paraId="4ED29B03" w14:textId="77777777" w:rsidR="00E95BBD" w:rsidRPr="00E95BBD" w:rsidRDefault="00E95BBD" w:rsidP="00E95BBD">
      <w:pPr>
        <w:rPr>
          <w:b/>
          <w:bCs/>
          <w:lang w:val="es-CO"/>
        </w:rPr>
      </w:pPr>
      <w:r w:rsidRPr="00E95BBD">
        <w:rPr>
          <w:b/>
          <w:bCs/>
          <w:lang w:val="es-CO"/>
        </w:rPr>
        <w:t>1.2 Estado del Arte</w:t>
      </w:r>
    </w:p>
    <w:p w14:paraId="009192F1" w14:textId="77777777" w:rsidR="00E95BBD" w:rsidRPr="00E95BBD" w:rsidRDefault="00E95BBD" w:rsidP="00E95BBD">
      <w:pPr>
        <w:rPr>
          <w:lang w:val="es-CO"/>
        </w:rPr>
      </w:pPr>
      <w:r w:rsidRPr="00E95BBD">
        <w:rPr>
          <w:lang w:val="es-CO"/>
        </w:rPr>
        <w:t xml:space="preserve">La literatura reciente sobre selección de emplazamientos para granjas solares muestra una evolución clara: los estudios han pasado de enfoques centrados únicamente en radiación solar a metodologías de </w:t>
      </w:r>
      <w:r w:rsidRPr="00E95BBD">
        <w:rPr>
          <w:b/>
          <w:bCs/>
          <w:lang w:val="es-CO"/>
        </w:rPr>
        <w:t>evaluación multicriterio apoyadas en Sistemas de Información Geográfica (SIG)</w:t>
      </w:r>
      <w:r w:rsidRPr="00E95BBD">
        <w:rPr>
          <w:lang w:val="es-CO"/>
        </w:rPr>
        <w:t xml:space="preserve">. Actualmente, el consenso metodológico indica que la ubicación óptima de una planta fotovoltaica no depende de una sola variable, sino de la integración de criterios técnicos, económicos, ambientales, territoriales y de infraestructura eléctrica. En este campo, los enfoques basados en </w:t>
      </w:r>
      <w:r w:rsidRPr="00E95BBD">
        <w:rPr>
          <w:b/>
          <w:bCs/>
          <w:lang w:val="es-CO"/>
        </w:rPr>
        <w:t>GIS + MCDA/MCDM</w:t>
      </w:r>
      <w:r w:rsidRPr="00E95BBD">
        <w:rPr>
          <w:lang w:val="es-CO"/>
        </w:rPr>
        <w:t xml:space="preserve"> se han consolidado como la principal referencia para la priorización espacial de sitios. </w:t>
      </w:r>
    </w:p>
    <w:p w14:paraId="6BBEDAA6" w14:textId="77777777" w:rsidR="00E95BBD" w:rsidRPr="00E95BBD" w:rsidRDefault="00E95BBD" w:rsidP="00E95BBD">
      <w:pPr>
        <w:rPr>
          <w:lang w:val="es-CO"/>
        </w:rPr>
      </w:pPr>
      <w:r w:rsidRPr="00E95BBD">
        <w:rPr>
          <w:lang w:val="es-CO"/>
        </w:rPr>
        <w:t xml:space="preserve">Un aporte importante lo hace </w:t>
      </w:r>
      <w:r w:rsidRPr="00E95BBD">
        <w:rPr>
          <w:b/>
          <w:bCs/>
          <w:lang w:val="es-CO"/>
        </w:rPr>
        <w:t>de Luis-Ruiz et al. (2024)</w:t>
      </w:r>
      <w:r w:rsidRPr="00E95BBD">
        <w:rPr>
          <w:lang w:val="es-CO"/>
        </w:rPr>
        <w:t xml:space="preserve">, quienes proponen una metodología para localizar plantas solares fotovoltaicas utilizando herramientas GIS y análisis multicriterio. Su contribución es relevante porque automatiza parte del proceso de evaluación territorial y demuestra que variables como topografía, accesibilidad, restricciones del suelo y recurso solar deben analizarse de manera integrada. Para este proyecto, este enfoque sirve como base conceptual para justificar un modelo que no seleccione zonas solo por irradiancia, sino por aptitud territorial total. </w:t>
      </w:r>
    </w:p>
    <w:p w14:paraId="13D70DDE" w14:textId="77777777" w:rsidR="00E95BBD" w:rsidRPr="00E95BBD" w:rsidRDefault="00E95BBD" w:rsidP="00E95BBD">
      <w:pPr>
        <w:rPr>
          <w:lang w:val="es-CO"/>
        </w:rPr>
      </w:pPr>
      <w:r w:rsidRPr="00E95BBD">
        <w:rPr>
          <w:lang w:val="es-CO"/>
        </w:rPr>
        <w:t xml:space="preserve">En una línea similar, </w:t>
      </w:r>
      <w:r w:rsidRPr="00E95BBD">
        <w:rPr>
          <w:b/>
          <w:bCs/>
          <w:lang w:val="es-CO"/>
        </w:rPr>
        <w:t>Nassar et al. (2025)</w:t>
      </w:r>
      <w:r w:rsidRPr="00E95BBD">
        <w:rPr>
          <w:lang w:val="es-CO"/>
        </w:rPr>
        <w:t xml:space="preserve"> desarrollan un enfoque GIS multicriterio para la selección de sitios de proyectos solares y eólicos, integrando factores ambientales, económicos y técnicos. El valor de esta investigación para el presente trabajo radica en que confirma la robustez de los modelos espaciales multicriterio para reducir incertidumbre y producir mapas de aptitud comparables. Además, refuerza que la viabilidad del proyecto depende de la interacción entre restricciones y ventajas territoriales, no de un criterio aislado. </w:t>
      </w:r>
    </w:p>
    <w:p w14:paraId="3C3BAA88" w14:textId="77777777" w:rsidR="00E95BBD" w:rsidRPr="00E95BBD" w:rsidRDefault="00E95BBD" w:rsidP="00E95BBD">
      <w:pPr>
        <w:rPr>
          <w:lang w:val="es-CO"/>
        </w:rPr>
      </w:pPr>
      <w:r w:rsidRPr="00E95BBD">
        <w:rPr>
          <w:lang w:val="es-CO"/>
        </w:rPr>
        <w:t xml:space="preserve">Para el caso colombiano, el estudio de </w:t>
      </w:r>
      <w:r w:rsidRPr="00E95BBD">
        <w:rPr>
          <w:b/>
          <w:bCs/>
          <w:lang w:val="es-CO"/>
        </w:rPr>
        <w:t>Ángel-Sanint et al. (2023)</w:t>
      </w:r>
      <w:r w:rsidRPr="00E95BBD">
        <w:rPr>
          <w:lang w:val="es-CO"/>
        </w:rPr>
        <w:t xml:space="preserve"> es especialmente útil porque propone una metodología para identificar áreas con mejores condiciones para desarrollar granjas solares y eólicas en Colombia mediante SIG, incorporando restricciones </w:t>
      </w:r>
      <w:r w:rsidRPr="00E95BBD">
        <w:rPr>
          <w:b/>
          <w:bCs/>
          <w:lang w:val="es-CO"/>
        </w:rPr>
        <w:t>físicas, bióticas, económicas, culturales y políticas</w:t>
      </w:r>
      <w:r w:rsidRPr="00E95BBD">
        <w:rPr>
          <w:lang w:val="es-CO"/>
        </w:rPr>
        <w:t xml:space="preserve">. Este trabajo es clave porque demuestra que los mapas de potencial puro suelen sobreestimar la viabilidad si no consideran barreras reales de implementación. En consecuencia, aporta directamente a este proyecto la necesidad de incluir variables más allá del recurso solar, como uso del suelo, acceso, restricciones y costos. </w:t>
      </w:r>
    </w:p>
    <w:p w14:paraId="5809F5AD" w14:textId="77777777" w:rsidR="00E95BBD" w:rsidRPr="00E95BBD" w:rsidRDefault="00E95BBD" w:rsidP="00E95BBD">
      <w:pPr>
        <w:rPr>
          <w:lang w:val="es-CO"/>
        </w:rPr>
      </w:pPr>
      <w:r w:rsidRPr="00E95BBD">
        <w:rPr>
          <w:lang w:val="es-CO"/>
        </w:rPr>
        <w:t xml:space="preserve">También destaca el trabajo de </w:t>
      </w:r>
      <w:r w:rsidRPr="00E95BBD">
        <w:rPr>
          <w:b/>
          <w:bCs/>
          <w:lang w:val="es-CO"/>
        </w:rPr>
        <w:t>Robles-Algarín et al. (2024)</w:t>
      </w:r>
      <w:r w:rsidRPr="00E95BBD">
        <w:rPr>
          <w:lang w:val="es-CO"/>
        </w:rPr>
        <w:t xml:space="preserve">, enfocado en la selección óptima de sitios para sistemas fotovoltaicos en el Caribe colombiano. Los autores comparan distintos métodos de ponderación dentro de un marco TOPSIS y evalúan </w:t>
      </w:r>
      <w:r w:rsidRPr="00E95BBD">
        <w:rPr>
          <w:lang w:val="es-CO"/>
        </w:rPr>
        <w:lastRenderedPageBreak/>
        <w:t xml:space="preserve">criterios ambientales, demográficos, financieros, meteorológicos y de desempeño del sistema. Su aporte al presente informe es doble: primero, porque ofrece un antecedente aplicado al contexto colombiano; segundo, porque demuestra que la ponderación de variables modifica el ranking final de sitios, lo que justifica construir un modelo transparente y bien argumentado para asignar pesos a cada factor. </w:t>
      </w:r>
    </w:p>
    <w:p w14:paraId="1122D8A0" w14:textId="77777777" w:rsidR="00E95BBD" w:rsidRPr="00E95BBD" w:rsidRDefault="00E95BBD" w:rsidP="00E95BBD">
      <w:pPr>
        <w:rPr>
          <w:lang w:val="es-CO"/>
        </w:rPr>
      </w:pPr>
      <w:r w:rsidRPr="00E95BBD">
        <w:rPr>
          <w:lang w:val="es-CO"/>
        </w:rPr>
        <w:t xml:space="preserve">Otro hallazgo importante del estado del arte es que los estudios más recientes ya no tratan la </w:t>
      </w:r>
      <w:r w:rsidRPr="00E95BBD">
        <w:rPr>
          <w:b/>
          <w:bCs/>
          <w:lang w:val="es-CO"/>
        </w:rPr>
        <w:t>red eléctrica</w:t>
      </w:r>
      <w:r w:rsidRPr="00E95BBD">
        <w:rPr>
          <w:lang w:val="es-CO"/>
        </w:rPr>
        <w:t xml:space="preserve"> como un aspecto secundario. La literatura técnica y los análisis internacionales muestran que la capacidad de evacuación y la disponibilidad de conexión son un cuello de botella recurrente para nuevos proyectos renovables. La IEA advierte que a nivel global existen grandes volúmenes de proyectos detenidos en colas de conexión y que el atraso en infraestructura de red afecta directamente la materialización de nuevas plantas. Para este proyecto, eso implica que la cercanía a subestaciones, líneas de transmisión y nodos energéticos debe considerarse como una variable central de viabilidad. </w:t>
      </w:r>
    </w:p>
    <w:p w14:paraId="00DD1F63" w14:textId="77777777" w:rsidR="00E95BBD" w:rsidRPr="00E95BBD" w:rsidRDefault="00E95BBD" w:rsidP="00E95BBD">
      <w:pPr>
        <w:rPr>
          <w:lang w:val="es-CO"/>
        </w:rPr>
      </w:pPr>
      <w:r w:rsidRPr="00E95BBD">
        <w:rPr>
          <w:lang w:val="es-CO"/>
        </w:rPr>
        <w:t xml:space="preserve">A nivel de soporte institucional en Colombia, la </w:t>
      </w:r>
      <w:r w:rsidRPr="00E95BBD">
        <w:rPr>
          <w:b/>
          <w:bCs/>
          <w:lang w:val="es-CO"/>
        </w:rPr>
        <w:t>UPME</w:t>
      </w:r>
      <w:r w:rsidRPr="00E95BBD">
        <w:rPr>
          <w:lang w:val="es-CO"/>
        </w:rPr>
        <w:t xml:space="preserve"> ofrece herramientas oficiales como sus </w:t>
      </w:r>
      <w:proofErr w:type="spellStart"/>
      <w:r w:rsidRPr="00E95BBD">
        <w:rPr>
          <w:lang w:val="es-CO"/>
        </w:rPr>
        <w:t>geovisores</w:t>
      </w:r>
      <w:proofErr w:type="spellEnd"/>
      <w:r w:rsidRPr="00E95BBD">
        <w:rPr>
          <w:lang w:val="es-CO"/>
        </w:rPr>
        <w:t xml:space="preserve"> energéticos, el visor de infraestructura eléctrica y la aplicación </w:t>
      </w:r>
      <w:proofErr w:type="spellStart"/>
      <w:r w:rsidRPr="00E95BBD">
        <w:rPr>
          <w:b/>
          <w:bCs/>
          <w:lang w:val="es-CO"/>
        </w:rPr>
        <w:t>GeoLCOE</w:t>
      </w:r>
      <w:proofErr w:type="spellEnd"/>
      <w:r w:rsidRPr="00E95BBD">
        <w:rPr>
          <w:lang w:val="es-CO"/>
        </w:rPr>
        <w:t xml:space="preserve">, que permite estimar costos nivelados de generación de electricidad en forma geoespacial. Estas plataformas no sustituyen la investigación académica, pero sí permiten aterrizarla a un contexto operativo real, al incorporar capas de generación, transmisión, infraestructura y costos. En el marco del presente trabajo, estas herramientas son fundamentales porque permiten traducir el enfoque teórico de la literatura a variables concretas y utilizables en un análisis territorial aplicado. </w:t>
      </w:r>
    </w:p>
    <w:p w14:paraId="2D7AA8B6" w14:textId="77777777" w:rsidR="00145464" w:rsidRPr="00145464" w:rsidRDefault="00145464" w:rsidP="00145464">
      <w:pPr>
        <w:rPr>
          <w:lang w:val="es-CO"/>
        </w:rPr>
      </w:pPr>
      <w:r w:rsidRPr="00145464">
        <w:rPr>
          <w:lang w:val="es-CO"/>
        </w:rPr>
        <w:t xml:space="preserve">Además de los enfoques metodológicos, es fundamental considerar fuentes de datos estandarizadas y de alta resolución para el análisis del recurso solar. En este sentido, el </w:t>
      </w:r>
      <w:r w:rsidRPr="00145464">
        <w:rPr>
          <w:i/>
          <w:iCs/>
          <w:lang w:val="es-CO"/>
        </w:rPr>
        <w:t>Global Solar Atlas</w:t>
      </w:r>
      <w:r w:rsidRPr="00145464">
        <w:rPr>
          <w:lang w:val="es-CO"/>
        </w:rPr>
        <w:t>, desarrollado por el Banco Mundial en colaboración con Solargis, se ha consolidado como una de las principales referencias internacionales para la estimación del potencial fotovoltaico. Este recurso proporciona variables como la irradiación solar (GHI) y el potencial de generación fotovoltaica (PVOUT), calculadas mediante modelos avanzados que integran datos satelitales, condiciones atmosféricas y parámetros técnicos de los sistemas solares.</w:t>
      </w:r>
    </w:p>
    <w:p w14:paraId="55A728DB" w14:textId="77777777" w:rsidR="00145464" w:rsidRPr="00145464" w:rsidRDefault="00145464" w:rsidP="00145464">
      <w:pPr>
        <w:rPr>
          <w:lang w:val="es-CO"/>
        </w:rPr>
      </w:pPr>
      <w:r w:rsidRPr="00145464">
        <w:rPr>
          <w:lang w:val="es-CO"/>
        </w:rPr>
        <w:t xml:space="preserve">La variable </w:t>
      </w:r>
      <w:r w:rsidRPr="00145464">
        <w:rPr>
          <w:b/>
          <w:bCs/>
          <w:lang w:val="es-CO"/>
        </w:rPr>
        <w:t>PVOUT (</w:t>
      </w:r>
      <w:proofErr w:type="spellStart"/>
      <w:r w:rsidRPr="00145464">
        <w:rPr>
          <w:b/>
          <w:bCs/>
          <w:lang w:val="es-CO"/>
        </w:rPr>
        <w:t>Photovoltaic</w:t>
      </w:r>
      <w:proofErr w:type="spellEnd"/>
      <w:r w:rsidRPr="00145464">
        <w:rPr>
          <w:b/>
          <w:bCs/>
          <w:lang w:val="es-CO"/>
        </w:rPr>
        <w:t xml:space="preserve"> Power Output)</w:t>
      </w:r>
      <w:r w:rsidRPr="00145464">
        <w:rPr>
          <w:lang w:val="es-CO"/>
        </w:rPr>
        <w:t xml:space="preserve"> es particularmente relevante, ya que expresa la producción anual de energía en kWh/</w:t>
      </w:r>
      <w:proofErr w:type="spellStart"/>
      <w:r w:rsidRPr="00145464">
        <w:rPr>
          <w:lang w:val="es-CO"/>
        </w:rPr>
        <w:t>kWp</w:t>
      </w:r>
      <w:proofErr w:type="spellEnd"/>
      <w:r w:rsidRPr="00145464">
        <w:rPr>
          <w:lang w:val="es-CO"/>
        </w:rPr>
        <w:t xml:space="preserve"> y permite estimar la generación eléctrica esperada en una ubicación específica. A diferencia de enfoques simplificados basados únicamente en radiación, el uso de PVOUT incorpora factores reales de desempeño del sistema, como temperatura y orientación óptima, lo que la convierte en una variable crítica para estudios de viabilidad energética.</w:t>
      </w:r>
    </w:p>
    <w:p w14:paraId="08D73221" w14:textId="77777777" w:rsidR="00145464" w:rsidRPr="00145464" w:rsidRDefault="00145464" w:rsidP="00145464">
      <w:pPr>
        <w:rPr>
          <w:lang w:val="es-CO"/>
        </w:rPr>
      </w:pPr>
      <w:r w:rsidRPr="00145464">
        <w:rPr>
          <w:lang w:val="es-CO"/>
        </w:rPr>
        <w:lastRenderedPageBreak/>
        <w:t>En el contexto de este proyecto, la integración de datos provenientes del Global Solar Atlas permite fortalecer el análisis territorial al incorporar una base cuantitativa confiable y validada internacionalmente. Esto complementa los enfoques multicriterio identificados en la literatura, permitiendo no solo evaluar la aptitud del terreno, sino también estimar de manera más precisa el potencial energético real de cada zona analizada.</w:t>
      </w:r>
    </w:p>
    <w:p w14:paraId="6E0160F3" w14:textId="77777777" w:rsidR="00562E8C" w:rsidRDefault="00562E8C">
      <w:pPr>
        <w:rPr>
          <w:lang w:val="es-CO"/>
        </w:rPr>
      </w:pPr>
    </w:p>
    <w:p w14:paraId="42759FCA" w14:textId="77777777" w:rsidR="00421672" w:rsidRPr="00421672" w:rsidRDefault="00421672" w:rsidP="00421672">
      <w:pPr>
        <w:rPr>
          <w:b/>
          <w:bCs/>
          <w:lang w:val="es-CO"/>
        </w:rPr>
      </w:pPr>
      <w:r w:rsidRPr="00421672">
        <w:rPr>
          <w:b/>
          <w:bCs/>
          <w:lang w:val="es-CO"/>
        </w:rPr>
        <w:t>1.3 Contexto del Problema</w:t>
      </w:r>
    </w:p>
    <w:p w14:paraId="357FE286" w14:textId="3DBAA003" w:rsidR="00421672" w:rsidRDefault="00421672" w:rsidP="00421672">
      <w:pPr>
        <w:rPr>
          <w:lang w:val="es-CO"/>
        </w:rPr>
      </w:pPr>
      <w:r w:rsidRPr="00421672">
        <w:rPr>
          <w:lang w:val="es-CO"/>
        </w:rPr>
        <w:t xml:space="preserve">En el contexto actual de transición energética, Colombia ha incrementado el interés en el desarrollo de proyectos de generación eléctrica a partir de fuentes renovables, especialmente energía solar fotovoltaica. Este crecimiento responde a la necesidad de diversificar la matriz energética, reducir la dependencia de fuentes hidroeléctricas y atender el aumento sostenido en la demanda de energía, </w:t>
      </w:r>
      <w:r w:rsidR="00B75E6E" w:rsidRPr="00B75E6E">
        <w:rPr>
          <w:lang w:val="es-CO"/>
        </w:rPr>
        <w:t xml:space="preserve">En Colombia, la demanda de energía eléctrica ha mostrado un crecimiento sostenido, alcanzando aproximadamente </w:t>
      </w:r>
      <w:r w:rsidR="00B75E6E" w:rsidRPr="00B75E6E">
        <w:rPr>
          <w:b/>
          <w:bCs/>
          <w:lang w:val="es-CO"/>
        </w:rPr>
        <w:t>82,084 GWh en 2024</w:t>
      </w:r>
      <w:r w:rsidR="00B75E6E" w:rsidRPr="00B75E6E">
        <w:rPr>
          <w:lang w:val="es-CO"/>
        </w:rPr>
        <w:t>, según datos del operador del mercado eléctrico nacional, XM.</w:t>
      </w:r>
    </w:p>
    <w:p w14:paraId="4C32F701" w14:textId="77777777" w:rsidR="003128EF" w:rsidRPr="003128EF" w:rsidRDefault="003128EF" w:rsidP="003128EF">
      <w:pPr>
        <w:rPr>
          <w:lang w:val="es-CO"/>
        </w:rPr>
      </w:pPr>
      <w:r w:rsidRPr="003128EF">
        <w:rPr>
          <w:lang w:val="es-CO"/>
        </w:rPr>
        <w:t>Sin embargo, uno de los principales desafíos para las empresas del sector es la correcta selección de ubicaciones para nuevos proyectos, ya que la viabilidad de una granja solar no depende únicamente de la radiación solar disponible.</w:t>
      </w:r>
    </w:p>
    <w:p w14:paraId="5A3AC072" w14:textId="77777777" w:rsidR="003128EF" w:rsidRPr="003128EF" w:rsidRDefault="003128EF" w:rsidP="003128EF">
      <w:pPr>
        <w:rPr>
          <w:lang w:val="es-CO"/>
        </w:rPr>
      </w:pPr>
      <w:r w:rsidRPr="003128EF">
        <w:rPr>
          <w:lang w:val="es-CO"/>
        </w:rPr>
        <w:t>En la práctica, la rentabilidad de estos proyectos está condicionada por múltiples factores, como la cercanía a infraestructura eléctrica, la capacidad de conexión al sistema, las características del terreno, las restricciones ambientales y la demanda energética regional. La falta de integración de estas variables puede generar decisiones de inversión ineficientes, incrementando costos de instalación, dificultades en la conexión a la red y una menor eficiencia en la generación de energía.</w:t>
      </w:r>
    </w:p>
    <w:p w14:paraId="1AF5C283" w14:textId="77777777" w:rsidR="003128EF" w:rsidRPr="003128EF" w:rsidRDefault="003128EF" w:rsidP="003128EF">
      <w:pPr>
        <w:rPr>
          <w:lang w:val="es-CO"/>
        </w:rPr>
      </w:pPr>
      <w:r w:rsidRPr="003128EF">
        <w:rPr>
          <w:lang w:val="es-CO"/>
        </w:rPr>
        <w:t>En este escenario, las empresas enfrentan la necesidad de utilizar datos provenientes de distintas fuentes oficiales como la UPME, XM, IGAC y Superservicios, los cuales contienen información sobre generación, demanda, precios, topografía y restricciones territoriales. No obstante, estos datos se encuentran dispersos, en diferentes formatos y niveles de granularidad, lo que dificulta su uso directo en la toma de decisiones. Por esta razón, se hace necesario un enfoque basado en ciencia de datos que permita integrar, analizar y visualizar esta información de manera estructurada.</w:t>
      </w:r>
    </w:p>
    <w:p w14:paraId="6133E10C" w14:textId="77777777" w:rsidR="003128EF" w:rsidRPr="003128EF" w:rsidRDefault="003128EF" w:rsidP="003128EF">
      <w:pPr>
        <w:rPr>
          <w:lang w:val="es-CO"/>
        </w:rPr>
      </w:pPr>
      <w:r w:rsidRPr="003128EF">
        <w:rPr>
          <w:lang w:val="es-CO"/>
        </w:rPr>
        <w:t>El presente proyecto se enmarca en este contexto, buscando transformar datos complejos en información útil para la toma de decisiones estratégicas, facilitando la identificación de zonas con mayor viabilidad para el desarrollo de proyectos solares en Colombia.</w:t>
      </w:r>
    </w:p>
    <w:p w14:paraId="1E4D71D0" w14:textId="77777777" w:rsidR="003128EF" w:rsidRPr="003128EF" w:rsidRDefault="00000000" w:rsidP="003128EF">
      <w:r>
        <w:pict w14:anchorId="5A4FEA84">
          <v:rect id="_x0000_i1026" style="width:0;height:1.5pt" o:hralign="center" o:hrstd="t" o:hr="t" fillcolor="#a0a0a0" stroked="f"/>
        </w:pict>
      </w:r>
    </w:p>
    <w:p w14:paraId="1C13F3FC" w14:textId="77777777" w:rsidR="003128EF" w:rsidRPr="003128EF" w:rsidRDefault="003128EF" w:rsidP="003128EF">
      <w:pPr>
        <w:rPr>
          <w:b/>
          <w:bCs/>
          <w:lang w:val="es-CO"/>
        </w:rPr>
      </w:pPr>
      <w:r w:rsidRPr="003128EF">
        <w:rPr>
          <w:b/>
          <w:bCs/>
          <w:lang w:val="es-CO"/>
        </w:rPr>
        <w:lastRenderedPageBreak/>
        <w:t>1.4 Descripción del Problema</w:t>
      </w:r>
    </w:p>
    <w:p w14:paraId="4483BF99" w14:textId="77777777" w:rsidR="003128EF" w:rsidRPr="003128EF" w:rsidRDefault="003128EF" w:rsidP="003128EF">
      <w:pPr>
        <w:rPr>
          <w:lang w:val="es-CO"/>
        </w:rPr>
      </w:pPr>
      <w:r w:rsidRPr="003128EF">
        <w:rPr>
          <w:lang w:val="es-CO"/>
        </w:rPr>
        <w:t xml:space="preserve">La empresa </w:t>
      </w:r>
      <w:proofErr w:type="spellStart"/>
      <w:r w:rsidRPr="003128EF">
        <w:rPr>
          <w:lang w:val="es-CO"/>
        </w:rPr>
        <w:t>SolarGrid</w:t>
      </w:r>
      <w:proofErr w:type="spellEnd"/>
      <w:r w:rsidRPr="003128EF">
        <w:rPr>
          <w:lang w:val="es-CO"/>
        </w:rPr>
        <w:t xml:space="preserve"> </w:t>
      </w:r>
      <w:proofErr w:type="spellStart"/>
      <w:r w:rsidRPr="003128EF">
        <w:rPr>
          <w:lang w:val="es-CO"/>
        </w:rPr>
        <w:t>Analytics</w:t>
      </w:r>
      <w:proofErr w:type="spellEnd"/>
      <w:r w:rsidRPr="003128EF">
        <w:rPr>
          <w:lang w:val="es-CO"/>
        </w:rPr>
        <w:t xml:space="preserve"> S.A.S. enfrenta dificultades para identificar, de manera precisa y fundamentada, las zonas más viables para la instalación de una granja solar en Colombia. Actualmente, su proceso de análisis se basa en variables aisladas como la radiación solar y la disponibilidad de terreno, sin integrar factores críticos como la pendiente del terreno, la proximidad a infraestructura eléctrica, la demanda energética regional y las restricciones ambientales. Esta limitación impide priorizar correctamente las ubicaciones y aumenta el riesgo de seleccionar sitios con baja rentabilidad o dificultades técnicas. Considerando que la demanda de energía en Colombia ha mostrado un crecimiento sostenido y que la inversión en proyectos solares implica altos costos de capital, resulta fundamental mejorar el proceso de toma de decisiones. En este contexto, el uso de datos geoespaciales, energéticos y económicos, junto con herramientas de visualización, permite consolidar múltiples variables en un modelo analítico que facilite la comparación de territorios y la identificación de zonas óptimas para el desarrollo del proyecto.</w:t>
      </w:r>
    </w:p>
    <w:p w14:paraId="0D5A1B24" w14:textId="77777777" w:rsidR="003128EF" w:rsidRPr="003128EF" w:rsidRDefault="00000000" w:rsidP="003128EF">
      <w:r>
        <w:pict w14:anchorId="46E4A24B">
          <v:rect id="_x0000_i1027" style="width:0;height:1.5pt" o:hralign="center" o:hrstd="t" o:hr="t" fillcolor="#a0a0a0" stroked="f"/>
        </w:pict>
      </w:r>
    </w:p>
    <w:p w14:paraId="54CFDD4A" w14:textId="77777777" w:rsidR="003128EF" w:rsidRPr="003128EF" w:rsidRDefault="003128EF" w:rsidP="003128EF">
      <w:pPr>
        <w:rPr>
          <w:b/>
          <w:bCs/>
          <w:lang w:val="es-CO"/>
        </w:rPr>
      </w:pPr>
      <w:r w:rsidRPr="003128EF">
        <w:rPr>
          <w:b/>
          <w:bCs/>
          <w:lang w:val="es-CO"/>
        </w:rPr>
        <w:t>1.5 Objetivo del Proyecto (SMART)</w:t>
      </w:r>
    </w:p>
    <w:p w14:paraId="456935FA" w14:textId="77777777" w:rsidR="003128EF" w:rsidRPr="003128EF" w:rsidRDefault="003128EF" w:rsidP="003128EF">
      <w:pPr>
        <w:rPr>
          <w:lang w:val="es-CO"/>
        </w:rPr>
      </w:pPr>
      <w:r w:rsidRPr="003128EF">
        <w:rPr>
          <w:lang w:val="es-CO"/>
        </w:rPr>
        <w:t xml:space="preserve">Desarrollar un modelo analítico basado en la integración de datos geoespaciales, energéticos y económicos, que permita identificar y priorizar las zonas con mayor viabilidad para la instalación de una granja solar en Colombia, mediante la construcción de un </w:t>
      </w:r>
      <w:proofErr w:type="spellStart"/>
      <w:r w:rsidRPr="003128EF">
        <w:rPr>
          <w:lang w:val="es-CO"/>
        </w:rPr>
        <w:t>dashboard</w:t>
      </w:r>
      <w:proofErr w:type="spellEnd"/>
      <w:r w:rsidRPr="003128EF">
        <w:rPr>
          <w:lang w:val="es-CO"/>
        </w:rPr>
        <w:t xml:space="preserve"> interactivo que integre variables como radiación solar, pendiente del terreno, proximidad a infraestructura eléctrica, demanda energética y restricciones territoriales, logrando generar un ranking de ubicaciones en un período de cuatro semanas, con base en datos oficiales provenientes de UPME, XM, IGAC y Superservicios.</w:t>
      </w:r>
    </w:p>
    <w:p w14:paraId="5F7F84CC" w14:textId="77777777" w:rsidR="003128EF" w:rsidRPr="00421672" w:rsidRDefault="003128EF" w:rsidP="00421672">
      <w:pPr>
        <w:rPr>
          <w:lang w:val="es-CO"/>
        </w:rPr>
      </w:pPr>
    </w:p>
    <w:p w14:paraId="2BA218CD" w14:textId="77777777" w:rsidR="00E6020F" w:rsidRDefault="00E6020F">
      <w:pPr>
        <w:rPr>
          <w:lang w:val="es-CO"/>
        </w:rPr>
      </w:pPr>
    </w:p>
    <w:p w14:paraId="714C0C89" w14:textId="113A9617" w:rsidR="002C7A13" w:rsidRPr="002C7A13" w:rsidRDefault="002C7A13" w:rsidP="002C7A13">
      <w:pPr>
        <w:rPr>
          <w:b/>
          <w:bCs/>
          <w:lang w:val="es-CO"/>
        </w:rPr>
      </w:pPr>
      <w:r w:rsidRPr="002C7A13">
        <w:rPr>
          <w:b/>
          <w:bCs/>
          <w:lang w:val="es-CO"/>
        </w:rPr>
        <w:t xml:space="preserve"> FUENTE 1 — DEMANDA DE ENERGÍA (XM)</w:t>
      </w:r>
    </w:p>
    <w:p w14:paraId="0D89C81A" w14:textId="0F9CA33C" w:rsidR="002C7A13" w:rsidRPr="002C7A13" w:rsidRDefault="002C7A13" w:rsidP="00CE1E72">
      <w:pPr>
        <w:pBdr>
          <w:between w:val="single" w:sz="4" w:space="1" w:color="auto"/>
          <w:bar w:val="single" w:sz="4" w:color="auto"/>
        </w:pBdr>
        <w:rPr>
          <w:b/>
          <w:bCs/>
        </w:rPr>
      </w:pPr>
      <w:r w:rsidRPr="002C7A13">
        <w:rPr>
          <w:b/>
          <w:bCs/>
        </w:rPr>
        <w:t xml:space="preserve"> </w:t>
      </w:r>
      <w:proofErr w:type="spellStart"/>
      <w:r w:rsidRPr="002C7A13">
        <w:rPr>
          <w:b/>
          <w:bCs/>
        </w:rPr>
        <w:t>Tabla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0"/>
        <w:gridCol w:w="6490"/>
      </w:tblGrid>
      <w:tr w:rsidR="002C7A13" w:rsidRPr="002C7A13" w14:paraId="09961614" w14:textId="77777777" w:rsidTr="00CE1E72">
        <w:trPr>
          <w:tblHeader/>
          <w:tblCellSpacing w:w="15" w:type="dxa"/>
        </w:trPr>
        <w:tc>
          <w:tcPr>
            <w:tcW w:w="0" w:type="auto"/>
            <w:vAlign w:val="center"/>
            <w:hideMark/>
          </w:tcPr>
          <w:p w14:paraId="79CE494F" w14:textId="77777777" w:rsidR="002C7A13" w:rsidRPr="002C7A13" w:rsidRDefault="002C7A13" w:rsidP="00CE1E72">
            <w:pPr>
              <w:pBdr>
                <w:between w:val="single" w:sz="4" w:space="1" w:color="auto"/>
                <w:bar w:val="single" w:sz="4" w:color="auto"/>
              </w:pBdr>
              <w:rPr>
                <w:b/>
                <w:bCs/>
              </w:rPr>
            </w:pPr>
            <w:proofErr w:type="spellStart"/>
            <w:r w:rsidRPr="002C7A13">
              <w:rPr>
                <w:b/>
                <w:bCs/>
              </w:rPr>
              <w:t>Atributo</w:t>
            </w:r>
            <w:proofErr w:type="spellEnd"/>
          </w:p>
        </w:tc>
        <w:tc>
          <w:tcPr>
            <w:tcW w:w="0" w:type="auto"/>
            <w:vAlign w:val="center"/>
            <w:hideMark/>
          </w:tcPr>
          <w:p w14:paraId="79DF60EB" w14:textId="77777777" w:rsidR="002C7A13" w:rsidRPr="002C7A13" w:rsidRDefault="002C7A13" w:rsidP="00CE1E72">
            <w:pPr>
              <w:pBdr>
                <w:between w:val="single" w:sz="4" w:space="1" w:color="auto"/>
                <w:bar w:val="single" w:sz="4" w:color="auto"/>
              </w:pBdr>
              <w:rPr>
                <w:b/>
                <w:bCs/>
              </w:rPr>
            </w:pPr>
            <w:r w:rsidRPr="002C7A13">
              <w:rPr>
                <w:b/>
                <w:bCs/>
              </w:rPr>
              <w:t xml:space="preserve">Tu </w:t>
            </w:r>
            <w:proofErr w:type="spellStart"/>
            <w:r w:rsidRPr="002C7A13">
              <w:rPr>
                <w:b/>
                <w:bCs/>
              </w:rPr>
              <w:t>respuesta</w:t>
            </w:r>
            <w:proofErr w:type="spellEnd"/>
            <w:r w:rsidRPr="002C7A13">
              <w:rPr>
                <w:b/>
                <w:bCs/>
              </w:rPr>
              <w:t xml:space="preserve"> (</w:t>
            </w:r>
            <w:proofErr w:type="spellStart"/>
            <w:r w:rsidRPr="002C7A13">
              <w:rPr>
                <w:b/>
                <w:bCs/>
              </w:rPr>
              <w:t>fuente</w:t>
            </w:r>
            <w:proofErr w:type="spellEnd"/>
            <w:r w:rsidRPr="002C7A13">
              <w:rPr>
                <w:b/>
                <w:bCs/>
              </w:rPr>
              <w:t xml:space="preserve"> 1)</w:t>
            </w:r>
          </w:p>
        </w:tc>
      </w:tr>
      <w:tr w:rsidR="002C7A13" w:rsidRPr="002C7A13" w14:paraId="46FFAF4E" w14:textId="77777777" w:rsidTr="00CE1E72">
        <w:trPr>
          <w:tblCellSpacing w:w="15" w:type="dxa"/>
        </w:trPr>
        <w:tc>
          <w:tcPr>
            <w:tcW w:w="0" w:type="auto"/>
            <w:vAlign w:val="center"/>
            <w:hideMark/>
          </w:tcPr>
          <w:p w14:paraId="5DD9B6BC" w14:textId="77777777" w:rsidR="002C7A13" w:rsidRPr="002C7A13" w:rsidRDefault="002C7A13" w:rsidP="00CE1E72">
            <w:pPr>
              <w:pBdr>
                <w:between w:val="single" w:sz="4" w:space="1" w:color="auto"/>
                <w:bar w:val="single" w:sz="4" w:color="auto"/>
              </w:pBdr>
            </w:pPr>
            <w:r w:rsidRPr="002C7A13">
              <w:rPr>
                <w:b/>
                <w:bCs/>
              </w:rPr>
              <w:t xml:space="preserve">Nombre y </w:t>
            </w:r>
            <w:proofErr w:type="spellStart"/>
            <w:r w:rsidRPr="002C7A13">
              <w:rPr>
                <w:b/>
                <w:bCs/>
              </w:rPr>
              <w:t>origen</w:t>
            </w:r>
            <w:proofErr w:type="spellEnd"/>
          </w:p>
        </w:tc>
        <w:tc>
          <w:tcPr>
            <w:tcW w:w="0" w:type="auto"/>
            <w:vAlign w:val="center"/>
            <w:hideMark/>
          </w:tcPr>
          <w:p w14:paraId="0444305A" w14:textId="77777777" w:rsidR="002C7A13" w:rsidRPr="002C7A13" w:rsidRDefault="002C7A13" w:rsidP="00CE1E72">
            <w:pPr>
              <w:pBdr>
                <w:between w:val="single" w:sz="4" w:space="1" w:color="auto"/>
                <w:bar w:val="single" w:sz="4" w:color="auto"/>
              </w:pBdr>
              <w:rPr>
                <w:lang w:val="es-CO"/>
              </w:rPr>
            </w:pPr>
            <w:r w:rsidRPr="002C7A13">
              <w:rPr>
                <w:lang w:val="es-CO"/>
              </w:rPr>
              <w:t>Demanda de energía eléctrica – XM</w:t>
            </w:r>
          </w:p>
        </w:tc>
      </w:tr>
      <w:tr w:rsidR="002C7A13" w:rsidRPr="002C7A13" w14:paraId="1CC9056C" w14:textId="77777777" w:rsidTr="00CE1E72">
        <w:trPr>
          <w:tblCellSpacing w:w="15" w:type="dxa"/>
        </w:trPr>
        <w:tc>
          <w:tcPr>
            <w:tcW w:w="0" w:type="auto"/>
            <w:vAlign w:val="center"/>
            <w:hideMark/>
          </w:tcPr>
          <w:p w14:paraId="59F52F88" w14:textId="77777777" w:rsidR="002C7A13" w:rsidRPr="002C7A13" w:rsidRDefault="002C7A13" w:rsidP="00CE1E72">
            <w:pPr>
              <w:pBdr>
                <w:between w:val="single" w:sz="4" w:space="1" w:color="auto"/>
                <w:bar w:val="single" w:sz="4" w:color="auto"/>
              </w:pBdr>
            </w:pPr>
            <w:r w:rsidRPr="002C7A13">
              <w:rPr>
                <w:b/>
                <w:bCs/>
              </w:rPr>
              <w:t xml:space="preserve">URL de </w:t>
            </w:r>
            <w:proofErr w:type="spellStart"/>
            <w:r w:rsidRPr="002C7A13">
              <w:rPr>
                <w:b/>
                <w:bCs/>
              </w:rPr>
              <w:t>acceso</w:t>
            </w:r>
            <w:proofErr w:type="spellEnd"/>
          </w:p>
        </w:tc>
        <w:tc>
          <w:tcPr>
            <w:tcW w:w="0" w:type="auto"/>
            <w:vAlign w:val="center"/>
            <w:hideMark/>
          </w:tcPr>
          <w:p w14:paraId="2E2D5956" w14:textId="77777777" w:rsidR="002C7A13" w:rsidRPr="002C7A13" w:rsidRDefault="002C7A13" w:rsidP="00CE1E72">
            <w:pPr>
              <w:pBdr>
                <w:between w:val="single" w:sz="4" w:space="1" w:color="auto"/>
                <w:bar w:val="single" w:sz="4" w:color="auto"/>
              </w:pBdr>
            </w:pPr>
            <w:hyperlink r:id="rId5" w:tgtFrame="_new" w:history="1">
              <w:r w:rsidRPr="002C7A13">
                <w:rPr>
                  <w:rStyle w:val="Hipervnculo"/>
                </w:rPr>
                <w:t>https://www.xm.com.co/consumo/historicos-de-demanda</w:t>
              </w:r>
            </w:hyperlink>
          </w:p>
        </w:tc>
      </w:tr>
      <w:tr w:rsidR="002C7A13" w:rsidRPr="002C7A13" w14:paraId="32290BBE" w14:textId="77777777" w:rsidTr="00CE1E72">
        <w:trPr>
          <w:tblCellSpacing w:w="15" w:type="dxa"/>
        </w:trPr>
        <w:tc>
          <w:tcPr>
            <w:tcW w:w="0" w:type="auto"/>
            <w:vAlign w:val="center"/>
            <w:hideMark/>
          </w:tcPr>
          <w:p w14:paraId="66E1B728" w14:textId="77777777" w:rsidR="002C7A13" w:rsidRPr="002C7A13" w:rsidRDefault="002C7A13" w:rsidP="00CE1E72">
            <w:pPr>
              <w:pBdr>
                <w:between w:val="single" w:sz="4" w:space="1" w:color="auto"/>
                <w:bar w:val="single" w:sz="4" w:color="auto"/>
              </w:pBdr>
            </w:pPr>
            <w:proofErr w:type="spellStart"/>
            <w:r w:rsidRPr="002C7A13">
              <w:rPr>
                <w:b/>
                <w:bCs/>
              </w:rPr>
              <w:lastRenderedPageBreak/>
              <w:t>Período</w:t>
            </w:r>
            <w:proofErr w:type="spellEnd"/>
            <w:r w:rsidRPr="002C7A13">
              <w:rPr>
                <w:b/>
                <w:bCs/>
              </w:rPr>
              <w:t xml:space="preserve"> de </w:t>
            </w:r>
            <w:proofErr w:type="spellStart"/>
            <w:r w:rsidRPr="002C7A13">
              <w:rPr>
                <w:b/>
                <w:bCs/>
              </w:rPr>
              <w:t>cobertura</w:t>
            </w:r>
            <w:proofErr w:type="spellEnd"/>
          </w:p>
        </w:tc>
        <w:tc>
          <w:tcPr>
            <w:tcW w:w="0" w:type="auto"/>
            <w:vAlign w:val="center"/>
            <w:hideMark/>
          </w:tcPr>
          <w:p w14:paraId="7C3C58D6" w14:textId="77777777" w:rsidR="002C7A13" w:rsidRPr="002C7A13" w:rsidRDefault="002C7A13" w:rsidP="00CE1E72">
            <w:pPr>
              <w:pBdr>
                <w:between w:val="single" w:sz="4" w:space="1" w:color="auto"/>
                <w:bar w:val="single" w:sz="4" w:color="auto"/>
              </w:pBdr>
            </w:pPr>
            <w:proofErr w:type="spellStart"/>
            <w:r w:rsidRPr="002C7A13">
              <w:t>Aproximadamente</w:t>
            </w:r>
            <w:proofErr w:type="spellEnd"/>
            <w:r w:rsidRPr="002C7A13">
              <w:t xml:space="preserve"> 2000 – actual</w:t>
            </w:r>
          </w:p>
        </w:tc>
      </w:tr>
      <w:tr w:rsidR="002C7A13" w:rsidRPr="002C7A13" w14:paraId="28A36C3C" w14:textId="77777777" w:rsidTr="00CE1E72">
        <w:trPr>
          <w:tblCellSpacing w:w="15" w:type="dxa"/>
        </w:trPr>
        <w:tc>
          <w:tcPr>
            <w:tcW w:w="0" w:type="auto"/>
            <w:vAlign w:val="center"/>
            <w:hideMark/>
          </w:tcPr>
          <w:p w14:paraId="6BB4578E" w14:textId="77777777" w:rsidR="002C7A13" w:rsidRPr="002C7A13" w:rsidRDefault="002C7A13" w:rsidP="00CE1E72">
            <w:pPr>
              <w:pBdr>
                <w:between w:val="single" w:sz="4" w:space="1" w:color="auto"/>
                <w:bar w:val="single" w:sz="4" w:color="auto"/>
              </w:pBdr>
            </w:pPr>
            <w:proofErr w:type="spellStart"/>
            <w:r w:rsidRPr="002C7A13">
              <w:rPr>
                <w:b/>
                <w:bCs/>
              </w:rPr>
              <w:t>Frecuencia</w:t>
            </w:r>
            <w:proofErr w:type="spellEnd"/>
            <w:r w:rsidRPr="002C7A13">
              <w:rPr>
                <w:b/>
                <w:bCs/>
              </w:rPr>
              <w:t xml:space="preserve"> de </w:t>
            </w:r>
            <w:proofErr w:type="spellStart"/>
            <w:r w:rsidRPr="002C7A13">
              <w:rPr>
                <w:b/>
                <w:bCs/>
              </w:rPr>
              <w:t>actualización</w:t>
            </w:r>
            <w:proofErr w:type="spellEnd"/>
          </w:p>
        </w:tc>
        <w:tc>
          <w:tcPr>
            <w:tcW w:w="0" w:type="auto"/>
            <w:vAlign w:val="center"/>
            <w:hideMark/>
          </w:tcPr>
          <w:p w14:paraId="008FD322" w14:textId="77777777" w:rsidR="002C7A13" w:rsidRPr="002C7A13" w:rsidRDefault="002C7A13" w:rsidP="00CE1E72">
            <w:pPr>
              <w:pBdr>
                <w:between w:val="single" w:sz="4" w:space="1" w:color="auto"/>
                <w:bar w:val="single" w:sz="4" w:color="auto"/>
              </w:pBdr>
            </w:pPr>
            <w:proofErr w:type="spellStart"/>
            <w:r w:rsidRPr="002C7A13">
              <w:t>Horaria</w:t>
            </w:r>
            <w:proofErr w:type="spellEnd"/>
            <w:r w:rsidRPr="002C7A13">
              <w:t xml:space="preserve"> / </w:t>
            </w:r>
            <w:proofErr w:type="spellStart"/>
            <w:r w:rsidRPr="002C7A13">
              <w:t>diaria</w:t>
            </w:r>
            <w:proofErr w:type="spellEnd"/>
          </w:p>
        </w:tc>
      </w:tr>
      <w:tr w:rsidR="002C7A13" w:rsidRPr="002C7A13" w14:paraId="474DC40C" w14:textId="77777777" w:rsidTr="00CE1E72">
        <w:trPr>
          <w:tblCellSpacing w:w="15" w:type="dxa"/>
        </w:trPr>
        <w:tc>
          <w:tcPr>
            <w:tcW w:w="0" w:type="auto"/>
            <w:vAlign w:val="center"/>
            <w:hideMark/>
          </w:tcPr>
          <w:p w14:paraId="207C0C12" w14:textId="77777777" w:rsidR="002C7A13" w:rsidRPr="002C7A13" w:rsidRDefault="002C7A13" w:rsidP="00CE1E72">
            <w:pPr>
              <w:pBdr>
                <w:between w:val="single" w:sz="4" w:space="1" w:color="auto"/>
                <w:bar w:val="single" w:sz="4" w:color="auto"/>
              </w:pBdr>
            </w:pPr>
            <w:r w:rsidRPr="002C7A13">
              <w:rPr>
                <w:b/>
                <w:bCs/>
              </w:rPr>
              <w:t xml:space="preserve">Unidad de </w:t>
            </w:r>
            <w:proofErr w:type="spellStart"/>
            <w:r w:rsidRPr="002C7A13">
              <w:rPr>
                <w:b/>
                <w:bCs/>
              </w:rPr>
              <w:t>análisis</w:t>
            </w:r>
            <w:proofErr w:type="spellEnd"/>
          </w:p>
        </w:tc>
        <w:tc>
          <w:tcPr>
            <w:tcW w:w="0" w:type="auto"/>
            <w:vAlign w:val="center"/>
            <w:hideMark/>
          </w:tcPr>
          <w:p w14:paraId="51E7DE73" w14:textId="77777777" w:rsidR="002C7A13" w:rsidRPr="002C7A13" w:rsidRDefault="002C7A13" w:rsidP="00CE1E72">
            <w:pPr>
              <w:pBdr>
                <w:between w:val="single" w:sz="4" w:space="1" w:color="auto"/>
                <w:bar w:val="single" w:sz="4" w:color="auto"/>
              </w:pBdr>
              <w:rPr>
                <w:lang w:val="es-CO"/>
              </w:rPr>
            </w:pPr>
            <w:r w:rsidRPr="002C7A13">
              <w:rPr>
                <w:lang w:val="es-CO"/>
              </w:rPr>
              <w:t>Registro de demanda eléctrica por intervalo de tiempo</w:t>
            </w:r>
          </w:p>
        </w:tc>
      </w:tr>
      <w:tr w:rsidR="002C7A13" w:rsidRPr="002C7A13" w14:paraId="7C655F8C" w14:textId="77777777" w:rsidTr="00CE1E72">
        <w:trPr>
          <w:tblCellSpacing w:w="15" w:type="dxa"/>
        </w:trPr>
        <w:tc>
          <w:tcPr>
            <w:tcW w:w="0" w:type="auto"/>
            <w:vAlign w:val="center"/>
            <w:hideMark/>
          </w:tcPr>
          <w:p w14:paraId="0D66CF7D" w14:textId="77777777" w:rsidR="002C7A13" w:rsidRPr="002C7A13" w:rsidRDefault="002C7A13" w:rsidP="00CE1E72">
            <w:pPr>
              <w:pBdr>
                <w:between w:val="single" w:sz="4" w:space="1" w:color="auto"/>
                <w:bar w:val="single" w:sz="4" w:color="auto"/>
              </w:pBdr>
            </w:pPr>
            <w:proofErr w:type="spellStart"/>
            <w:r w:rsidRPr="002C7A13">
              <w:rPr>
                <w:b/>
                <w:bCs/>
              </w:rPr>
              <w:t>Cobertura</w:t>
            </w:r>
            <w:proofErr w:type="spellEnd"/>
            <w:r w:rsidRPr="002C7A13">
              <w:rPr>
                <w:b/>
                <w:bCs/>
              </w:rPr>
              <w:t xml:space="preserve"> </w:t>
            </w:r>
            <w:proofErr w:type="spellStart"/>
            <w:r w:rsidRPr="002C7A13">
              <w:rPr>
                <w:b/>
                <w:bCs/>
              </w:rPr>
              <w:t>espacial</w:t>
            </w:r>
            <w:proofErr w:type="spellEnd"/>
          </w:p>
        </w:tc>
        <w:tc>
          <w:tcPr>
            <w:tcW w:w="0" w:type="auto"/>
            <w:vAlign w:val="center"/>
            <w:hideMark/>
          </w:tcPr>
          <w:p w14:paraId="3C329AB1" w14:textId="77777777" w:rsidR="002C7A13" w:rsidRPr="002C7A13" w:rsidRDefault="002C7A13" w:rsidP="00CE1E72">
            <w:pPr>
              <w:pBdr>
                <w:between w:val="single" w:sz="4" w:space="1" w:color="auto"/>
                <w:bar w:val="single" w:sz="4" w:color="auto"/>
              </w:pBdr>
              <w:rPr>
                <w:lang w:val="es-CO"/>
              </w:rPr>
            </w:pPr>
            <w:r w:rsidRPr="002C7A13">
              <w:rPr>
                <w:lang w:val="es-CO"/>
              </w:rPr>
              <w:t>Nacional y por regiones eléctricas</w:t>
            </w:r>
          </w:p>
        </w:tc>
      </w:tr>
      <w:tr w:rsidR="002C7A13" w:rsidRPr="002C7A13" w14:paraId="1E5EEA79" w14:textId="77777777" w:rsidTr="00CE1E72">
        <w:trPr>
          <w:tblCellSpacing w:w="15" w:type="dxa"/>
        </w:trPr>
        <w:tc>
          <w:tcPr>
            <w:tcW w:w="0" w:type="auto"/>
            <w:vAlign w:val="center"/>
            <w:hideMark/>
          </w:tcPr>
          <w:p w14:paraId="580F8999" w14:textId="77777777" w:rsidR="002C7A13" w:rsidRPr="002C7A13" w:rsidRDefault="002C7A13" w:rsidP="00CE1E72">
            <w:pPr>
              <w:pBdr>
                <w:between w:val="single" w:sz="4" w:space="1" w:color="auto"/>
                <w:bar w:val="single" w:sz="4" w:color="auto"/>
              </w:pBdr>
            </w:pPr>
            <w:proofErr w:type="spellStart"/>
            <w:r w:rsidRPr="002C7A13">
              <w:rPr>
                <w:b/>
                <w:bCs/>
              </w:rPr>
              <w:t>Licencia</w:t>
            </w:r>
            <w:proofErr w:type="spellEnd"/>
            <w:r w:rsidRPr="002C7A13">
              <w:rPr>
                <w:b/>
                <w:bCs/>
              </w:rPr>
              <w:t xml:space="preserve"> de </w:t>
            </w:r>
            <w:proofErr w:type="spellStart"/>
            <w:r w:rsidRPr="002C7A13">
              <w:rPr>
                <w:b/>
                <w:bCs/>
              </w:rPr>
              <w:t>uso</w:t>
            </w:r>
            <w:proofErr w:type="spellEnd"/>
          </w:p>
        </w:tc>
        <w:tc>
          <w:tcPr>
            <w:tcW w:w="0" w:type="auto"/>
            <w:vAlign w:val="center"/>
            <w:hideMark/>
          </w:tcPr>
          <w:p w14:paraId="671EA9A4" w14:textId="77777777" w:rsidR="002C7A13" w:rsidRPr="002C7A13" w:rsidRDefault="002C7A13" w:rsidP="00CE1E72">
            <w:pPr>
              <w:pBdr>
                <w:between w:val="single" w:sz="4" w:space="1" w:color="auto"/>
                <w:bar w:val="single" w:sz="4" w:color="auto"/>
              </w:pBdr>
              <w:rPr>
                <w:lang w:val="es-CO"/>
              </w:rPr>
            </w:pPr>
            <w:r w:rsidRPr="002C7A13">
              <w:rPr>
                <w:lang w:val="es-CO"/>
              </w:rPr>
              <w:t>Datos públicos del sistema eléctrico (uso informativo y académico)</w:t>
            </w:r>
          </w:p>
        </w:tc>
      </w:tr>
      <w:tr w:rsidR="002C7A13" w:rsidRPr="002C7A13" w14:paraId="174C80C8" w14:textId="77777777" w:rsidTr="00CE1E72">
        <w:trPr>
          <w:tblCellSpacing w:w="15" w:type="dxa"/>
        </w:trPr>
        <w:tc>
          <w:tcPr>
            <w:tcW w:w="0" w:type="auto"/>
            <w:vAlign w:val="center"/>
            <w:hideMark/>
          </w:tcPr>
          <w:p w14:paraId="3A55DB08" w14:textId="77777777" w:rsidR="002C7A13" w:rsidRPr="002C7A13" w:rsidRDefault="002C7A13" w:rsidP="00CE1E72">
            <w:pPr>
              <w:pBdr>
                <w:between w:val="single" w:sz="4" w:space="1" w:color="auto"/>
                <w:bar w:val="single" w:sz="4" w:color="auto"/>
              </w:pBdr>
            </w:pPr>
            <w:proofErr w:type="spellStart"/>
            <w:r w:rsidRPr="002C7A13">
              <w:rPr>
                <w:b/>
                <w:bCs/>
              </w:rPr>
              <w:t>Consideraciones</w:t>
            </w:r>
            <w:proofErr w:type="spellEnd"/>
            <w:r w:rsidRPr="002C7A13">
              <w:rPr>
                <w:b/>
                <w:bCs/>
              </w:rPr>
              <w:t xml:space="preserve"> </w:t>
            </w:r>
            <w:proofErr w:type="spellStart"/>
            <w:r w:rsidRPr="002C7A13">
              <w:rPr>
                <w:b/>
                <w:bCs/>
              </w:rPr>
              <w:t>éticas</w:t>
            </w:r>
            <w:proofErr w:type="spellEnd"/>
          </w:p>
        </w:tc>
        <w:tc>
          <w:tcPr>
            <w:tcW w:w="0" w:type="auto"/>
            <w:vAlign w:val="center"/>
            <w:hideMark/>
          </w:tcPr>
          <w:p w14:paraId="0AC088CB" w14:textId="77777777" w:rsidR="002C7A13" w:rsidRPr="002C7A13" w:rsidRDefault="002C7A13" w:rsidP="00CE1E72">
            <w:pPr>
              <w:pBdr>
                <w:between w:val="single" w:sz="4" w:space="1" w:color="auto"/>
                <w:bar w:val="single" w:sz="4" w:color="auto"/>
              </w:pBdr>
              <w:rPr>
                <w:lang w:val="es-CO"/>
              </w:rPr>
            </w:pPr>
            <w:r w:rsidRPr="002C7A13">
              <w:rPr>
                <w:lang w:val="es-CO"/>
              </w:rPr>
              <w:t>No contiene datos personales; bajo riesgo de sesgo</w:t>
            </w:r>
          </w:p>
        </w:tc>
      </w:tr>
      <w:tr w:rsidR="002C7A13" w:rsidRPr="002C7A13" w14:paraId="18A8765A" w14:textId="77777777" w:rsidTr="00CE1E72">
        <w:trPr>
          <w:tblCellSpacing w:w="15" w:type="dxa"/>
        </w:trPr>
        <w:tc>
          <w:tcPr>
            <w:tcW w:w="0" w:type="auto"/>
            <w:vAlign w:val="center"/>
            <w:hideMark/>
          </w:tcPr>
          <w:p w14:paraId="6CF53280" w14:textId="77777777" w:rsidR="002C7A13" w:rsidRPr="002C7A13" w:rsidRDefault="002C7A13" w:rsidP="00CE1E72">
            <w:pPr>
              <w:pBdr>
                <w:between w:val="single" w:sz="4" w:space="1" w:color="auto"/>
                <w:bar w:val="single" w:sz="4" w:color="auto"/>
              </w:pBdr>
            </w:pPr>
            <w:r w:rsidRPr="002C7A13">
              <w:rPr>
                <w:b/>
                <w:bCs/>
              </w:rPr>
              <w:t>Variables clave</w:t>
            </w:r>
          </w:p>
        </w:tc>
        <w:tc>
          <w:tcPr>
            <w:tcW w:w="0" w:type="auto"/>
            <w:vAlign w:val="center"/>
            <w:hideMark/>
          </w:tcPr>
          <w:p w14:paraId="159F3B09" w14:textId="77777777" w:rsidR="002C7A13" w:rsidRPr="002C7A13" w:rsidRDefault="002C7A13" w:rsidP="00CE1E72">
            <w:pPr>
              <w:pBdr>
                <w:between w:val="single" w:sz="4" w:space="1" w:color="auto"/>
                <w:bar w:val="single" w:sz="4" w:color="auto"/>
              </w:pBdr>
              <w:rPr>
                <w:lang w:val="es-CO"/>
              </w:rPr>
            </w:pPr>
            <w:r w:rsidRPr="002C7A13">
              <w:rPr>
                <w:lang w:val="es-CO"/>
              </w:rPr>
              <w:t>Fecha, hora, demanda (MW), región</w:t>
            </w:r>
          </w:p>
        </w:tc>
      </w:tr>
      <w:tr w:rsidR="002C7A13" w:rsidRPr="002C7A13" w14:paraId="771B4FBA" w14:textId="77777777" w:rsidTr="00CE1E72">
        <w:trPr>
          <w:tblCellSpacing w:w="15" w:type="dxa"/>
        </w:trPr>
        <w:tc>
          <w:tcPr>
            <w:tcW w:w="0" w:type="auto"/>
            <w:vAlign w:val="center"/>
            <w:hideMark/>
          </w:tcPr>
          <w:p w14:paraId="11D12960" w14:textId="77777777" w:rsidR="002C7A13" w:rsidRPr="002C7A13" w:rsidRDefault="002C7A13" w:rsidP="00CE1E72">
            <w:pPr>
              <w:pBdr>
                <w:between w:val="single" w:sz="4" w:space="1" w:color="auto"/>
                <w:bar w:val="single" w:sz="4" w:color="auto"/>
              </w:pBdr>
            </w:pPr>
            <w:proofErr w:type="spellStart"/>
            <w:r w:rsidRPr="002C7A13">
              <w:rPr>
                <w:b/>
                <w:bCs/>
              </w:rPr>
              <w:t>Cardinalidad</w:t>
            </w:r>
            <w:proofErr w:type="spellEnd"/>
          </w:p>
        </w:tc>
        <w:tc>
          <w:tcPr>
            <w:tcW w:w="0" w:type="auto"/>
            <w:vAlign w:val="center"/>
            <w:hideMark/>
          </w:tcPr>
          <w:p w14:paraId="202CF0B7" w14:textId="77777777" w:rsidR="002C7A13" w:rsidRPr="002C7A13" w:rsidRDefault="002C7A13" w:rsidP="00CE1E72">
            <w:pPr>
              <w:pBdr>
                <w:between w:val="single" w:sz="4" w:space="1" w:color="auto"/>
                <w:bar w:val="single" w:sz="4" w:color="auto"/>
              </w:pBdr>
            </w:pPr>
            <w:r w:rsidRPr="002C7A13">
              <w:t>Alta (</w:t>
            </w:r>
            <w:proofErr w:type="spellStart"/>
            <w:r w:rsidRPr="002C7A13">
              <w:t>datos</w:t>
            </w:r>
            <w:proofErr w:type="spellEnd"/>
            <w:r w:rsidRPr="002C7A13">
              <w:t xml:space="preserve"> </w:t>
            </w:r>
            <w:proofErr w:type="spellStart"/>
            <w:r w:rsidRPr="002C7A13">
              <w:t>horarios</w:t>
            </w:r>
            <w:proofErr w:type="spellEnd"/>
            <w:r w:rsidRPr="002C7A13">
              <w:t xml:space="preserve"> </w:t>
            </w:r>
            <w:proofErr w:type="spellStart"/>
            <w:r w:rsidRPr="002C7A13">
              <w:t>continuos</w:t>
            </w:r>
            <w:proofErr w:type="spellEnd"/>
            <w:r w:rsidRPr="002C7A13">
              <w:t>)</w:t>
            </w:r>
          </w:p>
        </w:tc>
      </w:tr>
      <w:tr w:rsidR="002C7A13" w:rsidRPr="002C7A13" w14:paraId="593A22B9" w14:textId="77777777" w:rsidTr="00CE1E72">
        <w:trPr>
          <w:tblCellSpacing w:w="15" w:type="dxa"/>
        </w:trPr>
        <w:tc>
          <w:tcPr>
            <w:tcW w:w="0" w:type="auto"/>
            <w:vAlign w:val="center"/>
            <w:hideMark/>
          </w:tcPr>
          <w:p w14:paraId="6DCE9C10" w14:textId="77777777" w:rsidR="002C7A13" w:rsidRPr="002C7A13" w:rsidRDefault="002C7A13" w:rsidP="00CE1E72">
            <w:pPr>
              <w:pBdr>
                <w:between w:val="single" w:sz="4" w:space="1" w:color="auto"/>
                <w:bar w:val="single" w:sz="4" w:color="auto"/>
              </w:pBdr>
            </w:pPr>
            <w:r w:rsidRPr="002C7A13">
              <w:rPr>
                <w:b/>
                <w:bCs/>
              </w:rPr>
              <w:t xml:space="preserve">Llaves </w:t>
            </w:r>
            <w:proofErr w:type="spellStart"/>
            <w:r w:rsidRPr="002C7A13">
              <w:rPr>
                <w:b/>
                <w:bCs/>
              </w:rPr>
              <w:t>candidatas</w:t>
            </w:r>
            <w:proofErr w:type="spellEnd"/>
          </w:p>
        </w:tc>
        <w:tc>
          <w:tcPr>
            <w:tcW w:w="0" w:type="auto"/>
            <w:vAlign w:val="center"/>
            <w:hideMark/>
          </w:tcPr>
          <w:p w14:paraId="2A45F7A4" w14:textId="77777777" w:rsidR="002C7A13" w:rsidRPr="002C7A13" w:rsidRDefault="002C7A13" w:rsidP="00CE1E72">
            <w:pPr>
              <w:pBdr>
                <w:between w:val="single" w:sz="4" w:space="1" w:color="auto"/>
                <w:bar w:val="single" w:sz="4" w:color="auto"/>
              </w:pBdr>
            </w:pPr>
            <w:proofErr w:type="spellStart"/>
            <w:r w:rsidRPr="002C7A13">
              <w:t>Fecha</w:t>
            </w:r>
            <w:proofErr w:type="spellEnd"/>
            <w:r w:rsidRPr="002C7A13">
              <w:t xml:space="preserve"> + hora + </w:t>
            </w:r>
            <w:proofErr w:type="spellStart"/>
            <w:r w:rsidRPr="002C7A13">
              <w:t>región</w:t>
            </w:r>
            <w:proofErr w:type="spellEnd"/>
          </w:p>
        </w:tc>
      </w:tr>
      <w:tr w:rsidR="002C7A13" w:rsidRPr="002C7A13" w14:paraId="5D6CCE47" w14:textId="77777777" w:rsidTr="00CE1E72">
        <w:trPr>
          <w:tblCellSpacing w:w="15" w:type="dxa"/>
        </w:trPr>
        <w:tc>
          <w:tcPr>
            <w:tcW w:w="0" w:type="auto"/>
            <w:vAlign w:val="center"/>
            <w:hideMark/>
          </w:tcPr>
          <w:p w14:paraId="2652EC60" w14:textId="77777777" w:rsidR="002C7A13" w:rsidRPr="002C7A13" w:rsidRDefault="002C7A13" w:rsidP="00CE1E72">
            <w:pPr>
              <w:pBdr>
                <w:between w:val="single" w:sz="4" w:space="1" w:color="auto"/>
                <w:bar w:val="single" w:sz="4" w:color="auto"/>
              </w:pBdr>
            </w:pPr>
            <w:r w:rsidRPr="002C7A13">
              <w:rPr>
                <w:b/>
                <w:bCs/>
              </w:rPr>
              <w:t xml:space="preserve">Calidad </w:t>
            </w:r>
            <w:proofErr w:type="spellStart"/>
            <w:r w:rsidRPr="002C7A13">
              <w:rPr>
                <w:b/>
                <w:bCs/>
              </w:rPr>
              <w:t>inicial</w:t>
            </w:r>
            <w:proofErr w:type="spellEnd"/>
            <w:r w:rsidRPr="002C7A13">
              <w:rPr>
                <w:b/>
                <w:bCs/>
              </w:rPr>
              <w:t xml:space="preserve"> </w:t>
            </w:r>
            <w:proofErr w:type="spellStart"/>
            <w:r w:rsidRPr="002C7A13">
              <w:rPr>
                <w:b/>
                <w:bCs/>
              </w:rPr>
              <w:t>estimada</w:t>
            </w:r>
            <w:proofErr w:type="spellEnd"/>
          </w:p>
        </w:tc>
        <w:tc>
          <w:tcPr>
            <w:tcW w:w="0" w:type="auto"/>
            <w:vAlign w:val="center"/>
            <w:hideMark/>
          </w:tcPr>
          <w:p w14:paraId="5642D832" w14:textId="77777777" w:rsidR="002C7A13" w:rsidRPr="002C7A13" w:rsidRDefault="002C7A13" w:rsidP="00CE1E72">
            <w:pPr>
              <w:pBdr>
                <w:between w:val="single" w:sz="4" w:space="1" w:color="auto"/>
                <w:bar w:val="single" w:sz="4" w:color="auto"/>
              </w:pBdr>
              <w:rPr>
                <w:lang w:val="es-CO"/>
              </w:rPr>
            </w:pPr>
            <w:r w:rsidRPr="002C7A13">
              <w:rPr>
                <w:lang w:val="es-CO"/>
              </w:rPr>
              <w:t>Alta calidad; formato estructurado, pocos nulos</w:t>
            </w:r>
          </w:p>
        </w:tc>
      </w:tr>
      <w:tr w:rsidR="002C7A13" w:rsidRPr="002C7A13" w14:paraId="5CC5DEF4" w14:textId="77777777" w:rsidTr="00CE1E72">
        <w:trPr>
          <w:tblCellSpacing w:w="15" w:type="dxa"/>
        </w:trPr>
        <w:tc>
          <w:tcPr>
            <w:tcW w:w="0" w:type="auto"/>
            <w:vAlign w:val="center"/>
            <w:hideMark/>
          </w:tcPr>
          <w:p w14:paraId="32326B03" w14:textId="77777777" w:rsidR="002C7A13" w:rsidRPr="002C7A13" w:rsidRDefault="002C7A13" w:rsidP="00CE1E72">
            <w:pPr>
              <w:pBdr>
                <w:between w:val="single" w:sz="4" w:space="1" w:color="auto"/>
                <w:bar w:val="single" w:sz="4" w:color="auto"/>
              </w:pBdr>
            </w:pPr>
            <w:proofErr w:type="spellStart"/>
            <w:r w:rsidRPr="002C7A13">
              <w:rPr>
                <w:b/>
                <w:bCs/>
              </w:rPr>
              <w:t>Observaciones</w:t>
            </w:r>
            <w:proofErr w:type="spellEnd"/>
          </w:p>
        </w:tc>
        <w:tc>
          <w:tcPr>
            <w:tcW w:w="0" w:type="auto"/>
            <w:vAlign w:val="center"/>
            <w:hideMark/>
          </w:tcPr>
          <w:p w14:paraId="5340172C" w14:textId="77777777" w:rsidR="002C7A13" w:rsidRPr="002C7A13" w:rsidRDefault="002C7A13" w:rsidP="00CE1E72">
            <w:pPr>
              <w:pBdr>
                <w:between w:val="single" w:sz="4" w:space="1" w:color="auto"/>
                <w:bar w:val="single" w:sz="4" w:color="auto"/>
              </w:pBdr>
              <w:rPr>
                <w:lang w:val="es-CO"/>
              </w:rPr>
            </w:pPr>
            <w:r w:rsidRPr="002C7A13">
              <w:rPr>
                <w:lang w:val="es-CO"/>
              </w:rPr>
              <w:t>No siempre desagregado por municipio</w:t>
            </w:r>
          </w:p>
        </w:tc>
      </w:tr>
    </w:tbl>
    <w:p w14:paraId="2E072D07" w14:textId="77777777" w:rsidR="002C7A13" w:rsidRPr="002C7A13" w:rsidRDefault="002C7A13" w:rsidP="002C7A13">
      <w:r w:rsidRPr="002C7A13">
        <w:pict w14:anchorId="186F0164">
          <v:rect id="_x0000_i1058" style="width:0;height:1.5pt" o:hralign="center" o:hrstd="t" o:hr="t" fillcolor="#a0a0a0" stroked="f"/>
        </w:pict>
      </w:r>
    </w:p>
    <w:p w14:paraId="64573F15" w14:textId="6C9225E3" w:rsidR="002C7A13" w:rsidRPr="002C7A13" w:rsidRDefault="002C7A13" w:rsidP="002C7A13">
      <w:pPr>
        <w:rPr>
          <w:b/>
          <w:bCs/>
          <w:lang w:val="es-CO"/>
        </w:rPr>
      </w:pPr>
      <w:r w:rsidRPr="002C7A13">
        <w:rPr>
          <w:b/>
          <w:bCs/>
          <w:lang w:val="es-CO"/>
        </w:rPr>
        <w:t>Justificación</w:t>
      </w:r>
    </w:p>
    <w:p w14:paraId="021BE4CB" w14:textId="77777777" w:rsidR="002C7A13" w:rsidRPr="002C7A13" w:rsidRDefault="002C7A13" w:rsidP="002C7A13">
      <w:pPr>
        <w:rPr>
          <w:lang w:val="es-CO"/>
        </w:rPr>
      </w:pPr>
      <w:r w:rsidRPr="002C7A13">
        <w:rPr>
          <w:lang w:val="es-CO"/>
        </w:rPr>
        <w:t>Esta fuente es fundamental porque permite entender el comportamiento real de la demanda energética en Colombia, lo cual es clave para identificar regiones con mayor necesidad de generación. Integrar esta variable permite priorizar ubicaciones donde la energía producida tenga mayor probabilidad de ser consumida o comercializada.</w:t>
      </w:r>
    </w:p>
    <w:p w14:paraId="03250343" w14:textId="77777777" w:rsidR="002C7A13" w:rsidRPr="002C7A13" w:rsidRDefault="002C7A13" w:rsidP="002C7A13">
      <w:r w:rsidRPr="002C7A13">
        <w:pict w14:anchorId="75952899">
          <v:rect id="_x0000_i1059" style="width:0;height:1.5pt" o:hralign="center" o:hrstd="t" o:hr="t" fillcolor="#a0a0a0" stroked="f"/>
        </w:pict>
      </w:r>
    </w:p>
    <w:p w14:paraId="36A2AFE0" w14:textId="77777777" w:rsidR="00C9783E" w:rsidRDefault="002C7A13" w:rsidP="002C7A13">
      <w:pPr>
        <w:rPr>
          <w:b/>
          <w:bCs/>
          <w:lang w:val="es-CO"/>
        </w:rPr>
      </w:pPr>
      <w:r w:rsidRPr="002C7A13">
        <w:rPr>
          <w:b/>
          <w:bCs/>
          <w:lang w:val="es-CO"/>
        </w:rPr>
        <w:t>FUENTE 2 — INFRAESTRUCTURA ELÉCTRICA (UPME)</w:t>
      </w:r>
    </w:p>
    <w:p w14:paraId="58CC353A" w14:textId="05D4252C" w:rsidR="002C7A13" w:rsidRPr="002C7A13" w:rsidRDefault="002C7A13" w:rsidP="002C7A13">
      <w:pPr>
        <w:rPr>
          <w:b/>
          <w:bCs/>
          <w:lang w:val="es-CO"/>
        </w:rPr>
      </w:pPr>
      <w:r w:rsidRPr="002C7A13">
        <w:rPr>
          <w:b/>
          <w:bCs/>
          <w:lang w:val="es-CO"/>
        </w:rPr>
        <w:t>Tabla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5960"/>
      </w:tblGrid>
      <w:tr w:rsidR="002C7A13" w:rsidRPr="002C7A13" w14:paraId="300B2023" w14:textId="77777777" w:rsidTr="00F336C3">
        <w:trPr>
          <w:tblHeader/>
          <w:tblCellSpacing w:w="15" w:type="dxa"/>
        </w:trPr>
        <w:tc>
          <w:tcPr>
            <w:tcW w:w="0" w:type="auto"/>
            <w:vAlign w:val="center"/>
            <w:hideMark/>
          </w:tcPr>
          <w:p w14:paraId="2D22D966" w14:textId="77777777" w:rsidR="002C7A13" w:rsidRPr="002C7A13" w:rsidRDefault="002C7A13" w:rsidP="002C7A13">
            <w:pPr>
              <w:rPr>
                <w:b/>
                <w:bCs/>
              </w:rPr>
            </w:pPr>
            <w:proofErr w:type="spellStart"/>
            <w:r w:rsidRPr="002C7A13">
              <w:rPr>
                <w:b/>
                <w:bCs/>
              </w:rPr>
              <w:t>Atributo</w:t>
            </w:r>
            <w:proofErr w:type="spellEnd"/>
          </w:p>
        </w:tc>
        <w:tc>
          <w:tcPr>
            <w:tcW w:w="0" w:type="auto"/>
            <w:vAlign w:val="center"/>
            <w:hideMark/>
          </w:tcPr>
          <w:p w14:paraId="2CFAE40A" w14:textId="77777777" w:rsidR="002C7A13" w:rsidRPr="002C7A13" w:rsidRDefault="002C7A13" w:rsidP="002C7A13">
            <w:pPr>
              <w:rPr>
                <w:b/>
                <w:bCs/>
              </w:rPr>
            </w:pPr>
            <w:r w:rsidRPr="002C7A13">
              <w:rPr>
                <w:b/>
                <w:bCs/>
              </w:rPr>
              <w:t xml:space="preserve">Tu </w:t>
            </w:r>
            <w:proofErr w:type="spellStart"/>
            <w:r w:rsidRPr="002C7A13">
              <w:rPr>
                <w:b/>
                <w:bCs/>
              </w:rPr>
              <w:t>respuesta</w:t>
            </w:r>
            <w:proofErr w:type="spellEnd"/>
            <w:r w:rsidRPr="002C7A13">
              <w:rPr>
                <w:b/>
                <w:bCs/>
              </w:rPr>
              <w:t xml:space="preserve"> (</w:t>
            </w:r>
            <w:proofErr w:type="spellStart"/>
            <w:r w:rsidRPr="002C7A13">
              <w:rPr>
                <w:b/>
                <w:bCs/>
              </w:rPr>
              <w:t>fuente</w:t>
            </w:r>
            <w:proofErr w:type="spellEnd"/>
            <w:r w:rsidRPr="002C7A13">
              <w:rPr>
                <w:b/>
                <w:bCs/>
              </w:rPr>
              <w:t xml:space="preserve"> 2)</w:t>
            </w:r>
          </w:p>
        </w:tc>
      </w:tr>
      <w:tr w:rsidR="002C7A13" w:rsidRPr="002C7A13" w14:paraId="5D96E2DF" w14:textId="77777777" w:rsidTr="00F336C3">
        <w:trPr>
          <w:tblCellSpacing w:w="15" w:type="dxa"/>
        </w:trPr>
        <w:tc>
          <w:tcPr>
            <w:tcW w:w="0" w:type="auto"/>
            <w:vAlign w:val="center"/>
            <w:hideMark/>
          </w:tcPr>
          <w:p w14:paraId="35DCA3A6" w14:textId="77777777" w:rsidR="002C7A13" w:rsidRPr="002C7A13" w:rsidRDefault="002C7A13" w:rsidP="002C7A13">
            <w:r w:rsidRPr="002C7A13">
              <w:rPr>
                <w:b/>
                <w:bCs/>
              </w:rPr>
              <w:t xml:space="preserve">Nombre y </w:t>
            </w:r>
            <w:proofErr w:type="spellStart"/>
            <w:r w:rsidRPr="002C7A13">
              <w:rPr>
                <w:b/>
                <w:bCs/>
              </w:rPr>
              <w:t>origen</w:t>
            </w:r>
            <w:proofErr w:type="spellEnd"/>
          </w:p>
        </w:tc>
        <w:tc>
          <w:tcPr>
            <w:tcW w:w="0" w:type="auto"/>
            <w:vAlign w:val="center"/>
            <w:hideMark/>
          </w:tcPr>
          <w:p w14:paraId="6C7EF556" w14:textId="77777777" w:rsidR="002C7A13" w:rsidRPr="002C7A13" w:rsidRDefault="002C7A13" w:rsidP="002C7A13">
            <w:pPr>
              <w:rPr>
                <w:lang w:val="es-CO"/>
              </w:rPr>
            </w:pPr>
            <w:r w:rsidRPr="002C7A13">
              <w:rPr>
                <w:lang w:val="es-CO"/>
              </w:rPr>
              <w:t>Infraestructura eléctrica (subestaciones y líneas) – UPME</w:t>
            </w:r>
          </w:p>
        </w:tc>
      </w:tr>
      <w:tr w:rsidR="002C7A13" w:rsidRPr="002C7A13" w14:paraId="45D9015A" w14:textId="77777777" w:rsidTr="00F336C3">
        <w:trPr>
          <w:tblCellSpacing w:w="15" w:type="dxa"/>
        </w:trPr>
        <w:tc>
          <w:tcPr>
            <w:tcW w:w="0" w:type="auto"/>
            <w:vAlign w:val="center"/>
            <w:hideMark/>
          </w:tcPr>
          <w:p w14:paraId="008A5DF5" w14:textId="77777777" w:rsidR="002C7A13" w:rsidRPr="002C7A13" w:rsidRDefault="002C7A13" w:rsidP="002C7A13">
            <w:r w:rsidRPr="002C7A13">
              <w:rPr>
                <w:b/>
                <w:bCs/>
              </w:rPr>
              <w:lastRenderedPageBreak/>
              <w:t xml:space="preserve">URL de </w:t>
            </w:r>
            <w:proofErr w:type="spellStart"/>
            <w:r w:rsidRPr="002C7A13">
              <w:rPr>
                <w:b/>
                <w:bCs/>
              </w:rPr>
              <w:t>acceso</w:t>
            </w:r>
            <w:proofErr w:type="spellEnd"/>
          </w:p>
        </w:tc>
        <w:tc>
          <w:tcPr>
            <w:tcW w:w="0" w:type="auto"/>
            <w:vAlign w:val="center"/>
            <w:hideMark/>
          </w:tcPr>
          <w:p w14:paraId="5743246B" w14:textId="77777777" w:rsidR="002C7A13" w:rsidRPr="002C7A13" w:rsidRDefault="002C7A13" w:rsidP="002C7A13">
            <w:hyperlink r:id="rId6" w:tgtFrame="_new" w:history="1">
              <w:r w:rsidRPr="002C7A13">
                <w:rPr>
                  <w:rStyle w:val="Hipervnculo"/>
                </w:rPr>
                <w:t>https://geo.upme.gov.co/server/rest/services</w:t>
              </w:r>
            </w:hyperlink>
          </w:p>
        </w:tc>
      </w:tr>
      <w:tr w:rsidR="002C7A13" w:rsidRPr="002C7A13" w14:paraId="50940338" w14:textId="77777777" w:rsidTr="00F336C3">
        <w:trPr>
          <w:tblCellSpacing w:w="15" w:type="dxa"/>
        </w:trPr>
        <w:tc>
          <w:tcPr>
            <w:tcW w:w="0" w:type="auto"/>
            <w:vAlign w:val="center"/>
            <w:hideMark/>
          </w:tcPr>
          <w:p w14:paraId="3115AEE4" w14:textId="77777777" w:rsidR="002C7A13" w:rsidRPr="002C7A13" w:rsidRDefault="002C7A13" w:rsidP="002C7A13">
            <w:proofErr w:type="spellStart"/>
            <w:r w:rsidRPr="002C7A13">
              <w:rPr>
                <w:b/>
                <w:bCs/>
              </w:rPr>
              <w:t>Período</w:t>
            </w:r>
            <w:proofErr w:type="spellEnd"/>
            <w:r w:rsidRPr="002C7A13">
              <w:rPr>
                <w:b/>
                <w:bCs/>
              </w:rPr>
              <w:t xml:space="preserve"> de </w:t>
            </w:r>
            <w:proofErr w:type="spellStart"/>
            <w:r w:rsidRPr="002C7A13">
              <w:rPr>
                <w:b/>
                <w:bCs/>
              </w:rPr>
              <w:t>cobertura</w:t>
            </w:r>
            <w:proofErr w:type="spellEnd"/>
          </w:p>
        </w:tc>
        <w:tc>
          <w:tcPr>
            <w:tcW w:w="0" w:type="auto"/>
            <w:vAlign w:val="center"/>
            <w:hideMark/>
          </w:tcPr>
          <w:p w14:paraId="27E32876" w14:textId="77777777" w:rsidR="002C7A13" w:rsidRPr="002C7A13" w:rsidRDefault="002C7A13" w:rsidP="002C7A13">
            <w:pPr>
              <w:rPr>
                <w:lang w:val="es-CO"/>
              </w:rPr>
            </w:pPr>
            <w:r w:rsidRPr="002C7A13">
              <w:rPr>
                <w:lang w:val="es-CO"/>
              </w:rPr>
              <w:t>Datos actuales (últimos años disponibles)</w:t>
            </w:r>
          </w:p>
        </w:tc>
      </w:tr>
      <w:tr w:rsidR="002C7A13" w:rsidRPr="002C7A13" w14:paraId="05A592A4" w14:textId="77777777" w:rsidTr="00F336C3">
        <w:trPr>
          <w:tblCellSpacing w:w="15" w:type="dxa"/>
        </w:trPr>
        <w:tc>
          <w:tcPr>
            <w:tcW w:w="0" w:type="auto"/>
            <w:vAlign w:val="center"/>
            <w:hideMark/>
          </w:tcPr>
          <w:p w14:paraId="594C58B4" w14:textId="77777777" w:rsidR="002C7A13" w:rsidRPr="002C7A13" w:rsidRDefault="002C7A13" w:rsidP="002C7A13">
            <w:proofErr w:type="spellStart"/>
            <w:r w:rsidRPr="002C7A13">
              <w:rPr>
                <w:b/>
                <w:bCs/>
              </w:rPr>
              <w:t>Frecuencia</w:t>
            </w:r>
            <w:proofErr w:type="spellEnd"/>
            <w:r w:rsidRPr="002C7A13">
              <w:rPr>
                <w:b/>
                <w:bCs/>
              </w:rPr>
              <w:t xml:space="preserve"> de </w:t>
            </w:r>
            <w:proofErr w:type="spellStart"/>
            <w:r w:rsidRPr="002C7A13">
              <w:rPr>
                <w:b/>
                <w:bCs/>
              </w:rPr>
              <w:t>actualización</w:t>
            </w:r>
            <w:proofErr w:type="spellEnd"/>
          </w:p>
        </w:tc>
        <w:tc>
          <w:tcPr>
            <w:tcW w:w="0" w:type="auto"/>
            <w:vAlign w:val="center"/>
            <w:hideMark/>
          </w:tcPr>
          <w:p w14:paraId="60F3D7AB" w14:textId="77777777" w:rsidR="002C7A13" w:rsidRPr="002C7A13" w:rsidRDefault="002C7A13" w:rsidP="002C7A13">
            <w:pPr>
              <w:rPr>
                <w:lang w:val="es-CO"/>
              </w:rPr>
            </w:pPr>
            <w:r w:rsidRPr="002C7A13">
              <w:rPr>
                <w:lang w:val="es-CO"/>
              </w:rPr>
              <w:t>Periódica (no en tiempo real)</w:t>
            </w:r>
          </w:p>
        </w:tc>
      </w:tr>
      <w:tr w:rsidR="002C7A13" w:rsidRPr="002C7A13" w14:paraId="374D9E1F" w14:textId="77777777" w:rsidTr="00F336C3">
        <w:trPr>
          <w:tblCellSpacing w:w="15" w:type="dxa"/>
        </w:trPr>
        <w:tc>
          <w:tcPr>
            <w:tcW w:w="0" w:type="auto"/>
            <w:vAlign w:val="center"/>
            <w:hideMark/>
          </w:tcPr>
          <w:p w14:paraId="3BF7570C" w14:textId="77777777" w:rsidR="002C7A13" w:rsidRPr="002C7A13" w:rsidRDefault="002C7A13" w:rsidP="002C7A13">
            <w:r w:rsidRPr="002C7A13">
              <w:rPr>
                <w:b/>
                <w:bCs/>
              </w:rPr>
              <w:t xml:space="preserve">Unidad de </w:t>
            </w:r>
            <w:proofErr w:type="spellStart"/>
            <w:r w:rsidRPr="002C7A13">
              <w:rPr>
                <w:b/>
                <w:bCs/>
              </w:rPr>
              <w:t>análisis</w:t>
            </w:r>
            <w:proofErr w:type="spellEnd"/>
          </w:p>
        </w:tc>
        <w:tc>
          <w:tcPr>
            <w:tcW w:w="0" w:type="auto"/>
            <w:vAlign w:val="center"/>
            <w:hideMark/>
          </w:tcPr>
          <w:p w14:paraId="1AD34D6A" w14:textId="77777777" w:rsidR="002C7A13" w:rsidRPr="002C7A13" w:rsidRDefault="002C7A13" w:rsidP="002C7A13">
            <w:proofErr w:type="spellStart"/>
            <w:r w:rsidRPr="002C7A13">
              <w:t>Elementos</w:t>
            </w:r>
            <w:proofErr w:type="spellEnd"/>
            <w:r w:rsidRPr="002C7A13">
              <w:t xml:space="preserve"> </w:t>
            </w:r>
            <w:proofErr w:type="spellStart"/>
            <w:r w:rsidRPr="002C7A13">
              <w:t>geográficos</w:t>
            </w:r>
            <w:proofErr w:type="spellEnd"/>
            <w:r w:rsidRPr="002C7A13">
              <w:t xml:space="preserve"> (puntos/</w:t>
            </w:r>
            <w:proofErr w:type="spellStart"/>
            <w:r w:rsidRPr="002C7A13">
              <w:t>líneas</w:t>
            </w:r>
            <w:proofErr w:type="spellEnd"/>
            <w:r w:rsidRPr="002C7A13">
              <w:t>)</w:t>
            </w:r>
          </w:p>
        </w:tc>
      </w:tr>
      <w:tr w:rsidR="002C7A13" w:rsidRPr="002C7A13" w14:paraId="46512F7B" w14:textId="77777777" w:rsidTr="00F336C3">
        <w:trPr>
          <w:tblCellSpacing w:w="15" w:type="dxa"/>
        </w:trPr>
        <w:tc>
          <w:tcPr>
            <w:tcW w:w="0" w:type="auto"/>
            <w:vAlign w:val="center"/>
            <w:hideMark/>
          </w:tcPr>
          <w:p w14:paraId="37B7D119" w14:textId="77777777" w:rsidR="002C7A13" w:rsidRPr="002C7A13" w:rsidRDefault="002C7A13" w:rsidP="002C7A13">
            <w:proofErr w:type="spellStart"/>
            <w:r w:rsidRPr="002C7A13">
              <w:rPr>
                <w:b/>
                <w:bCs/>
              </w:rPr>
              <w:t>Cobertura</w:t>
            </w:r>
            <w:proofErr w:type="spellEnd"/>
            <w:r w:rsidRPr="002C7A13">
              <w:rPr>
                <w:b/>
                <w:bCs/>
              </w:rPr>
              <w:t xml:space="preserve"> </w:t>
            </w:r>
            <w:proofErr w:type="spellStart"/>
            <w:r w:rsidRPr="002C7A13">
              <w:rPr>
                <w:b/>
                <w:bCs/>
              </w:rPr>
              <w:t>espacial</w:t>
            </w:r>
            <w:proofErr w:type="spellEnd"/>
          </w:p>
        </w:tc>
        <w:tc>
          <w:tcPr>
            <w:tcW w:w="0" w:type="auto"/>
            <w:vAlign w:val="center"/>
            <w:hideMark/>
          </w:tcPr>
          <w:p w14:paraId="21DD6AA6" w14:textId="77777777" w:rsidR="002C7A13" w:rsidRPr="002C7A13" w:rsidRDefault="002C7A13" w:rsidP="002C7A13">
            <w:r w:rsidRPr="002C7A13">
              <w:t>Nacional</w:t>
            </w:r>
          </w:p>
        </w:tc>
      </w:tr>
      <w:tr w:rsidR="002C7A13" w:rsidRPr="002C7A13" w14:paraId="4DDE5E0E" w14:textId="77777777" w:rsidTr="00F336C3">
        <w:trPr>
          <w:tblCellSpacing w:w="15" w:type="dxa"/>
        </w:trPr>
        <w:tc>
          <w:tcPr>
            <w:tcW w:w="0" w:type="auto"/>
            <w:vAlign w:val="center"/>
            <w:hideMark/>
          </w:tcPr>
          <w:p w14:paraId="33975EF8" w14:textId="77777777" w:rsidR="002C7A13" w:rsidRPr="002C7A13" w:rsidRDefault="002C7A13" w:rsidP="002C7A13">
            <w:proofErr w:type="spellStart"/>
            <w:r w:rsidRPr="002C7A13">
              <w:rPr>
                <w:b/>
                <w:bCs/>
              </w:rPr>
              <w:t>Licencia</w:t>
            </w:r>
            <w:proofErr w:type="spellEnd"/>
            <w:r w:rsidRPr="002C7A13">
              <w:rPr>
                <w:b/>
                <w:bCs/>
              </w:rPr>
              <w:t xml:space="preserve"> de </w:t>
            </w:r>
            <w:proofErr w:type="spellStart"/>
            <w:r w:rsidRPr="002C7A13">
              <w:rPr>
                <w:b/>
                <w:bCs/>
              </w:rPr>
              <w:t>uso</w:t>
            </w:r>
            <w:proofErr w:type="spellEnd"/>
          </w:p>
        </w:tc>
        <w:tc>
          <w:tcPr>
            <w:tcW w:w="0" w:type="auto"/>
            <w:vAlign w:val="center"/>
            <w:hideMark/>
          </w:tcPr>
          <w:p w14:paraId="51232F67" w14:textId="77777777" w:rsidR="002C7A13" w:rsidRPr="002C7A13" w:rsidRDefault="002C7A13" w:rsidP="002C7A13">
            <w:pPr>
              <w:rPr>
                <w:lang w:val="es-CO"/>
              </w:rPr>
            </w:pPr>
            <w:r w:rsidRPr="002C7A13">
              <w:rPr>
                <w:lang w:val="es-CO"/>
              </w:rPr>
              <w:t>Datos abiertos del gobierno colombiano</w:t>
            </w:r>
          </w:p>
        </w:tc>
      </w:tr>
      <w:tr w:rsidR="002C7A13" w:rsidRPr="002C7A13" w14:paraId="05261DC2" w14:textId="77777777" w:rsidTr="00F336C3">
        <w:trPr>
          <w:tblCellSpacing w:w="15" w:type="dxa"/>
        </w:trPr>
        <w:tc>
          <w:tcPr>
            <w:tcW w:w="0" w:type="auto"/>
            <w:vAlign w:val="center"/>
            <w:hideMark/>
          </w:tcPr>
          <w:p w14:paraId="66CB1E8B" w14:textId="77777777" w:rsidR="002C7A13" w:rsidRPr="002C7A13" w:rsidRDefault="002C7A13" w:rsidP="002C7A13">
            <w:proofErr w:type="spellStart"/>
            <w:r w:rsidRPr="002C7A13">
              <w:rPr>
                <w:b/>
                <w:bCs/>
              </w:rPr>
              <w:t>Consideraciones</w:t>
            </w:r>
            <w:proofErr w:type="spellEnd"/>
            <w:r w:rsidRPr="002C7A13">
              <w:rPr>
                <w:b/>
                <w:bCs/>
              </w:rPr>
              <w:t xml:space="preserve"> </w:t>
            </w:r>
            <w:proofErr w:type="spellStart"/>
            <w:r w:rsidRPr="002C7A13">
              <w:rPr>
                <w:b/>
                <w:bCs/>
              </w:rPr>
              <w:t>éticas</w:t>
            </w:r>
            <w:proofErr w:type="spellEnd"/>
          </w:p>
        </w:tc>
        <w:tc>
          <w:tcPr>
            <w:tcW w:w="0" w:type="auto"/>
            <w:vAlign w:val="center"/>
            <w:hideMark/>
          </w:tcPr>
          <w:p w14:paraId="195FA413" w14:textId="77777777" w:rsidR="002C7A13" w:rsidRPr="002C7A13" w:rsidRDefault="002C7A13" w:rsidP="002C7A13">
            <w:r w:rsidRPr="002C7A13">
              <w:t xml:space="preserve">Sin </w:t>
            </w:r>
            <w:proofErr w:type="spellStart"/>
            <w:r w:rsidRPr="002C7A13">
              <w:t>datos</w:t>
            </w:r>
            <w:proofErr w:type="spellEnd"/>
            <w:r w:rsidRPr="002C7A13">
              <w:t xml:space="preserve"> </w:t>
            </w:r>
            <w:proofErr w:type="spellStart"/>
            <w:r w:rsidRPr="002C7A13">
              <w:t>sensibles</w:t>
            </w:r>
            <w:proofErr w:type="spellEnd"/>
          </w:p>
        </w:tc>
      </w:tr>
      <w:tr w:rsidR="002C7A13" w:rsidRPr="002C7A13" w14:paraId="01BBAE67" w14:textId="77777777" w:rsidTr="00F336C3">
        <w:trPr>
          <w:tblCellSpacing w:w="15" w:type="dxa"/>
        </w:trPr>
        <w:tc>
          <w:tcPr>
            <w:tcW w:w="0" w:type="auto"/>
            <w:vAlign w:val="center"/>
            <w:hideMark/>
          </w:tcPr>
          <w:p w14:paraId="22505F70" w14:textId="77777777" w:rsidR="002C7A13" w:rsidRPr="002C7A13" w:rsidRDefault="002C7A13" w:rsidP="002C7A13">
            <w:r w:rsidRPr="002C7A13">
              <w:rPr>
                <w:b/>
                <w:bCs/>
              </w:rPr>
              <w:t>Variables clave</w:t>
            </w:r>
          </w:p>
        </w:tc>
        <w:tc>
          <w:tcPr>
            <w:tcW w:w="0" w:type="auto"/>
            <w:vAlign w:val="center"/>
            <w:hideMark/>
          </w:tcPr>
          <w:p w14:paraId="006A1BDD" w14:textId="77777777" w:rsidR="002C7A13" w:rsidRPr="002C7A13" w:rsidRDefault="002C7A13" w:rsidP="002C7A13">
            <w:r w:rsidRPr="002C7A13">
              <w:t xml:space="preserve">Tipo </w:t>
            </w:r>
            <w:proofErr w:type="spellStart"/>
            <w:r w:rsidRPr="002C7A13">
              <w:t>infraestructura</w:t>
            </w:r>
            <w:proofErr w:type="spellEnd"/>
            <w:r w:rsidRPr="002C7A13">
              <w:t xml:space="preserve">, </w:t>
            </w:r>
            <w:proofErr w:type="spellStart"/>
            <w:r w:rsidRPr="002C7A13">
              <w:t>ubicación</w:t>
            </w:r>
            <w:proofErr w:type="spellEnd"/>
            <w:r w:rsidRPr="002C7A13">
              <w:t xml:space="preserve">, </w:t>
            </w:r>
            <w:proofErr w:type="spellStart"/>
            <w:r w:rsidRPr="002C7A13">
              <w:t>capacidad</w:t>
            </w:r>
            <w:proofErr w:type="spellEnd"/>
          </w:p>
        </w:tc>
      </w:tr>
      <w:tr w:rsidR="002C7A13" w:rsidRPr="002C7A13" w14:paraId="7322E174" w14:textId="77777777" w:rsidTr="00F336C3">
        <w:trPr>
          <w:tblCellSpacing w:w="15" w:type="dxa"/>
        </w:trPr>
        <w:tc>
          <w:tcPr>
            <w:tcW w:w="0" w:type="auto"/>
            <w:vAlign w:val="center"/>
            <w:hideMark/>
          </w:tcPr>
          <w:p w14:paraId="181E52FA" w14:textId="77777777" w:rsidR="002C7A13" w:rsidRPr="002C7A13" w:rsidRDefault="002C7A13" w:rsidP="002C7A13">
            <w:proofErr w:type="spellStart"/>
            <w:r w:rsidRPr="002C7A13">
              <w:rPr>
                <w:b/>
                <w:bCs/>
              </w:rPr>
              <w:t>Cardinalidad</w:t>
            </w:r>
            <w:proofErr w:type="spellEnd"/>
          </w:p>
        </w:tc>
        <w:tc>
          <w:tcPr>
            <w:tcW w:w="0" w:type="auto"/>
            <w:vAlign w:val="center"/>
            <w:hideMark/>
          </w:tcPr>
          <w:p w14:paraId="5E621094" w14:textId="77777777" w:rsidR="002C7A13" w:rsidRPr="002C7A13" w:rsidRDefault="002C7A13" w:rsidP="002C7A13">
            <w:r w:rsidRPr="002C7A13">
              <w:t>Media</w:t>
            </w:r>
          </w:p>
        </w:tc>
      </w:tr>
      <w:tr w:rsidR="002C7A13" w:rsidRPr="002C7A13" w14:paraId="6FE3F13C" w14:textId="77777777" w:rsidTr="00F336C3">
        <w:trPr>
          <w:tblCellSpacing w:w="15" w:type="dxa"/>
        </w:trPr>
        <w:tc>
          <w:tcPr>
            <w:tcW w:w="0" w:type="auto"/>
            <w:vAlign w:val="center"/>
            <w:hideMark/>
          </w:tcPr>
          <w:p w14:paraId="1C302604" w14:textId="77777777" w:rsidR="002C7A13" w:rsidRPr="002C7A13" w:rsidRDefault="002C7A13" w:rsidP="002C7A13">
            <w:r w:rsidRPr="002C7A13">
              <w:rPr>
                <w:b/>
                <w:bCs/>
              </w:rPr>
              <w:t xml:space="preserve">Llaves </w:t>
            </w:r>
            <w:proofErr w:type="spellStart"/>
            <w:r w:rsidRPr="002C7A13">
              <w:rPr>
                <w:b/>
                <w:bCs/>
              </w:rPr>
              <w:t>candidatas</w:t>
            </w:r>
            <w:proofErr w:type="spellEnd"/>
          </w:p>
        </w:tc>
        <w:tc>
          <w:tcPr>
            <w:tcW w:w="0" w:type="auto"/>
            <w:vAlign w:val="center"/>
            <w:hideMark/>
          </w:tcPr>
          <w:p w14:paraId="7E2F1921" w14:textId="77777777" w:rsidR="002C7A13" w:rsidRPr="002C7A13" w:rsidRDefault="002C7A13" w:rsidP="002C7A13">
            <w:r w:rsidRPr="002C7A13">
              <w:t xml:space="preserve">ID </w:t>
            </w:r>
            <w:proofErr w:type="spellStart"/>
            <w:r w:rsidRPr="002C7A13">
              <w:t>infraestructura</w:t>
            </w:r>
            <w:proofErr w:type="spellEnd"/>
            <w:r w:rsidRPr="002C7A13">
              <w:t xml:space="preserve"> + </w:t>
            </w:r>
            <w:proofErr w:type="spellStart"/>
            <w:r w:rsidRPr="002C7A13">
              <w:t>coordenadas</w:t>
            </w:r>
            <w:proofErr w:type="spellEnd"/>
          </w:p>
        </w:tc>
      </w:tr>
      <w:tr w:rsidR="002C7A13" w:rsidRPr="002C7A13" w14:paraId="7ADA8FCC" w14:textId="77777777" w:rsidTr="00F336C3">
        <w:trPr>
          <w:tblCellSpacing w:w="15" w:type="dxa"/>
        </w:trPr>
        <w:tc>
          <w:tcPr>
            <w:tcW w:w="0" w:type="auto"/>
            <w:vAlign w:val="center"/>
            <w:hideMark/>
          </w:tcPr>
          <w:p w14:paraId="16AA7A85" w14:textId="77777777" w:rsidR="002C7A13" w:rsidRPr="002C7A13" w:rsidRDefault="002C7A13" w:rsidP="002C7A13">
            <w:r w:rsidRPr="002C7A13">
              <w:rPr>
                <w:b/>
                <w:bCs/>
              </w:rPr>
              <w:t xml:space="preserve">Calidad </w:t>
            </w:r>
            <w:proofErr w:type="spellStart"/>
            <w:r w:rsidRPr="002C7A13">
              <w:rPr>
                <w:b/>
                <w:bCs/>
              </w:rPr>
              <w:t>inicial</w:t>
            </w:r>
            <w:proofErr w:type="spellEnd"/>
            <w:r w:rsidRPr="002C7A13">
              <w:rPr>
                <w:b/>
                <w:bCs/>
              </w:rPr>
              <w:t xml:space="preserve"> </w:t>
            </w:r>
            <w:proofErr w:type="spellStart"/>
            <w:r w:rsidRPr="002C7A13">
              <w:rPr>
                <w:b/>
                <w:bCs/>
              </w:rPr>
              <w:t>estimada</w:t>
            </w:r>
            <w:proofErr w:type="spellEnd"/>
          </w:p>
        </w:tc>
        <w:tc>
          <w:tcPr>
            <w:tcW w:w="0" w:type="auto"/>
            <w:vAlign w:val="center"/>
            <w:hideMark/>
          </w:tcPr>
          <w:p w14:paraId="252AED33" w14:textId="77777777" w:rsidR="002C7A13" w:rsidRPr="002C7A13" w:rsidRDefault="002C7A13" w:rsidP="002C7A13">
            <w:r w:rsidRPr="002C7A13">
              <w:t xml:space="preserve">Alta, </w:t>
            </w:r>
            <w:proofErr w:type="spellStart"/>
            <w:r w:rsidRPr="002C7A13">
              <w:t>formato</w:t>
            </w:r>
            <w:proofErr w:type="spellEnd"/>
            <w:r w:rsidRPr="002C7A13">
              <w:t xml:space="preserve"> GIS </w:t>
            </w:r>
            <w:proofErr w:type="spellStart"/>
            <w:r w:rsidRPr="002C7A13">
              <w:t>estructurado</w:t>
            </w:r>
            <w:proofErr w:type="spellEnd"/>
          </w:p>
        </w:tc>
      </w:tr>
      <w:tr w:rsidR="002C7A13" w:rsidRPr="002C7A13" w14:paraId="6014DBD3" w14:textId="77777777" w:rsidTr="00F336C3">
        <w:trPr>
          <w:tblCellSpacing w:w="15" w:type="dxa"/>
        </w:trPr>
        <w:tc>
          <w:tcPr>
            <w:tcW w:w="0" w:type="auto"/>
            <w:vAlign w:val="center"/>
            <w:hideMark/>
          </w:tcPr>
          <w:p w14:paraId="2DCB6FE2" w14:textId="77777777" w:rsidR="002C7A13" w:rsidRPr="002C7A13" w:rsidRDefault="002C7A13" w:rsidP="002C7A13">
            <w:proofErr w:type="spellStart"/>
            <w:r w:rsidRPr="002C7A13">
              <w:rPr>
                <w:b/>
                <w:bCs/>
              </w:rPr>
              <w:t>Observaciones</w:t>
            </w:r>
            <w:proofErr w:type="spellEnd"/>
          </w:p>
        </w:tc>
        <w:tc>
          <w:tcPr>
            <w:tcW w:w="0" w:type="auto"/>
            <w:vAlign w:val="center"/>
            <w:hideMark/>
          </w:tcPr>
          <w:p w14:paraId="709004CB" w14:textId="77777777" w:rsidR="002C7A13" w:rsidRPr="002C7A13" w:rsidRDefault="002C7A13" w:rsidP="002C7A13">
            <w:proofErr w:type="spellStart"/>
            <w:r w:rsidRPr="002C7A13">
              <w:t>Requiere</w:t>
            </w:r>
            <w:proofErr w:type="spellEnd"/>
            <w:r w:rsidRPr="002C7A13">
              <w:t xml:space="preserve"> </w:t>
            </w:r>
            <w:proofErr w:type="spellStart"/>
            <w:r w:rsidRPr="002C7A13">
              <w:t>procesamiento</w:t>
            </w:r>
            <w:proofErr w:type="spellEnd"/>
            <w:r w:rsidRPr="002C7A13">
              <w:t xml:space="preserve"> </w:t>
            </w:r>
            <w:proofErr w:type="spellStart"/>
            <w:r w:rsidRPr="002C7A13">
              <w:t>geoespacial</w:t>
            </w:r>
            <w:proofErr w:type="spellEnd"/>
          </w:p>
        </w:tc>
      </w:tr>
    </w:tbl>
    <w:p w14:paraId="1B422611" w14:textId="77777777" w:rsidR="002C7A13" w:rsidRPr="002C7A13" w:rsidRDefault="002C7A13" w:rsidP="002C7A13">
      <w:r w:rsidRPr="002C7A13">
        <w:pict w14:anchorId="76437C86">
          <v:rect id="_x0000_i1060" style="width:0;height:1.5pt" o:hralign="center" o:hrstd="t" o:hr="t" fillcolor="#a0a0a0" stroked="f"/>
        </w:pict>
      </w:r>
    </w:p>
    <w:p w14:paraId="53BB09AE" w14:textId="3DC477D7" w:rsidR="002C7A13" w:rsidRPr="002C7A13" w:rsidRDefault="002C7A13" w:rsidP="002C7A13">
      <w:pPr>
        <w:rPr>
          <w:b/>
          <w:bCs/>
          <w:lang w:val="es-CO"/>
        </w:rPr>
      </w:pPr>
      <w:r w:rsidRPr="002C7A13">
        <w:rPr>
          <w:b/>
          <w:bCs/>
          <w:lang w:val="es-CO"/>
        </w:rPr>
        <w:t>Justificación</w:t>
      </w:r>
    </w:p>
    <w:p w14:paraId="496F3832" w14:textId="77777777" w:rsidR="002C7A13" w:rsidRPr="002C7A13" w:rsidRDefault="002C7A13" w:rsidP="002C7A13">
      <w:pPr>
        <w:rPr>
          <w:lang w:val="es-CO"/>
        </w:rPr>
      </w:pPr>
      <w:r w:rsidRPr="002C7A13">
        <w:rPr>
          <w:lang w:val="es-CO"/>
        </w:rPr>
        <w:t>Esta fuente es crítica porque la cercanía a la red eléctrica reduce significativamente los costos de conexión, uno de los factores más determinantes en la viabilidad de una granja solar. Permite incorporar la variable logística y técnica dentro del modelo de decisión.</w:t>
      </w:r>
    </w:p>
    <w:p w14:paraId="4ACBA3CA" w14:textId="77777777" w:rsidR="002C7A13" w:rsidRPr="002C7A13" w:rsidRDefault="002C7A13" w:rsidP="002C7A13">
      <w:r w:rsidRPr="002C7A13">
        <w:pict w14:anchorId="160D2621">
          <v:rect id="_x0000_i1061" style="width:0;height:1.5pt" o:hralign="center" o:hrstd="t" o:hr="t" fillcolor="#a0a0a0" stroked="f"/>
        </w:pict>
      </w:r>
    </w:p>
    <w:p w14:paraId="01575D1F" w14:textId="35364F0B" w:rsidR="002C7A13" w:rsidRPr="002C7A13" w:rsidRDefault="002C7A13" w:rsidP="002C7A13">
      <w:pPr>
        <w:rPr>
          <w:b/>
          <w:bCs/>
          <w:lang w:val="es-CO"/>
        </w:rPr>
      </w:pPr>
      <w:r w:rsidRPr="002C7A13">
        <w:rPr>
          <w:b/>
          <w:bCs/>
          <w:lang w:val="es-CO"/>
        </w:rPr>
        <w:t>FUENTE 3 — PENDIENTE DEL TERRENO (IGAC)</w:t>
      </w:r>
    </w:p>
    <w:p w14:paraId="0F9C0E7C" w14:textId="7F832DF6" w:rsidR="002C7A13" w:rsidRPr="002C7A13" w:rsidRDefault="002C7A13" w:rsidP="002C7A13">
      <w:pPr>
        <w:rPr>
          <w:b/>
          <w:bCs/>
        </w:rPr>
      </w:pPr>
      <w:proofErr w:type="spellStart"/>
      <w:r w:rsidRPr="002C7A13">
        <w:rPr>
          <w:b/>
          <w:bCs/>
        </w:rPr>
        <w:t>Tabla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4653"/>
      </w:tblGrid>
      <w:tr w:rsidR="002C7A13" w:rsidRPr="002C7A13" w14:paraId="7B79445D" w14:textId="77777777" w:rsidTr="00FB62AB">
        <w:trPr>
          <w:tblHeader/>
          <w:tblCellSpacing w:w="15" w:type="dxa"/>
        </w:trPr>
        <w:tc>
          <w:tcPr>
            <w:tcW w:w="0" w:type="auto"/>
            <w:vAlign w:val="center"/>
            <w:hideMark/>
          </w:tcPr>
          <w:p w14:paraId="70E46291" w14:textId="77777777" w:rsidR="002C7A13" w:rsidRPr="002C7A13" w:rsidRDefault="002C7A13" w:rsidP="002C7A13">
            <w:pPr>
              <w:rPr>
                <w:b/>
                <w:bCs/>
              </w:rPr>
            </w:pPr>
            <w:proofErr w:type="spellStart"/>
            <w:r w:rsidRPr="002C7A13">
              <w:rPr>
                <w:b/>
                <w:bCs/>
              </w:rPr>
              <w:t>Atributo</w:t>
            </w:r>
            <w:proofErr w:type="spellEnd"/>
          </w:p>
        </w:tc>
        <w:tc>
          <w:tcPr>
            <w:tcW w:w="0" w:type="auto"/>
            <w:vAlign w:val="center"/>
            <w:hideMark/>
          </w:tcPr>
          <w:p w14:paraId="04A650E0" w14:textId="77777777" w:rsidR="002C7A13" w:rsidRPr="002C7A13" w:rsidRDefault="002C7A13" w:rsidP="002C7A13">
            <w:pPr>
              <w:rPr>
                <w:b/>
                <w:bCs/>
              </w:rPr>
            </w:pPr>
            <w:r w:rsidRPr="002C7A13">
              <w:rPr>
                <w:b/>
                <w:bCs/>
              </w:rPr>
              <w:t xml:space="preserve">Tu </w:t>
            </w:r>
            <w:proofErr w:type="spellStart"/>
            <w:r w:rsidRPr="002C7A13">
              <w:rPr>
                <w:b/>
                <w:bCs/>
              </w:rPr>
              <w:t>respuesta</w:t>
            </w:r>
            <w:proofErr w:type="spellEnd"/>
            <w:r w:rsidRPr="002C7A13">
              <w:rPr>
                <w:b/>
                <w:bCs/>
              </w:rPr>
              <w:t xml:space="preserve"> (</w:t>
            </w:r>
            <w:proofErr w:type="spellStart"/>
            <w:r w:rsidRPr="002C7A13">
              <w:rPr>
                <w:b/>
                <w:bCs/>
              </w:rPr>
              <w:t>fuente</w:t>
            </w:r>
            <w:proofErr w:type="spellEnd"/>
            <w:r w:rsidRPr="002C7A13">
              <w:rPr>
                <w:b/>
                <w:bCs/>
              </w:rPr>
              <w:t xml:space="preserve"> 3)</w:t>
            </w:r>
          </w:p>
        </w:tc>
      </w:tr>
      <w:tr w:rsidR="002C7A13" w:rsidRPr="002C7A13" w14:paraId="5BF50710" w14:textId="77777777" w:rsidTr="00FB62AB">
        <w:trPr>
          <w:tblCellSpacing w:w="15" w:type="dxa"/>
        </w:trPr>
        <w:tc>
          <w:tcPr>
            <w:tcW w:w="0" w:type="auto"/>
            <w:vAlign w:val="center"/>
            <w:hideMark/>
          </w:tcPr>
          <w:p w14:paraId="76409D51" w14:textId="77777777" w:rsidR="002C7A13" w:rsidRPr="002C7A13" w:rsidRDefault="002C7A13" w:rsidP="002C7A13">
            <w:r w:rsidRPr="002C7A13">
              <w:rPr>
                <w:b/>
                <w:bCs/>
              </w:rPr>
              <w:t xml:space="preserve">Nombre y </w:t>
            </w:r>
            <w:proofErr w:type="spellStart"/>
            <w:r w:rsidRPr="002C7A13">
              <w:rPr>
                <w:b/>
                <w:bCs/>
              </w:rPr>
              <w:t>origen</w:t>
            </w:r>
            <w:proofErr w:type="spellEnd"/>
          </w:p>
        </w:tc>
        <w:tc>
          <w:tcPr>
            <w:tcW w:w="0" w:type="auto"/>
            <w:vAlign w:val="center"/>
            <w:hideMark/>
          </w:tcPr>
          <w:p w14:paraId="27E01E3E" w14:textId="77777777" w:rsidR="002C7A13" w:rsidRPr="002C7A13" w:rsidRDefault="002C7A13" w:rsidP="002C7A13">
            <w:pPr>
              <w:rPr>
                <w:lang w:val="es-CO"/>
              </w:rPr>
            </w:pPr>
            <w:r w:rsidRPr="002C7A13">
              <w:rPr>
                <w:lang w:val="es-CO"/>
              </w:rPr>
              <w:t>Mapa de pendientes del terreno – IGAC</w:t>
            </w:r>
          </w:p>
        </w:tc>
      </w:tr>
      <w:tr w:rsidR="002C7A13" w:rsidRPr="002C7A13" w14:paraId="67984E7E" w14:textId="77777777" w:rsidTr="00FB62AB">
        <w:trPr>
          <w:tblCellSpacing w:w="15" w:type="dxa"/>
        </w:trPr>
        <w:tc>
          <w:tcPr>
            <w:tcW w:w="0" w:type="auto"/>
            <w:vAlign w:val="center"/>
            <w:hideMark/>
          </w:tcPr>
          <w:p w14:paraId="621CE925" w14:textId="77777777" w:rsidR="002C7A13" w:rsidRPr="002C7A13" w:rsidRDefault="002C7A13" w:rsidP="002C7A13">
            <w:r w:rsidRPr="002C7A13">
              <w:rPr>
                <w:b/>
                <w:bCs/>
              </w:rPr>
              <w:lastRenderedPageBreak/>
              <w:t xml:space="preserve">URL de </w:t>
            </w:r>
            <w:proofErr w:type="spellStart"/>
            <w:r w:rsidRPr="002C7A13">
              <w:rPr>
                <w:b/>
                <w:bCs/>
              </w:rPr>
              <w:t>acceso</w:t>
            </w:r>
            <w:proofErr w:type="spellEnd"/>
          </w:p>
        </w:tc>
        <w:tc>
          <w:tcPr>
            <w:tcW w:w="0" w:type="auto"/>
            <w:vAlign w:val="center"/>
            <w:hideMark/>
          </w:tcPr>
          <w:p w14:paraId="0A2925B5" w14:textId="77777777" w:rsidR="002C7A13" w:rsidRPr="002C7A13" w:rsidRDefault="002C7A13" w:rsidP="002C7A13">
            <w:hyperlink r:id="rId7" w:tgtFrame="_new" w:history="1">
              <w:r w:rsidRPr="002C7A13">
                <w:rPr>
                  <w:rStyle w:val="Hipervnculo"/>
                </w:rPr>
                <w:t>https://www.colombiaenmapas.gov.co</w:t>
              </w:r>
            </w:hyperlink>
          </w:p>
        </w:tc>
      </w:tr>
      <w:tr w:rsidR="002C7A13" w:rsidRPr="002C7A13" w14:paraId="15EC9489" w14:textId="77777777" w:rsidTr="00FB62AB">
        <w:trPr>
          <w:tblCellSpacing w:w="15" w:type="dxa"/>
        </w:trPr>
        <w:tc>
          <w:tcPr>
            <w:tcW w:w="0" w:type="auto"/>
            <w:vAlign w:val="center"/>
            <w:hideMark/>
          </w:tcPr>
          <w:p w14:paraId="59082B63" w14:textId="77777777" w:rsidR="002C7A13" w:rsidRPr="002C7A13" w:rsidRDefault="002C7A13" w:rsidP="002C7A13">
            <w:proofErr w:type="spellStart"/>
            <w:r w:rsidRPr="002C7A13">
              <w:rPr>
                <w:b/>
                <w:bCs/>
              </w:rPr>
              <w:t>Período</w:t>
            </w:r>
            <w:proofErr w:type="spellEnd"/>
            <w:r w:rsidRPr="002C7A13">
              <w:rPr>
                <w:b/>
                <w:bCs/>
              </w:rPr>
              <w:t xml:space="preserve"> de </w:t>
            </w:r>
            <w:proofErr w:type="spellStart"/>
            <w:r w:rsidRPr="002C7A13">
              <w:rPr>
                <w:b/>
                <w:bCs/>
              </w:rPr>
              <w:t>cobertura</w:t>
            </w:r>
            <w:proofErr w:type="spellEnd"/>
          </w:p>
        </w:tc>
        <w:tc>
          <w:tcPr>
            <w:tcW w:w="0" w:type="auto"/>
            <w:vAlign w:val="center"/>
            <w:hideMark/>
          </w:tcPr>
          <w:p w14:paraId="29755938" w14:textId="77777777" w:rsidR="002C7A13" w:rsidRPr="002C7A13" w:rsidRDefault="002C7A13" w:rsidP="002C7A13">
            <w:pPr>
              <w:rPr>
                <w:lang w:val="es-CO"/>
              </w:rPr>
            </w:pPr>
            <w:r w:rsidRPr="002C7A13">
              <w:rPr>
                <w:lang w:val="es-CO"/>
              </w:rPr>
              <w:t>Datos recientes (según publicación oficial)</w:t>
            </w:r>
          </w:p>
        </w:tc>
      </w:tr>
      <w:tr w:rsidR="002C7A13" w:rsidRPr="002C7A13" w14:paraId="55E3772B" w14:textId="77777777" w:rsidTr="00FB62AB">
        <w:trPr>
          <w:tblCellSpacing w:w="15" w:type="dxa"/>
        </w:trPr>
        <w:tc>
          <w:tcPr>
            <w:tcW w:w="0" w:type="auto"/>
            <w:vAlign w:val="center"/>
            <w:hideMark/>
          </w:tcPr>
          <w:p w14:paraId="300B016B" w14:textId="77777777" w:rsidR="002C7A13" w:rsidRPr="002C7A13" w:rsidRDefault="002C7A13" w:rsidP="002C7A13">
            <w:proofErr w:type="spellStart"/>
            <w:r w:rsidRPr="002C7A13">
              <w:rPr>
                <w:b/>
                <w:bCs/>
              </w:rPr>
              <w:t>Frecuencia</w:t>
            </w:r>
            <w:proofErr w:type="spellEnd"/>
            <w:r w:rsidRPr="002C7A13">
              <w:rPr>
                <w:b/>
                <w:bCs/>
              </w:rPr>
              <w:t xml:space="preserve"> de </w:t>
            </w:r>
            <w:proofErr w:type="spellStart"/>
            <w:r w:rsidRPr="002C7A13">
              <w:rPr>
                <w:b/>
                <w:bCs/>
              </w:rPr>
              <w:t>actualización</w:t>
            </w:r>
            <w:proofErr w:type="spellEnd"/>
          </w:p>
        </w:tc>
        <w:tc>
          <w:tcPr>
            <w:tcW w:w="0" w:type="auto"/>
            <w:vAlign w:val="center"/>
            <w:hideMark/>
          </w:tcPr>
          <w:p w14:paraId="314241CF" w14:textId="77777777" w:rsidR="002C7A13" w:rsidRPr="002C7A13" w:rsidRDefault="002C7A13" w:rsidP="002C7A13">
            <w:r w:rsidRPr="002C7A13">
              <w:t>Baja (</w:t>
            </w:r>
            <w:proofErr w:type="spellStart"/>
            <w:r w:rsidRPr="002C7A13">
              <w:t>datos</w:t>
            </w:r>
            <w:proofErr w:type="spellEnd"/>
            <w:r w:rsidRPr="002C7A13">
              <w:t xml:space="preserve"> </w:t>
            </w:r>
            <w:proofErr w:type="spellStart"/>
            <w:r w:rsidRPr="002C7A13">
              <w:t>relativamente</w:t>
            </w:r>
            <w:proofErr w:type="spellEnd"/>
            <w:r w:rsidRPr="002C7A13">
              <w:t xml:space="preserve"> </w:t>
            </w:r>
            <w:proofErr w:type="spellStart"/>
            <w:r w:rsidRPr="002C7A13">
              <w:t>estáticos</w:t>
            </w:r>
            <w:proofErr w:type="spellEnd"/>
            <w:r w:rsidRPr="002C7A13">
              <w:t>)</w:t>
            </w:r>
          </w:p>
        </w:tc>
      </w:tr>
      <w:tr w:rsidR="002C7A13" w:rsidRPr="002C7A13" w14:paraId="1A641A9E" w14:textId="77777777" w:rsidTr="00FB62AB">
        <w:trPr>
          <w:tblCellSpacing w:w="15" w:type="dxa"/>
        </w:trPr>
        <w:tc>
          <w:tcPr>
            <w:tcW w:w="0" w:type="auto"/>
            <w:vAlign w:val="center"/>
            <w:hideMark/>
          </w:tcPr>
          <w:p w14:paraId="125F85B7" w14:textId="77777777" w:rsidR="002C7A13" w:rsidRPr="002C7A13" w:rsidRDefault="002C7A13" w:rsidP="002C7A13">
            <w:r w:rsidRPr="002C7A13">
              <w:rPr>
                <w:b/>
                <w:bCs/>
              </w:rPr>
              <w:t xml:space="preserve">Unidad de </w:t>
            </w:r>
            <w:proofErr w:type="spellStart"/>
            <w:r w:rsidRPr="002C7A13">
              <w:rPr>
                <w:b/>
                <w:bCs/>
              </w:rPr>
              <w:t>análisis</w:t>
            </w:r>
            <w:proofErr w:type="spellEnd"/>
          </w:p>
        </w:tc>
        <w:tc>
          <w:tcPr>
            <w:tcW w:w="0" w:type="auto"/>
            <w:vAlign w:val="center"/>
            <w:hideMark/>
          </w:tcPr>
          <w:p w14:paraId="75996FD4" w14:textId="77777777" w:rsidR="002C7A13" w:rsidRPr="002C7A13" w:rsidRDefault="002C7A13" w:rsidP="002C7A13">
            <w:pPr>
              <w:rPr>
                <w:lang w:val="es-CO"/>
              </w:rPr>
            </w:pPr>
            <w:proofErr w:type="spellStart"/>
            <w:r w:rsidRPr="002C7A13">
              <w:rPr>
                <w:lang w:val="es-CO"/>
              </w:rPr>
              <w:t>Raster</w:t>
            </w:r>
            <w:proofErr w:type="spellEnd"/>
            <w:r w:rsidRPr="002C7A13">
              <w:rPr>
                <w:lang w:val="es-CO"/>
              </w:rPr>
              <w:t xml:space="preserve"> geográfico (celdas de terreno)</w:t>
            </w:r>
          </w:p>
        </w:tc>
      </w:tr>
      <w:tr w:rsidR="002C7A13" w:rsidRPr="002C7A13" w14:paraId="7B05E512" w14:textId="77777777" w:rsidTr="00FB62AB">
        <w:trPr>
          <w:tblCellSpacing w:w="15" w:type="dxa"/>
        </w:trPr>
        <w:tc>
          <w:tcPr>
            <w:tcW w:w="0" w:type="auto"/>
            <w:vAlign w:val="center"/>
            <w:hideMark/>
          </w:tcPr>
          <w:p w14:paraId="0D5DE9F5" w14:textId="77777777" w:rsidR="002C7A13" w:rsidRPr="002C7A13" w:rsidRDefault="002C7A13" w:rsidP="002C7A13">
            <w:proofErr w:type="spellStart"/>
            <w:r w:rsidRPr="002C7A13">
              <w:rPr>
                <w:b/>
                <w:bCs/>
              </w:rPr>
              <w:t>Cobertura</w:t>
            </w:r>
            <w:proofErr w:type="spellEnd"/>
            <w:r w:rsidRPr="002C7A13">
              <w:rPr>
                <w:b/>
                <w:bCs/>
              </w:rPr>
              <w:t xml:space="preserve"> </w:t>
            </w:r>
            <w:proofErr w:type="spellStart"/>
            <w:r w:rsidRPr="002C7A13">
              <w:rPr>
                <w:b/>
                <w:bCs/>
              </w:rPr>
              <w:t>espacial</w:t>
            </w:r>
            <w:proofErr w:type="spellEnd"/>
          </w:p>
        </w:tc>
        <w:tc>
          <w:tcPr>
            <w:tcW w:w="0" w:type="auto"/>
            <w:vAlign w:val="center"/>
            <w:hideMark/>
          </w:tcPr>
          <w:p w14:paraId="66E50536" w14:textId="77777777" w:rsidR="002C7A13" w:rsidRPr="002C7A13" w:rsidRDefault="002C7A13" w:rsidP="002C7A13">
            <w:r w:rsidRPr="002C7A13">
              <w:t>Nacional</w:t>
            </w:r>
          </w:p>
        </w:tc>
      </w:tr>
      <w:tr w:rsidR="002C7A13" w:rsidRPr="002C7A13" w14:paraId="735D2D90" w14:textId="77777777" w:rsidTr="00FB62AB">
        <w:trPr>
          <w:tblCellSpacing w:w="15" w:type="dxa"/>
        </w:trPr>
        <w:tc>
          <w:tcPr>
            <w:tcW w:w="0" w:type="auto"/>
            <w:vAlign w:val="center"/>
            <w:hideMark/>
          </w:tcPr>
          <w:p w14:paraId="2C31D86E" w14:textId="77777777" w:rsidR="002C7A13" w:rsidRPr="002C7A13" w:rsidRDefault="002C7A13" w:rsidP="002C7A13">
            <w:proofErr w:type="spellStart"/>
            <w:r w:rsidRPr="002C7A13">
              <w:rPr>
                <w:b/>
                <w:bCs/>
              </w:rPr>
              <w:t>Licencia</w:t>
            </w:r>
            <w:proofErr w:type="spellEnd"/>
            <w:r w:rsidRPr="002C7A13">
              <w:rPr>
                <w:b/>
                <w:bCs/>
              </w:rPr>
              <w:t xml:space="preserve"> de </w:t>
            </w:r>
            <w:proofErr w:type="spellStart"/>
            <w:r w:rsidRPr="002C7A13">
              <w:rPr>
                <w:b/>
                <w:bCs/>
              </w:rPr>
              <w:t>uso</w:t>
            </w:r>
            <w:proofErr w:type="spellEnd"/>
          </w:p>
        </w:tc>
        <w:tc>
          <w:tcPr>
            <w:tcW w:w="0" w:type="auto"/>
            <w:vAlign w:val="center"/>
            <w:hideMark/>
          </w:tcPr>
          <w:p w14:paraId="0F48B53A" w14:textId="77777777" w:rsidR="002C7A13" w:rsidRPr="002C7A13" w:rsidRDefault="002C7A13" w:rsidP="002C7A13">
            <w:r w:rsidRPr="002C7A13">
              <w:t xml:space="preserve">Datos </w:t>
            </w:r>
            <w:proofErr w:type="spellStart"/>
            <w:r w:rsidRPr="002C7A13">
              <w:t>abiertos</w:t>
            </w:r>
            <w:proofErr w:type="spellEnd"/>
            <w:r w:rsidRPr="002C7A13">
              <w:t xml:space="preserve"> con </w:t>
            </w:r>
            <w:proofErr w:type="spellStart"/>
            <w:r w:rsidRPr="002C7A13">
              <w:t>atribución</w:t>
            </w:r>
            <w:proofErr w:type="spellEnd"/>
          </w:p>
        </w:tc>
      </w:tr>
      <w:tr w:rsidR="002C7A13" w:rsidRPr="002C7A13" w14:paraId="3FA0BCE7" w14:textId="77777777" w:rsidTr="00FB62AB">
        <w:trPr>
          <w:tblCellSpacing w:w="15" w:type="dxa"/>
        </w:trPr>
        <w:tc>
          <w:tcPr>
            <w:tcW w:w="0" w:type="auto"/>
            <w:vAlign w:val="center"/>
            <w:hideMark/>
          </w:tcPr>
          <w:p w14:paraId="58A9CFB1" w14:textId="77777777" w:rsidR="002C7A13" w:rsidRPr="002C7A13" w:rsidRDefault="002C7A13" w:rsidP="002C7A13">
            <w:proofErr w:type="spellStart"/>
            <w:r w:rsidRPr="002C7A13">
              <w:rPr>
                <w:b/>
                <w:bCs/>
              </w:rPr>
              <w:t>Consideraciones</w:t>
            </w:r>
            <w:proofErr w:type="spellEnd"/>
            <w:r w:rsidRPr="002C7A13">
              <w:rPr>
                <w:b/>
                <w:bCs/>
              </w:rPr>
              <w:t xml:space="preserve"> </w:t>
            </w:r>
            <w:proofErr w:type="spellStart"/>
            <w:r w:rsidRPr="002C7A13">
              <w:rPr>
                <w:b/>
                <w:bCs/>
              </w:rPr>
              <w:t>éticas</w:t>
            </w:r>
            <w:proofErr w:type="spellEnd"/>
          </w:p>
        </w:tc>
        <w:tc>
          <w:tcPr>
            <w:tcW w:w="0" w:type="auto"/>
            <w:vAlign w:val="center"/>
            <w:hideMark/>
          </w:tcPr>
          <w:p w14:paraId="0591A62D" w14:textId="77777777" w:rsidR="002C7A13" w:rsidRPr="002C7A13" w:rsidRDefault="002C7A13" w:rsidP="002C7A13">
            <w:r w:rsidRPr="002C7A13">
              <w:t xml:space="preserve">Sin </w:t>
            </w:r>
            <w:proofErr w:type="spellStart"/>
            <w:r w:rsidRPr="002C7A13">
              <w:t>riesgos</w:t>
            </w:r>
            <w:proofErr w:type="spellEnd"/>
            <w:r w:rsidRPr="002C7A13">
              <w:t xml:space="preserve"> </w:t>
            </w:r>
            <w:proofErr w:type="spellStart"/>
            <w:r w:rsidRPr="002C7A13">
              <w:t>éticos</w:t>
            </w:r>
            <w:proofErr w:type="spellEnd"/>
          </w:p>
        </w:tc>
      </w:tr>
      <w:tr w:rsidR="002C7A13" w:rsidRPr="002C7A13" w14:paraId="28769AD1" w14:textId="77777777" w:rsidTr="00FB62AB">
        <w:trPr>
          <w:tblCellSpacing w:w="15" w:type="dxa"/>
        </w:trPr>
        <w:tc>
          <w:tcPr>
            <w:tcW w:w="0" w:type="auto"/>
            <w:vAlign w:val="center"/>
            <w:hideMark/>
          </w:tcPr>
          <w:p w14:paraId="147BB85F" w14:textId="77777777" w:rsidR="002C7A13" w:rsidRPr="002C7A13" w:rsidRDefault="002C7A13" w:rsidP="002C7A13">
            <w:r w:rsidRPr="002C7A13">
              <w:rPr>
                <w:b/>
                <w:bCs/>
              </w:rPr>
              <w:t>Variables clave</w:t>
            </w:r>
          </w:p>
        </w:tc>
        <w:tc>
          <w:tcPr>
            <w:tcW w:w="0" w:type="auto"/>
            <w:vAlign w:val="center"/>
            <w:hideMark/>
          </w:tcPr>
          <w:p w14:paraId="695CCECE" w14:textId="77777777" w:rsidR="002C7A13" w:rsidRPr="002C7A13" w:rsidRDefault="002C7A13" w:rsidP="002C7A13">
            <w:proofErr w:type="spellStart"/>
            <w:r w:rsidRPr="002C7A13">
              <w:t>Pendiente</w:t>
            </w:r>
            <w:proofErr w:type="spellEnd"/>
            <w:r w:rsidRPr="002C7A13">
              <w:t xml:space="preserve"> (%)</w:t>
            </w:r>
          </w:p>
        </w:tc>
      </w:tr>
      <w:tr w:rsidR="002C7A13" w:rsidRPr="002C7A13" w14:paraId="0AD6EDD5" w14:textId="77777777" w:rsidTr="00FB62AB">
        <w:trPr>
          <w:tblCellSpacing w:w="15" w:type="dxa"/>
        </w:trPr>
        <w:tc>
          <w:tcPr>
            <w:tcW w:w="0" w:type="auto"/>
            <w:vAlign w:val="center"/>
            <w:hideMark/>
          </w:tcPr>
          <w:p w14:paraId="691DFF91" w14:textId="77777777" w:rsidR="002C7A13" w:rsidRPr="002C7A13" w:rsidRDefault="002C7A13" w:rsidP="002C7A13">
            <w:proofErr w:type="spellStart"/>
            <w:r w:rsidRPr="002C7A13">
              <w:rPr>
                <w:b/>
                <w:bCs/>
              </w:rPr>
              <w:t>Cardinalidad</w:t>
            </w:r>
            <w:proofErr w:type="spellEnd"/>
          </w:p>
        </w:tc>
        <w:tc>
          <w:tcPr>
            <w:tcW w:w="0" w:type="auto"/>
            <w:vAlign w:val="center"/>
            <w:hideMark/>
          </w:tcPr>
          <w:p w14:paraId="3EE24DFE" w14:textId="77777777" w:rsidR="002C7A13" w:rsidRPr="002C7A13" w:rsidRDefault="002C7A13" w:rsidP="002C7A13">
            <w:r w:rsidRPr="002C7A13">
              <w:t xml:space="preserve">Muy </w:t>
            </w:r>
            <w:proofErr w:type="spellStart"/>
            <w:r w:rsidRPr="002C7A13">
              <w:t>alta</w:t>
            </w:r>
            <w:proofErr w:type="spellEnd"/>
            <w:r w:rsidRPr="002C7A13">
              <w:t xml:space="preserve"> (</w:t>
            </w:r>
            <w:proofErr w:type="spellStart"/>
            <w:r w:rsidRPr="002C7A13">
              <w:t>datos</w:t>
            </w:r>
            <w:proofErr w:type="spellEnd"/>
            <w:r w:rsidRPr="002C7A13">
              <w:t xml:space="preserve"> raster)</w:t>
            </w:r>
          </w:p>
        </w:tc>
      </w:tr>
      <w:tr w:rsidR="002C7A13" w:rsidRPr="002C7A13" w14:paraId="52562029" w14:textId="77777777" w:rsidTr="00FB62AB">
        <w:trPr>
          <w:tblCellSpacing w:w="15" w:type="dxa"/>
        </w:trPr>
        <w:tc>
          <w:tcPr>
            <w:tcW w:w="0" w:type="auto"/>
            <w:vAlign w:val="center"/>
            <w:hideMark/>
          </w:tcPr>
          <w:p w14:paraId="726EAEB6" w14:textId="77777777" w:rsidR="002C7A13" w:rsidRPr="002C7A13" w:rsidRDefault="002C7A13" w:rsidP="002C7A13">
            <w:r w:rsidRPr="002C7A13">
              <w:rPr>
                <w:b/>
                <w:bCs/>
              </w:rPr>
              <w:t xml:space="preserve">Llaves </w:t>
            </w:r>
            <w:proofErr w:type="spellStart"/>
            <w:r w:rsidRPr="002C7A13">
              <w:rPr>
                <w:b/>
                <w:bCs/>
              </w:rPr>
              <w:t>candidatas</w:t>
            </w:r>
            <w:proofErr w:type="spellEnd"/>
          </w:p>
        </w:tc>
        <w:tc>
          <w:tcPr>
            <w:tcW w:w="0" w:type="auto"/>
            <w:vAlign w:val="center"/>
            <w:hideMark/>
          </w:tcPr>
          <w:p w14:paraId="1B316E03" w14:textId="77777777" w:rsidR="002C7A13" w:rsidRPr="002C7A13" w:rsidRDefault="002C7A13" w:rsidP="002C7A13">
            <w:proofErr w:type="spellStart"/>
            <w:r w:rsidRPr="002C7A13">
              <w:t>Coordenadas</w:t>
            </w:r>
            <w:proofErr w:type="spellEnd"/>
            <w:r w:rsidRPr="002C7A13">
              <w:t xml:space="preserve"> </w:t>
            </w:r>
            <w:proofErr w:type="spellStart"/>
            <w:r w:rsidRPr="002C7A13">
              <w:t>geográficas</w:t>
            </w:r>
            <w:proofErr w:type="spellEnd"/>
          </w:p>
        </w:tc>
      </w:tr>
      <w:tr w:rsidR="002C7A13" w:rsidRPr="002C7A13" w14:paraId="2DFF1C2B" w14:textId="77777777" w:rsidTr="00FB62AB">
        <w:trPr>
          <w:tblCellSpacing w:w="15" w:type="dxa"/>
        </w:trPr>
        <w:tc>
          <w:tcPr>
            <w:tcW w:w="0" w:type="auto"/>
            <w:vAlign w:val="center"/>
            <w:hideMark/>
          </w:tcPr>
          <w:p w14:paraId="4D1CB224" w14:textId="77777777" w:rsidR="002C7A13" w:rsidRPr="002C7A13" w:rsidRDefault="002C7A13" w:rsidP="002C7A13">
            <w:r w:rsidRPr="002C7A13">
              <w:rPr>
                <w:b/>
                <w:bCs/>
              </w:rPr>
              <w:t xml:space="preserve">Calidad </w:t>
            </w:r>
            <w:proofErr w:type="spellStart"/>
            <w:r w:rsidRPr="002C7A13">
              <w:rPr>
                <w:b/>
                <w:bCs/>
              </w:rPr>
              <w:t>inicial</w:t>
            </w:r>
            <w:proofErr w:type="spellEnd"/>
            <w:r w:rsidRPr="002C7A13">
              <w:rPr>
                <w:b/>
                <w:bCs/>
              </w:rPr>
              <w:t xml:space="preserve"> </w:t>
            </w:r>
            <w:proofErr w:type="spellStart"/>
            <w:r w:rsidRPr="002C7A13">
              <w:rPr>
                <w:b/>
                <w:bCs/>
              </w:rPr>
              <w:t>estimada</w:t>
            </w:r>
            <w:proofErr w:type="spellEnd"/>
          </w:p>
        </w:tc>
        <w:tc>
          <w:tcPr>
            <w:tcW w:w="0" w:type="auto"/>
            <w:vAlign w:val="center"/>
            <w:hideMark/>
          </w:tcPr>
          <w:p w14:paraId="60EAE279" w14:textId="77777777" w:rsidR="002C7A13" w:rsidRPr="002C7A13" w:rsidRDefault="002C7A13" w:rsidP="002C7A13">
            <w:r w:rsidRPr="002C7A13">
              <w:t xml:space="preserve">Alta </w:t>
            </w:r>
            <w:proofErr w:type="spellStart"/>
            <w:r w:rsidRPr="002C7A13">
              <w:t>resolución</w:t>
            </w:r>
            <w:proofErr w:type="spellEnd"/>
            <w:r w:rsidRPr="002C7A13">
              <w:t xml:space="preserve">, </w:t>
            </w:r>
            <w:proofErr w:type="spellStart"/>
            <w:r w:rsidRPr="002C7A13">
              <w:t>requiere</w:t>
            </w:r>
            <w:proofErr w:type="spellEnd"/>
            <w:r w:rsidRPr="002C7A13">
              <w:t xml:space="preserve"> </w:t>
            </w:r>
            <w:proofErr w:type="spellStart"/>
            <w:r w:rsidRPr="002C7A13">
              <w:t>procesamiento</w:t>
            </w:r>
            <w:proofErr w:type="spellEnd"/>
          </w:p>
        </w:tc>
      </w:tr>
      <w:tr w:rsidR="002C7A13" w:rsidRPr="002C7A13" w14:paraId="24AAA9D2" w14:textId="77777777" w:rsidTr="00FB62AB">
        <w:trPr>
          <w:tblCellSpacing w:w="15" w:type="dxa"/>
        </w:trPr>
        <w:tc>
          <w:tcPr>
            <w:tcW w:w="0" w:type="auto"/>
            <w:vAlign w:val="center"/>
            <w:hideMark/>
          </w:tcPr>
          <w:p w14:paraId="2EE859CA" w14:textId="77777777" w:rsidR="002C7A13" w:rsidRPr="002C7A13" w:rsidRDefault="002C7A13" w:rsidP="002C7A13">
            <w:proofErr w:type="spellStart"/>
            <w:r w:rsidRPr="002C7A13">
              <w:rPr>
                <w:b/>
                <w:bCs/>
              </w:rPr>
              <w:t>Observaciones</w:t>
            </w:r>
            <w:proofErr w:type="spellEnd"/>
          </w:p>
        </w:tc>
        <w:tc>
          <w:tcPr>
            <w:tcW w:w="0" w:type="auto"/>
            <w:vAlign w:val="center"/>
            <w:hideMark/>
          </w:tcPr>
          <w:p w14:paraId="22C96EC1" w14:textId="77777777" w:rsidR="002C7A13" w:rsidRPr="002C7A13" w:rsidRDefault="002C7A13" w:rsidP="002C7A13">
            <w:pPr>
              <w:rPr>
                <w:lang w:val="es-CO"/>
              </w:rPr>
            </w:pPr>
            <w:r w:rsidRPr="002C7A13">
              <w:rPr>
                <w:lang w:val="es-CO"/>
              </w:rPr>
              <w:t>Necesita transformación a formato analítico</w:t>
            </w:r>
          </w:p>
        </w:tc>
      </w:tr>
    </w:tbl>
    <w:p w14:paraId="4241B09C" w14:textId="77777777" w:rsidR="002C7A13" w:rsidRPr="002C7A13" w:rsidRDefault="002C7A13" w:rsidP="002C7A13">
      <w:r w:rsidRPr="002C7A13">
        <w:pict w14:anchorId="117C86CC">
          <v:rect id="_x0000_i1062" style="width:0;height:1.5pt" o:hralign="center" o:hrstd="t" o:hr="t" fillcolor="#a0a0a0" stroked="f"/>
        </w:pict>
      </w:r>
    </w:p>
    <w:p w14:paraId="6D2129E9" w14:textId="6C289214" w:rsidR="002C7A13" w:rsidRPr="002C7A13" w:rsidRDefault="002C7A13" w:rsidP="002C7A13">
      <w:pPr>
        <w:rPr>
          <w:b/>
          <w:bCs/>
          <w:lang w:val="es-CO"/>
        </w:rPr>
      </w:pPr>
      <w:r w:rsidRPr="002C7A13">
        <w:rPr>
          <w:b/>
          <w:bCs/>
          <w:lang w:val="es-CO"/>
        </w:rPr>
        <w:t>Justificación</w:t>
      </w:r>
    </w:p>
    <w:p w14:paraId="2C51B64C" w14:textId="77777777" w:rsidR="002C7A13" w:rsidRPr="002C7A13" w:rsidRDefault="002C7A13" w:rsidP="002C7A13">
      <w:pPr>
        <w:rPr>
          <w:lang w:val="es-CO"/>
        </w:rPr>
      </w:pPr>
      <w:r w:rsidRPr="002C7A13">
        <w:rPr>
          <w:lang w:val="es-CO"/>
        </w:rPr>
        <w:t>La pendiente del terreno es una variable técnica clave, ya que influye directamente en la instalación, estabilidad y costos de infraestructura de los paneles solares. Terrenos con pendientes elevadas pueden aumentar significativamente los costos de implementación o incluso descartar la viabilidad del proyecto.</w:t>
      </w:r>
    </w:p>
    <w:p w14:paraId="027EC227" w14:textId="77777777" w:rsidR="00182E47" w:rsidRDefault="00182E47">
      <w:pPr>
        <w:rPr>
          <w:lang w:val="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2026"/>
        <w:gridCol w:w="1797"/>
        <w:gridCol w:w="1627"/>
        <w:gridCol w:w="1938"/>
      </w:tblGrid>
      <w:tr w:rsidR="00166056" w:rsidRPr="00166056" w14:paraId="7DF8B99A" w14:textId="77777777" w:rsidTr="00C9783E">
        <w:trPr>
          <w:tblHeader/>
          <w:tblCellSpacing w:w="15" w:type="dxa"/>
        </w:trPr>
        <w:tc>
          <w:tcPr>
            <w:tcW w:w="0" w:type="auto"/>
            <w:vAlign w:val="center"/>
            <w:hideMark/>
          </w:tcPr>
          <w:p w14:paraId="7B52FEDB" w14:textId="77777777" w:rsidR="00166056" w:rsidRPr="00166056" w:rsidRDefault="00166056" w:rsidP="00166056">
            <w:pPr>
              <w:rPr>
                <w:b/>
                <w:bCs/>
              </w:rPr>
            </w:pPr>
            <w:proofErr w:type="spellStart"/>
            <w:r w:rsidRPr="00166056">
              <w:rPr>
                <w:b/>
                <w:bCs/>
              </w:rPr>
              <w:t>Pregunta</w:t>
            </w:r>
            <w:proofErr w:type="spellEnd"/>
            <w:r w:rsidRPr="00166056">
              <w:rPr>
                <w:b/>
                <w:bCs/>
              </w:rPr>
              <w:t xml:space="preserve"> de </w:t>
            </w:r>
            <w:proofErr w:type="spellStart"/>
            <w:r w:rsidRPr="00166056">
              <w:rPr>
                <w:b/>
                <w:bCs/>
              </w:rPr>
              <w:t>negocio</w:t>
            </w:r>
            <w:proofErr w:type="spellEnd"/>
          </w:p>
        </w:tc>
        <w:tc>
          <w:tcPr>
            <w:tcW w:w="0" w:type="auto"/>
            <w:vAlign w:val="center"/>
            <w:hideMark/>
          </w:tcPr>
          <w:p w14:paraId="3A080F4B" w14:textId="77777777" w:rsidR="00166056" w:rsidRPr="00166056" w:rsidRDefault="00166056" w:rsidP="00166056">
            <w:pPr>
              <w:rPr>
                <w:b/>
                <w:bCs/>
              </w:rPr>
            </w:pPr>
            <w:proofErr w:type="spellStart"/>
            <w:r w:rsidRPr="00166056">
              <w:rPr>
                <w:b/>
                <w:bCs/>
              </w:rPr>
              <w:t>Métrica</w:t>
            </w:r>
            <w:proofErr w:type="spellEnd"/>
            <w:r w:rsidRPr="00166056">
              <w:rPr>
                <w:b/>
                <w:bCs/>
              </w:rPr>
              <w:t xml:space="preserve"> o </w:t>
            </w:r>
            <w:proofErr w:type="spellStart"/>
            <w:r w:rsidRPr="00166056">
              <w:rPr>
                <w:b/>
                <w:bCs/>
              </w:rPr>
              <w:t>dato</w:t>
            </w:r>
            <w:proofErr w:type="spellEnd"/>
          </w:p>
        </w:tc>
        <w:tc>
          <w:tcPr>
            <w:tcW w:w="0" w:type="auto"/>
            <w:vAlign w:val="center"/>
            <w:hideMark/>
          </w:tcPr>
          <w:p w14:paraId="623F9446" w14:textId="77777777" w:rsidR="00166056" w:rsidRPr="00166056" w:rsidRDefault="00166056" w:rsidP="00166056">
            <w:pPr>
              <w:rPr>
                <w:b/>
                <w:bCs/>
              </w:rPr>
            </w:pPr>
            <w:proofErr w:type="spellStart"/>
            <w:r w:rsidRPr="00166056">
              <w:rPr>
                <w:b/>
                <w:bCs/>
              </w:rPr>
              <w:t>Decisión</w:t>
            </w:r>
            <w:proofErr w:type="spellEnd"/>
            <w:r w:rsidRPr="00166056">
              <w:rPr>
                <w:b/>
                <w:bCs/>
              </w:rPr>
              <w:t xml:space="preserve"> </w:t>
            </w:r>
            <w:proofErr w:type="spellStart"/>
            <w:r w:rsidRPr="00166056">
              <w:rPr>
                <w:b/>
                <w:bCs/>
              </w:rPr>
              <w:t>esperada</w:t>
            </w:r>
            <w:proofErr w:type="spellEnd"/>
          </w:p>
        </w:tc>
        <w:tc>
          <w:tcPr>
            <w:tcW w:w="0" w:type="auto"/>
            <w:vAlign w:val="center"/>
            <w:hideMark/>
          </w:tcPr>
          <w:p w14:paraId="3C282E14" w14:textId="77777777" w:rsidR="00166056" w:rsidRPr="00166056" w:rsidRDefault="00166056" w:rsidP="00166056">
            <w:pPr>
              <w:rPr>
                <w:b/>
                <w:bCs/>
              </w:rPr>
            </w:pPr>
            <w:r w:rsidRPr="00166056">
              <w:rPr>
                <w:b/>
                <w:bCs/>
              </w:rPr>
              <w:t xml:space="preserve">Tipo de </w:t>
            </w:r>
            <w:proofErr w:type="spellStart"/>
            <w:r w:rsidRPr="00166056">
              <w:rPr>
                <w:b/>
                <w:bCs/>
              </w:rPr>
              <w:t>visualización</w:t>
            </w:r>
            <w:proofErr w:type="spellEnd"/>
            <w:r w:rsidRPr="00166056">
              <w:rPr>
                <w:b/>
                <w:bCs/>
              </w:rPr>
              <w:t xml:space="preserve"> </w:t>
            </w:r>
            <w:proofErr w:type="spellStart"/>
            <w:r w:rsidRPr="00166056">
              <w:rPr>
                <w:b/>
                <w:bCs/>
              </w:rPr>
              <w:t>sugerida</w:t>
            </w:r>
            <w:proofErr w:type="spellEnd"/>
          </w:p>
        </w:tc>
        <w:tc>
          <w:tcPr>
            <w:tcW w:w="0" w:type="auto"/>
            <w:vAlign w:val="center"/>
            <w:hideMark/>
          </w:tcPr>
          <w:p w14:paraId="6C7C7746" w14:textId="77777777" w:rsidR="00166056" w:rsidRPr="00166056" w:rsidRDefault="00166056" w:rsidP="00166056">
            <w:pPr>
              <w:rPr>
                <w:b/>
                <w:bCs/>
              </w:rPr>
            </w:pPr>
            <w:proofErr w:type="spellStart"/>
            <w:r w:rsidRPr="00166056">
              <w:rPr>
                <w:b/>
                <w:bCs/>
              </w:rPr>
              <w:t>Categoría</w:t>
            </w:r>
            <w:proofErr w:type="spellEnd"/>
          </w:p>
        </w:tc>
      </w:tr>
      <w:tr w:rsidR="00166056" w:rsidRPr="00166056" w14:paraId="59F94971" w14:textId="77777777" w:rsidTr="00C9783E">
        <w:trPr>
          <w:tblCellSpacing w:w="15" w:type="dxa"/>
        </w:trPr>
        <w:tc>
          <w:tcPr>
            <w:tcW w:w="0" w:type="auto"/>
            <w:vAlign w:val="center"/>
            <w:hideMark/>
          </w:tcPr>
          <w:p w14:paraId="49F54ED8" w14:textId="77777777" w:rsidR="00166056" w:rsidRPr="00166056" w:rsidRDefault="00166056" w:rsidP="00166056">
            <w:r w:rsidRPr="00166056">
              <w:rPr>
                <w:b/>
                <w:bCs/>
                <w:lang w:val="es-CO"/>
              </w:rPr>
              <w:t xml:space="preserve">¿Qué zonas de Colombia </w:t>
            </w:r>
            <w:r w:rsidRPr="00166056">
              <w:rPr>
                <w:b/>
                <w:bCs/>
                <w:lang w:val="es-CO"/>
              </w:rPr>
              <w:lastRenderedPageBreak/>
              <w:t xml:space="preserve">presentan mayor viabilidad para instalar una granja solar? </w:t>
            </w:r>
            <w:r w:rsidRPr="00166056">
              <w:rPr>
                <w:b/>
                <w:bCs/>
              </w:rPr>
              <w:t>(</w:t>
            </w:r>
            <w:proofErr w:type="spellStart"/>
            <w:r w:rsidRPr="00166056">
              <w:rPr>
                <w:b/>
                <w:bCs/>
              </w:rPr>
              <w:t>Pregunta</w:t>
            </w:r>
            <w:proofErr w:type="spellEnd"/>
            <w:r w:rsidRPr="00166056">
              <w:rPr>
                <w:b/>
                <w:bCs/>
              </w:rPr>
              <w:t xml:space="preserve"> focal)</w:t>
            </w:r>
          </w:p>
        </w:tc>
        <w:tc>
          <w:tcPr>
            <w:tcW w:w="0" w:type="auto"/>
            <w:vAlign w:val="center"/>
            <w:hideMark/>
          </w:tcPr>
          <w:p w14:paraId="62DE7EB9" w14:textId="77777777" w:rsidR="00166056" w:rsidRPr="00166056" w:rsidRDefault="00166056" w:rsidP="00166056">
            <w:pPr>
              <w:rPr>
                <w:lang w:val="es-CO"/>
              </w:rPr>
            </w:pPr>
            <w:r w:rsidRPr="00166056">
              <w:rPr>
                <w:lang w:val="es-CO"/>
              </w:rPr>
              <w:lastRenderedPageBreak/>
              <w:t xml:space="preserve">Score de viabilidad </w:t>
            </w:r>
            <w:r w:rsidRPr="00166056">
              <w:rPr>
                <w:lang w:val="es-CO"/>
              </w:rPr>
              <w:lastRenderedPageBreak/>
              <w:t>(combinación de radiación, pendiente, distancia a red, demanda)</w:t>
            </w:r>
          </w:p>
        </w:tc>
        <w:tc>
          <w:tcPr>
            <w:tcW w:w="0" w:type="auto"/>
            <w:vAlign w:val="center"/>
            <w:hideMark/>
          </w:tcPr>
          <w:p w14:paraId="0CB05946" w14:textId="77777777" w:rsidR="00166056" w:rsidRPr="00166056" w:rsidRDefault="00166056" w:rsidP="00166056">
            <w:pPr>
              <w:rPr>
                <w:lang w:val="es-CO"/>
              </w:rPr>
            </w:pPr>
            <w:r w:rsidRPr="00166056">
              <w:rPr>
                <w:lang w:val="es-CO"/>
              </w:rPr>
              <w:lastRenderedPageBreak/>
              <w:t xml:space="preserve">Seleccionar las ubicaciones </w:t>
            </w:r>
            <w:r w:rsidRPr="00166056">
              <w:rPr>
                <w:lang w:val="es-CO"/>
              </w:rPr>
              <w:lastRenderedPageBreak/>
              <w:t>prioritarias para inversión</w:t>
            </w:r>
          </w:p>
        </w:tc>
        <w:tc>
          <w:tcPr>
            <w:tcW w:w="0" w:type="auto"/>
            <w:vAlign w:val="center"/>
            <w:hideMark/>
          </w:tcPr>
          <w:p w14:paraId="645D92A4" w14:textId="77777777" w:rsidR="00166056" w:rsidRPr="00166056" w:rsidRDefault="00166056" w:rsidP="00166056">
            <w:pPr>
              <w:rPr>
                <w:lang w:val="es-CO"/>
              </w:rPr>
            </w:pPr>
            <w:r w:rsidRPr="00166056">
              <w:rPr>
                <w:lang w:val="es-CO"/>
              </w:rPr>
              <w:lastRenderedPageBreak/>
              <w:t xml:space="preserve">Mapa </w:t>
            </w:r>
            <w:proofErr w:type="spellStart"/>
            <w:r w:rsidRPr="00166056">
              <w:rPr>
                <w:lang w:val="es-CO"/>
              </w:rPr>
              <w:t>coroplético</w:t>
            </w:r>
            <w:proofErr w:type="spellEnd"/>
            <w:r w:rsidRPr="00166056">
              <w:rPr>
                <w:lang w:val="es-CO"/>
              </w:rPr>
              <w:t xml:space="preserve"> / </w:t>
            </w:r>
            <w:r w:rsidRPr="00166056">
              <w:rPr>
                <w:lang w:val="es-CO"/>
              </w:rPr>
              <w:lastRenderedPageBreak/>
              <w:t>mapa de calor geoespacial</w:t>
            </w:r>
          </w:p>
        </w:tc>
        <w:tc>
          <w:tcPr>
            <w:tcW w:w="0" w:type="auto"/>
            <w:vAlign w:val="center"/>
            <w:hideMark/>
          </w:tcPr>
          <w:p w14:paraId="74CF90F7" w14:textId="77777777" w:rsidR="00166056" w:rsidRPr="00166056" w:rsidRDefault="00166056" w:rsidP="00166056">
            <w:proofErr w:type="spellStart"/>
            <w:r w:rsidRPr="00166056">
              <w:lastRenderedPageBreak/>
              <w:t>Geoespacial</w:t>
            </w:r>
            <w:proofErr w:type="spellEnd"/>
          </w:p>
        </w:tc>
      </w:tr>
      <w:tr w:rsidR="00166056" w:rsidRPr="00166056" w14:paraId="119697DF" w14:textId="77777777" w:rsidTr="00C9783E">
        <w:trPr>
          <w:tblCellSpacing w:w="15" w:type="dxa"/>
        </w:trPr>
        <w:tc>
          <w:tcPr>
            <w:tcW w:w="0" w:type="auto"/>
            <w:vAlign w:val="center"/>
            <w:hideMark/>
          </w:tcPr>
          <w:p w14:paraId="4B835BAD" w14:textId="77777777" w:rsidR="00166056" w:rsidRPr="00166056" w:rsidRDefault="00166056" w:rsidP="00166056">
            <w:pPr>
              <w:rPr>
                <w:lang w:val="es-CO"/>
              </w:rPr>
            </w:pPr>
            <w:r w:rsidRPr="00166056">
              <w:rPr>
                <w:lang w:val="es-CO"/>
              </w:rPr>
              <w:t>¿Qué regiones tienen mayor demanda energética?</w:t>
            </w:r>
          </w:p>
        </w:tc>
        <w:tc>
          <w:tcPr>
            <w:tcW w:w="0" w:type="auto"/>
            <w:vAlign w:val="center"/>
            <w:hideMark/>
          </w:tcPr>
          <w:p w14:paraId="0960DDB5" w14:textId="77777777" w:rsidR="00166056" w:rsidRPr="00166056" w:rsidRDefault="00166056" w:rsidP="00166056">
            <w:pPr>
              <w:rPr>
                <w:lang w:val="es-CO"/>
              </w:rPr>
            </w:pPr>
            <w:r w:rsidRPr="00166056">
              <w:rPr>
                <w:lang w:val="es-CO"/>
              </w:rPr>
              <w:t>Demanda energética (GWh o MW) por región</w:t>
            </w:r>
          </w:p>
        </w:tc>
        <w:tc>
          <w:tcPr>
            <w:tcW w:w="0" w:type="auto"/>
            <w:vAlign w:val="center"/>
            <w:hideMark/>
          </w:tcPr>
          <w:p w14:paraId="642624C5" w14:textId="77777777" w:rsidR="00166056" w:rsidRPr="00166056" w:rsidRDefault="00166056" w:rsidP="00166056">
            <w:pPr>
              <w:rPr>
                <w:lang w:val="es-CO"/>
              </w:rPr>
            </w:pPr>
            <w:r w:rsidRPr="00166056">
              <w:rPr>
                <w:lang w:val="es-CO"/>
              </w:rPr>
              <w:t>Priorizar zonas con mayor consumo potencial</w:t>
            </w:r>
          </w:p>
        </w:tc>
        <w:tc>
          <w:tcPr>
            <w:tcW w:w="0" w:type="auto"/>
            <w:vAlign w:val="center"/>
            <w:hideMark/>
          </w:tcPr>
          <w:p w14:paraId="265D865D" w14:textId="77777777" w:rsidR="00166056" w:rsidRPr="00166056" w:rsidRDefault="00166056" w:rsidP="00166056">
            <w:pPr>
              <w:rPr>
                <w:lang w:val="es-CO"/>
              </w:rPr>
            </w:pPr>
            <w:r w:rsidRPr="00166056">
              <w:rPr>
                <w:lang w:val="es-CO"/>
              </w:rPr>
              <w:t xml:space="preserve">Mapa </w:t>
            </w:r>
            <w:proofErr w:type="spellStart"/>
            <w:r w:rsidRPr="00166056">
              <w:rPr>
                <w:lang w:val="es-CO"/>
              </w:rPr>
              <w:t>coroplético</w:t>
            </w:r>
            <w:proofErr w:type="spellEnd"/>
            <w:r w:rsidRPr="00166056">
              <w:rPr>
                <w:lang w:val="es-CO"/>
              </w:rPr>
              <w:t xml:space="preserve"> + barras por región</w:t>
            </w:r>
          </w:p>
        </w:tc>
        <w:tc>
          <w:tcPr>
            <w:tcW w:w="0" w:type="auto"/>
            <w:vAlign w:val="center"/>
            <w:hideMark/>
          </w:tcPr>
          <w:p w14:paraId="6CF86DBB" w14:textId="77777777" w:rsidR="00166056" w:rsidRPr="00166056" w:rsidRDefault="00166056" w:rsidP="00166056">
            <w:proofErr w:type="spellStart"/>
            <w:r w:rsidRPr="00166056">
              <w:t>Geoespacial</w:t>
            </w:r>
            <w:proofErr w:type="spellEnd"/>
            <w:r w:rsidRPr="00166056">
              <w:t xml:space="preserve"> / </w:t>
            </w:r>
            <w:proofErr w:type="spellStart"/>
            <w:r w:rsidRPr="00166056">
              <w:t>Comparación</w:t>
            </w:r>
            <w:proofErr w:type="spellEnd"/>
          </w:p>
        </w:tc>
      </w:tr>
      <w:tr w:rsidR="00166056" w:rsidRPr="00166056" w14:paraId="323A2363" w14:textId="77777777" w:rsidTr="00C9783E">
        <w:trPr>
          <w:tblCellSpacing w:w="15" w:type="dxa"/>
        </w:trPr>
        <w:tc>
          <w:tcPr>
            <w:tcW w:w="0" w:type="auto"/>
            <w:vAlign w:val="center"/>
            <w:hideMark/>
          </w:tcPr>
          <w:p w14:paraId="594D0014" w14:textId="77777777" w:rsidR="00166056" w:rsidRPr="00166056" w:rsidRDefault="00166056" w:rsidP="00166056">
            <w:pPr>
              <w:rPr>
                <w:lang w:val="es-CO"/>
              </w:rPr>
            </w:pPr>
            <w:r w:rsidRPr="00166056">
              <w:rPr>
                <w:lang w:val="es-CO"/>
              </w:rPr>
              <w:t>¿Cómo influye la distancia a infraestructura eléctrica en la viabilidad del proyecto?</w:t>
            </w:r>
          </w:p>
        </w:tc>
        <w:tc>
          <w:tcPr>
            <w:tcW w:w="0" w:type="auto"/>
            <w:vAlign w:val="center"/>
            <w:hideMark/>
          </w:tcPr>
          <w:p w14:paraId="7A08F6B3" w14:textId="77777777" w:rsidR="00166056" w:rsidRPr="00166056" w:rsidRDefault="00166056" w:rsidP="00166056">
            <w:r w:rsidRPr="00166056">
              <w:t xml:space="preserve">Distancia a </w:t>
            </w:r>
            <w:proofErr w:type="spellStart"/>
            <w:r w:rsidRPr="00166056">
              <w:t>subestaciones</w:t>
            </w:r>
            <w:proofErr w:type="spellEnd"/>
            <w:r w:rsidRPr="00166056">
              <w:t xml:space="preserve"> (km)</w:t>
            </w:r>
          </w:p>
        </w:tc>
        <w:tc>
          <w:tcPr>
            <w:tcW w:w="0" w:type="auto"/>
            <w:vAlign w:val="center"/>
            <w:hideMark/>
          </w:tcPr>
          <w:p w14:paraId="44ED1F66" w14:textId="77777777" w:rsidR="00166056" w:rsidRPr="00166056" w:rsidRDefault="00166056" w:rsidP="00166056">
            <w:pPr>
              <w:rPr>
                <w:lang w:val="es-CO"/>
              </w:rPr>
            </w:pPr>
            <w:r w:rsidRPr="00166056">
              <w:rPr>
                <w:lang w:val="es-CO"/>
              </w:rPr>
              <w:t>Reducir costos de conexión seleccionando zonas cercanas a red</w:t>
            </w:r>
          </w:p>
        </w:tc>
        <w:tc>
          <w:tcPr>
            <w:tcW w:w="0" w:type="auto"/>
            <w:vAlign w:val="center"/>
            <w:hideMark/>
          </w:tcPr>
          <w:p w14:paraId="57DA54F5" w14:textId="77777777" w:rsidR="00166056" w:rsidRPr="00166056" w:rsidRDefault="00166056" w:rsidP="00166056">
            <w:r w:rsidRPr="00166056">
              <w:t>Scatter plot (</w:t>
            </w:r>
            <w:proofErr w:type="spellStart"/>
            <w:r w:rsidRPr="00166056">
              <w:t>distancia</w:t>
            </w:r>
            <w:proofErr w:type="spellEnd"/>
            <w:r w:rsidRPr="00166056">
              <w:t xml:space="preserve"> vs score)</w:t>
            </w:r>
          </w:p>
        </w:tc>
        <w:tc>
          <w:tcPr>
            <w:tcW w:w="0" w:type="auto"/>
            <w:vAlign w:val="center"/>
            <w:hideMark/>
          </w:tcPr>
          <w:p w14:paraId="6DFA3117" w14:textId="77777777" w:rsidR="00166056" w:rsidRPr="00166056" w:rsidRDefault="00166056" w:rsidP="00166056">
            <w:proofErr w:type="spellStart"/>
            <w:r w:rsidRPr="00166056">
              <w:t>Relacional</w:t>
            </w:r>
            <w:proofErr w:type="spellEnd"/>
          </w:p>
        </w:tc>
      </w:tr>
      <w:tr w:rsidR="00166056" w:rsidRPr="00166056" w14:paraId="68F7244E" w14:textId="77777777" w:rsidTr="00C9783E">
        <w:trPr>
          <w:tblCellSpacing w:w="15" w:type="dxa"/>
        </w:trPr>
        <w:tc>
          <w:tcPr>
            <w:tcW w:w="0" w:type="auto"/>
            <w:vAlign w:val="center"/>
            <w:hideMark/>
          </w:tcPr>
          <w:p w14:paraId="7B6C5352" w14:textId="77777777" w:rsidR="00166056" w:rsidRPr="00166056" w:rsidRDefault="00166056" w:rsidP="00166056">
            <w:pPr>
              <w:rPr>
                <w:lang w:val="es-CO"/>
              </w:rPr>
            </w:pPr>
            <w:r w:rsidRPr="00166056">
              <w:rPr>
                <w:lang w:val="es-CO"/>
              </w:rPr>
              <w:t>¿Qué zonas presentan condiciones óptimas de terreno para instalación?</w:t>
            </w:r>
          </w:p>
        </w:tc>
        <w:tc>
          <w:tcPr>
            <w:tcW w:w="0" w:type="auto"/>
            <w:vAlign w:val="center"/>
            <w:hideMark/>
          </w:tcPr>
          <w:p w14:paraId="05C56023" w14:textId="77777777" w:rsidR="00166056" w:rsidRPr="00166056" w:rsidRDefault="00166056" w:rsidP="00166056">
            <w:proofErr w:type="spellStart"/>
            <w:r w:rsidRPr="00166056">
              <w:t>Pendiente</w:t>
            </w:r>
            <w:proofErr w:type="spellEnd"/>
            <w:r w:rsidRPr="00166056">
              <w:t xml:space="preserve"> (%)</w:t>
            </w:r>
          </w:p>
        </w:tc>
        <w:tc>
          <w:tcPr>
            <w:tcW w:w="0" w:type="auto"/>
            <w:vAlign w:val="center"/>
            <w:hideMark/>
          </w:tcPr>
          <w:p w14:paraId="0005CF33" w14:textId="77777777" w:rsidR="00166056" w:rsidRPr="00166056" w:rsidRDefault="00166056" w:rsidP="00166056">
            <w:pPr>
              <w:rPr>
                <w:lang w:val="es-CO"/>
              </w:rPr>
            </w:pPr>
            <w:r w:rsidRPr="00166056">
              <w:rPr>
                <w:lang w:val="es-CO"/>
              </w:rPr>
              <w:t>Identificar áreas técnicamente aptas para instalación</w:t>
            </w:r>
          </w:p>
        </w:tc>
        <w:tc>
          <w:tcPr>
            <w:tcW w:w="0" w:type="auto"/>
            <w:vAlign w:val="center"/>
            <w:hideMark/>
          </w:tcPr>
          <w:p w14:paraId="79EA78A4" w14:textId="77777777" w:rsidR="00166056" w:rsidRPr="00166056" w:rsidRDefault="00166056" w:rsidP="00166056">
            <w:pPr>
              <w:rPr>
                <w:lang w:val="es-CO"/>
              </w:rPr>
            </w:pPr>
            <w:r w:rsidRPr="00166056">
              <w:rPr>
                <w:lang w:val="es-CO"/>
              </w:rPr>
              <w:t>Mapa de calor / mapa categorizado</w:t>
            </w:r>
          </w:p>
        </w:tc>
        <w:tc>
          <w:tcPr>
            <w:tcW w:w="0" w:type="auto"/>
            <w:vAlign w:val="center"/>
            <w:hideMark/>
          </w:tcPr>
          <w:p w14:paraId="332336B9" w14:textId="77777777" w:rsidR="00166056" w:rsidRPr="00166056" w:rsidRDefault="00166056" w:rsidP="00166056">
            <w:proofErr w:type="spellStart"/>
            <w:r w:rsidRPr="00166056">
              <w:t>Geoespacial</w:t>
            </w:r>
            <w:proofErr w:type="spellEnd"/>
          </w:p>
        </w:tc>
      </w:tr>
      <w:tr w:rsidR="00166056" w:rsidRPr="00166056" w14:paraId="1691485E" w14:textId="77777777" w:rsidTr="00C9783E">
        <w:trPr>
          <w:tblCellSpacing w:w="15" w:type="dxa"/>
        </w:trPr>
        <w:tc>
          <w:tcPr>
            <w:tcW w:w="0" w:type="auto"/>
            <w:vAlign w:val="center"/>
            <w:hideMark/>
          </w:tcPr>
          <w:p w14:paraId="6C38C104" w14:textId="77777777" w:rsidR="00166056" w:rsidRPr="00166056" w:rsidRDefault="00166056" w:rsidP="00166056">
            <w:pPr>
              <w:rPr>
                <w:lang w:val="es-CO"/>
              </w:rPr>
            </w:pPr>
            <w:r w:rsidRPr="00166056">
              <w:rPr>
                <w:lang w:val="es-CO"/>
              </w:rPr>
              <w:t>¿Cómo cambia la viabilidad al modificar el peso de las variables?</w:t>
            </w:r>
          </w:p>
        </w:tc>
        <w:tc>
          <w:tcPr>
            <w:tcW w:w="0" w:type="auto"/>
            <w:vAlign w:val="center"/>
            <w:hideMark/>
          </w:tcPr>
          <w:p w14:paraId="585199E2" w14:textId="77777777" w:rsidR="00166056" w:rsidRPr="00166056" w:rsidRDefault="00166056" w:rsidP="00166056">
            <w:r w:rsidRPr="00166056">
              <w:t xml:space="preserve">Score </w:t>
            </w:r>
            <w:proofErr w:type="spellStart"/>
            <w:r w:rsidRPr="00166056">
              <w:t>dinámico</w:t>
            </w:r>
            <w:proofErr w:type="spellEnd"/>
            <w:r w:rsidRPr="00166056">
              <w:t xml:space="preserve"> (</w:t>
            </w:r>
            <w:proofErr w:type="spellStart"/>
            <w:r w:rsidRPr="00166056">
              <w:t>ponderaciones</w:t>
            </w:r>
            <w:proofErr w:type="spellEnd"/>
            <w:r w:rsidRPr="00166056">
              <w:t>)</w:t>
            </w:r>
          </w:p>
        </w:tc>
        <w:tc>
          <w:tcPr>
            <w:tcW w:w="0" w:type="auto"/>
            <w:vAlign w:val="center"/>
            <w:hideMark/>
          </w:tcPr>
          <w:p w14:paraId="4D894E70" w14:textId="77777777" w:rsidR="00166056" w:rsidRPr="00166056" w:rsidRDefault="00166056" w:rsidP="00166056">
            <w:pPr>
              <w:rPr>
                <w:lang w:val="es-CO"/>
              </w:rPr>
            </w:pPr>
            <w:r w:rsidRPr="00166056">
              <w:rPr>
                <w:lang w:val="es-CO"/>
              </w:rPr>
              <w:t>Evaluar escenarios de decisión (</w:t>
            </w:r>
            <w:proofErr w:type="spellStart"/>
            <w:r w:rsidRPr="00166056">
              <w:rPr>
                <w:lang w:val="es-CO"/>
              </w:rPr>
              <w:t>ej</w:t>
            </w:r>
            <w:proofErr w:type="spellEnd"/>
            <w:r w:rsidRPr="00166056">
              <w:rPr>
                <w:lang w:val="es-CO"/>
              </w:rPr>
              <w:t>: priorizar demanda vs costo)</w:t>
            </w:r>
          </w:p>
        </w:tc>
        <w:tc>
          <w:tcPr>
            <w:tcW w:w="0" w:type="auto"/>
            <w:vAlign w:val="center"/>
            <w:hideMark/>
          </w:tcPr>
          <w:p w14:paraId="279308A3" w14:textId="77777777" w:rsidR="00166056" w:rsidRPr="00166056" w:rsidRDefault="00166056" w:rsidP="00166056">
            <w:r w:rsidRPr="00166056">
              <w:t xml:space="preserve">Dashboard </w:t>
            </w:r>
            <w:proofErr w:type="spellStart"/>
            <w:r w:rsidRPr="00166056">
              <w:t>interactivo</w:t>
            </w:r>
            <w:proofErr w:type="spellEnd"/>
            <w:r w:rsidRPr="00166056">
              <w:t xml:space="preserve"> (</w:t>
            </w:r>
            <w:proofErr w:type="spellStart"/>
            <w:r w:rsidRPr="00166056">
              <w:t>filtros</w:t>
            </w:r>
            <w:proofErr w:type="spellEnd"/>
            <w:r w:rsidRPr="00166056">
              <w:t xml:space="preserve"> + barras)</w:t>
            </w:r>
          </w:p>
        </w:tc>
        <w:tc>
          <w:tcPr>
            <w:tcW w:w="0" w:type="auto"/>
            <w:vAlign w:val="center"/>
            <w:hideMark/>
          </w:tcPr>
          <w:p w14:paraId="4EBF28E9" w14:textId="77777777" w:rsidR="00166056" w:rsidRPr="00166056" w:rsidRDefault="00166056" w:rsidP="00166056">
            <w:r w:rsidRPr="00166056">
              <w:t>Multidimensional</w:t>
            </w:r>
          </w:p>
        </w:tc>
      </w:tr>
    </w:tbl>
    <w:p w14:paraId="78EB6C22" w14:textId="77777777" w:rsidR="00182E47" w:rsidRDefault="00182E47">
      <w:pPr>
        <w:rPr>
          <w:lang w:val="es-CO"/>
        </w:rPr>
      </w:pPr>
    </w:p>
    <w:p w14:paraId="70D91FC9" w14:textId="77777777" w:rsidR="00182E47" w:rsidRDefault="00182E47">
      <w:pPr>
        <w:rPr>
          <w:lang w:val="es-CO"/>
        </w:rPr>
      </w:pPr>
    </w:p>
    <w:p w14:paraId="7C9F24E0" w14:textId="77777777" w:rsidR="00B23432" w:rsidRPr="00B23432" w:rsidRDefault="00B23432" w:rsidP="00B23432">
      <w:pPr>
        <w:rPr>
          <w:b/>
          <w:bCs/>
          <w:lang w:val="es-CO"/>
        </w:rPr>
      </w:pPr>
      <w:r w:rsidRPr="00B23432">
        <w:rPr>
          <w:b/>
          <w:bCs/>
          <w:lang w:val="es-CO"/>
        </w:rPr>
        <w:lastRenderedPageBreak/>
        <w:t>Modelo Matemático de Evaluación de Viabilidad</w:t>
      </w:r>
    </w:p>
    <w:p w14:paraId="005696AC" w14:textId="77777777" w:rsidR="00B23432" w:rsidRPr="00B23432" w:rsidRDefault="00B23432" w:rsidP="00B23432">
      <w:pPr>
        <w:rPr>
          <w:lang w:val="es-CO"/>
        </w:rPr>
      </w:pPr>
      <w:r w:rsidRPr="00B23432">
        <w:rPr>
          <w:lang w:val="es-CO"/>
        </w:rPr>
        <w:t xml:space="preserve">El modelo propuesto tiene como objetivo estimar la viabilidad relativa de diferentes unidades territoriales mediante la integración de múltiples variables técnicas, energéticas y territoriales. Para ello, se construye un </w:t>
      </w:r>
      <w:r w:rsidRPr="00B23432">
        <w:rPr>
          <w:b/>
          <w:bCs/>
          <w:lang w:val="es-CO"/>
        </w:rPr>
        <w:t>índice de viabilidad multicriterio</w:t>
      </w:r>
      <w:r w:rsidRPr="00B23432">
        <w:rPr>
          <w:lang w:val="es-CO"/>
        </w:rPr>
        <w:t>, el cual combina de manera ponderada distintos factores relevantes para la instalación de proyectos de generación solar.</w:t>
      </w:r>
    </w:p>
    <w:p w14:paraId="14DEF5B7" w14:textId="77777777" w:rsidR="00B23432" w:rsidRPr="00B23432" w:rsidRDefault="00B23432" w:rsidP="00B23432">
      <w:r w:rsidRPr="00B23432">
        <w:pict w14:anchorId="7D076774">
          <v:rect id="_x0000_i1134" style="width:0;height:1.5pt" o:hralign="center" o:hrstd="t" o:hr="t" fillcolor="#a0a0a0" stroked="f"/>
        </w:pict>
      </w:r>
    </w:p>
    <w:p w14:paraId="48852DEC" w14:textId="77777777" w:rsidR="00B23432" w:rsidRPr="00B23432" w:rsidRDefault="00B23432" w:rsidP="00B23432">
      <w:pPr>
        <w:rPr>
          <w:b/>
          <w:bCs/>
          <w:lang w:val="es-CO"/>
        </w:rPr>
      </w:pPr>
      <w:r w:rsidRPr="00B23432">
        <w:rPr>
          <w:b/>
          <w:bCs/>
          <w:lang w:val="es-CO"/>
        </w:rPr>
        <w:t>1. Definición del índice de viabilidad</w:t>
      </w:r>
    </w:p>
    <w:p w14:paraId="383F80AC" w14:textId="4C2B24F6" w:rsidR="00B23432" w:rsidRPr="00B23432" w:rsidRDefault="00B23432" w:rsidP="00B23432">
      <w:pPr>
        <w:rPr>
          <w:lang w:val="es-CO"/>
        </w:rPr>
      </w:pPr>
      <w:r w:rsidRPr="00B23432">
        <w:rPr>
          <w:lang w:val="es-CO"/>
        </w:rPr>
        <w:t xml:space="preserve">El índice de viabilidad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B23432">
        <w:rPr>
          <w:lang w:val="es-CO"/>
        </w:rPr>
        <w:t xml:space="preserve">para cada unidad territorial </w:t>
      </w:r>
      <m:oMath>
        <m:r>
          <w:rPr>
            <w:rFonts w:ascii="Cambria Math" w:hAnsi="Cambria Math"/>
          </w:rPr>
          <m:t>i</m:t>
        </m:r>
      </m:oMath>
      <w:r w:rsidRPr="00B23432">
        <w:rPr>
          <w:lang w:val="es-CO"/>
        </w:rPr>
        <w:t>se define como:</w:t>
      </w:r>
    </w:p>
    <w:p w14:paraId="77380C8A" w14:textId="3A483632" w:rsidR="00B23432" w:rsidRPr="00B23432" w:rsidRDefault="00B23432" w:rsidP="00B23432">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d</m:t>
                  </m:r>
                </m:sub>
              </m:sSub>
              <m:sSub>
                <m:sSubPr>
                  <m:ctrlPr>
                    <w:rPr>
                      <w:rFonts w:ascii="Cambria Math" w:hAnsi="Cambria Math"/>
                    </w:rPr>
                  </m:ctrlPr>
                </m:sSubPr>
                <m:e>
                  <m:r>
                    <w:rPr>
                      <w:rFonts w:ascii="Cambria Math" w:hAnsi="Cambria Math"/>
                    </w:rPr>
                    <m:t>D</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G</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P</m:t>
                  </m:r>
                </m:e>
                <m:sub>
                  <m:r>
                    <w:rPr>
                      <w:rFonts w:ascii="Cambria Math" w:hAnsi="Cambria Math"/>
                    </w:rPr>
                    <m:t>i</m:t>
                  </m:r>
                </m:sub>
              </m:sSub>
            </m:e>
            <m:e>
              <m:sSub>
                <m:sSubPr>
                  <m:ctrlPr>
                    <w:rPr>
                      <w:rFonts w:ascii="Cambria Math" w:hAnsi="Cambria Math"/>
                    </w:rPr>
                  </m:ctrlPr>
                </m:sSubPr>
                <m:e>
                  <m:r>
                    <w:rPr>
                      <w:rFonts w:ascii="Cambria Math" w:hAnsi="Cambria Math"/>
                    </w:rPr>
                    <m:t>w</m:t>
                  </m:r>
                </m:e>
                <m:sub>
                  <m:r>
                    <w:rPr>
                      <w:rFonts w:ascii="Cambria Math" w:hAnsi="Cambria Math"/>
                    </w:rPr>
                    <m:t>u</m:t>
                  </m:r>
                </m:sub>
              </m:sSub>
              <m:sSub>
                <m:sSubPr>
                  <m:ctrlPr>
                    <w:rPr>
                      <w:rFonts w:ascii="Cambria Math" w:hAnsi="Cambria Math"/>
                    </w:rPr>
                  </m:ctrlPr>
                </m:sSubPr>
                <m:e>
                  <m:r>
                    <w:rPr>
                      <w:rFonts w:ascii="Cambria Math" w:hAnsi="Cambria Math"/>
                    </w:rPr>
                    <m:t>U</m:t>
                  </m:r>
                </m:e>
                <m:sub>
                  <m:r>
                    <w:rPr>
                      <w:rFonts w:ascii="Cambria Math" w:hAnsi="Cambria Math"/>
                    </w:rPr>
                    <m:t>i</m:t>
                  </m:r>
                </m:sub>
              </m:sSub>
            </m:e>
          </m:d>
        </m:oMath>
      </m:oMathPara>
    </w:p>
    <w:p w14:paraId="3C4603F7" w14:textId="77777777" w:rsidR="00B23432" w:rsidRPr="00B23432" w:rsidRDefault="00B23432" w:rsidP="00B23432">
      <w:r w:rsidRPr="00B23432">
        <w:t>Donde:</w:t>
      </w:r>
    </w:p>
    <w:p w14:paraId="6513020E" w14:textId="26A83DDF" w:rsidR="00B23432" w:rsidRPr="00B23432" w:rsidRDefault="00B23432" w:rsidP="00B23432">
      <w:pPr>
        <w:numPr>
          <w:ilvl w:val="0"/>
          <w:numId w:val="1"/>
        </w:numPr>
        <w:rPr>
          <w:lang w:val="es-CO"/>
        </w:rPr>
      </w:pP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B23432">
        <w:rPr>
          <w:lang w:val="es-CO"/>
        </w:rPr>
        <w:t xml:space="preserve">: índice de viabilidad del territorio </w:t>
      </w:r>
      <m:oMath>
        <m:r>
          <w:rPr>
            <w:rFonts w:ascii="Cambria Math" w:hAnsi="Cambria Math"/>
          </w:rPr>
          <m:t>i</m:t>
        </m:r>
      </m:oMath>
    </w:p>
    <w:p w14:paraId="2542BF6F" w14:textId="4165A090" w:rsidR="00B23432" w:rsidRPr="00B23432" w:rsidRDefault="00B23432" w:rsidP="00B23432">
      <w:pPr>
        <w:numPr>
          <w:ilvl w:val="0"/>
          <w:numId w:val="1"/>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B23432">
        <w:t xml:space="preserve">: factor de restricción </w:t>
      </w:r>
    </w:p>
    <w:p w14:paraId="0CB6D1D4" w14:textId="0F07B87C" w:rsidR="00B23432" w:rsidRPr="00B23432" w:rsidRDefault="00B23432" w:rsidP="00B23432">
      <w:pPr>
        <w:numPr>
          <w:ilvl w:val="0"/>
          <w:numId w:val="1"/>
        </w:numPr>
        <w:rPr>
          <w:lang w:val="es-CO"/>
        </w:rPr>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B23432">
        <w:rPr>
          <w:lang w:val="es-CO"/>
        </w:rPr>
        <w:t xml:space="preserve">: score asociado al recurso solar </w:t>
      </w:r>
    </w:p>
    <w:p w14:paraId="5C9C76F3" w14:textId="3E79FE09" w:rsidR="00B23432" w:rsidRPr="00B23432" w:rsidRDefault="00B23432" w:rsidP="00B23432">
      <w:pPr>
        <w:numPr>
          <w:ilvl w:val="0"/>
          <w:numId w:val="1"/>
        </w:numPr>
        <w:rPr>
          <w:lang w:val="es-CO"/>
        </w:rPr>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B23432">
        <w:rPr>
          <w:lang w:val="es-CO"/>
        </w:rPr>
        <w:t xml:space="preserve">: score asociado a la demanda energética </w:t>
      </w:r>
    </w:p>
    <w:p w14:paraId="798C264F" w14:textId="41C3E266" w:rsidR="00B23432" w:rsidRPr="00B23432" w:rsidRDefault="00B23432" w:rsidP="00B23432">
      <w:pPr>
        <w:numPr>
          <w:ilvl w:val="0"/>
          <w:numId w:val="1"/>
        </w:numPr>
        <w:rPr>
          <w:lang w:val="es-CO"/>
        </w:rPr>
      </w:pP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B23432">
        <w:rPr>
          <w:lang w:val="es-CO"/>
        </w:rPr>
        <w:t xml:space="preserve">: score de cercanía a infraestructura eléctrica </w:t>
      </w:r>
    </w:p>
    <w:p w14:paraId="10A6A355" w14:textId="5A605F77" w:rsidR="00B23432" w:rsidRPr="00B23432" w:rsidRDefault="00B23432" w:rsidP="00B23432">
      <w:pPr>
        <w:numPr>
          <w:ilvl w:val="0"/>
          <w:numId w:val="1"/>
        </w:numPr>
        <w:rPr>
          <w:lang w:val="es-CO"/>
        </w:rPr>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B23432">
        <w:rPr>
          <w:lang w:val="es-CO"/>
        </w:rPr>
        <w:t xml:space="preserve">: score de aptitud del terreno (pendiente) </w:t>
      </w:r>
    </w:p>
    <w:p w14:paraId="63D4A674" w14:textId="4A0392FC" w:rsidR="00B23432" w:rsidRPr="00B23432" w:rsidRDefault="00B23432" w:rsidP="00B23432">
      <w:pPr>
        <w:numPr>
          <w:ilvl w:val="0"/>
          <w:numId w:val="1"/>
        </w:numPr>
        <w:rPr>
          <w:lang w:val="es-CO"/>
        </w:rPr>
      </w:pP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B23432">
        <w:rPr>
          <w:lang w:val="es-CO"/>
        </w:rPr>
        <w:t xml:space="preserve">: score de uso del suelo o aptitud territorial </w:t>
      </w:r>
    </w:p>
    <w:p w14:paraId="7002A148" w14:textId="27230D3A" w:rsidR="00B23432" w:rsidRPr="00B23432" w:rsidRDefault="00B23432" w:rsidP="00B23432">
      <w:pPr>
        <w:numPr>
          <w:ilvl w:val="0"/>
          <w:numId w:val="1"/>
        </w:numPr>
        <w:rPr>
          <w:lang w:val="es-CO"/>
        </w:rPr>
      </w:p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u</m:t>
            </m:r>
          </m:sub>
        </m:sSub>
      </m:oMath>
      <w:r w:rsidRPr="00B23432">
        <w:rPr>
          <w:lang w:val="es-CO"/>
        </w:rPr>
        <w:t xml:space="preserve">: pesos asociados a cada variable </w:t>
      </w:r>
    </w:p>
    <w:p w14:paraId="2FF22BA3" w14:textId="77777777" w:rsidR="00B23432" w:rsidRPr="00B23432" w:rsidRDefault="00B23432" w:rsidP="00B23432">
      <w:pPr>
        <w:rPr>
          <w:lang w:val="es-CO"/>
        </w:rPr>
      </w:pPr>
      <w:r w:rsidRPr="00B23432">
        <w:rPr>
          <w:lang w:val="es-CO"/>
        </w:rPr>
        <w:t>Los pesos deben cumplir la condición de normalización:</w:t>
      </w:r>
    </w:p>
    <w:p w14:paraId="7880D604" w14:textId="22AC1C3D" w:rsidR="00B23432" w:rsidRPr="00B23432" w:rsidRDefault="00B23432" w:rsidP="00B23432">
      <m:oMathPara>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u</m:t>
              </m:r>
            </m:sub>
          </m:sSub>
          <m:r>
            <w:rPr>
              <w:rFonts w:ascii="Cambria Math" w:hAnsi="Cambria Math"/>
            </w:rPr>
            <m:t>=1</m:t>
          </m:r>
        </m:oMath>
      </m:oMathPara>
    </w:p>
    <w:p w14:paraId="019F5470" w14:textId="77777777" w:rsidR="00B23432" w:rsidRPr="00B23432" w:rsidRDefault="00B23432" w:rsidP="00B23432">
      <w:r w:rsidRPr="00B23432">
        <w:pict w14:anchorId="2018BBAA">
          <v:rect id="_x0000_i1135" style="width:0;height:1.5pt" o:hralign="center" o:hrstd="t" o:hr="t" fillcolor="#a0a0a0" stroked="f"/>
        </w:pict>
      </w:r>
    </w:p>
    <w:p w14:paraId="5876FF43" w14:textId="77777777" w:rsidR="00B23432" w:rsidRPr="00B23432" w:rsidRDefault="00B23432" w:rsidP="00B23432">
      <w:pPr>
        <w:rPr>
          <w:b/>
          <w:bCs/>
          <w:lang w:val="es-CO"/>
        </w:rPr>
      </w:pPr>
      <w:r w:rsidRPr="00B23432">
        <w:rPr>
          <w:b/>
          <w:bCs/>
          <w:lang w:val="es-CO"/>
        </w:rPr>
        <w:t>2. Normalización de variables</w:t>
      </w:r>
    </w:p>
    <w:p w14:paraId="682B9E7B" w14:textId="49486C4A" w:rsidR="00B23432" w:rsidRPr="00B23432" w:rsidRDefault="00B23432" w:rsidP="00B23432">
      <w:pPr>
        <w:rPr>
          <w:lang w:val="es-CO"/>
        </w:rPr>
      </w:pPr>
      <w:r w:rsidRPr="00B23432">
        <w:rPr>
          <w:lang w:val="es-CO"/>
        </w:rPr>
        <w:t xml:space="preserve">Dado que las variables consideradas presentan diferentes unidades de medida y escalas, es necesario transformarlas a una escala común en el rango </w:t>
      </w:r>
      <m:oMath>
        <m:d>
          <m:dPr>
            <m:begChr m:val="["/>
            <m:sepChr m:val=","/>
            <m:endChr m:val="]"/>
            <m:ctrlPr>
              <w:rPr>
                <w:rFonts w:ascii="Cambria Math" w:hAnsi="Cambria Math"/>
              </w:rPr>
            </m:ctrlPr>
          </m:dPr>
          <m:e>
            <m:r>
              <w:rPr>
                <w:rFonts w:ascii="Cambria Math" w:hAnsi="Cambria Math"/>
                <w:lang w:val="es-CO"/>
              </w:rPr>
              <m:t>0</m:t>
            </m:r>
          </m:e>
          <m:e>
            <m:r>
              <w:rPr>
                <w:rFonts w:ascii="Cambria Math" w:hAnsi="Cambria Math"/>
                <w:lang w:val="es-CO"/>
              </w:rPr>
              <m:t>1</m:t>
            </m:r>
          </m:e>
        </m:d>
      </m:oMath>
      <w:r w:rsidRPr="00B23432">
        <w:rPr>
          <w:lang w:val="es-CO"/>
        </w:rPr>
        <w:t>. Para ello se emplea normalización tipo min-max.</w:t>
      </w:r>
    </w:p>
    <w:p w14:paraId="6C6BC4A0" w14:textId="77777777" w:rsidR="00B23432" w:rsidRPr="00B23432" w:rsidRDefault="00B23432" w:rsidP="00B23432">
      <w:pPr>
        <w:rPr>
          <w:b/>
          <w:bCs/>
          <w:lang w:val="es-CO"/>
        </w:rPr>
      </w:pPr>
      <w:r w:rsidRPr="00B23432">
        <w:rPr>
          <w:b/>
          <w:bCs/>
          <w:lang w:val="es-CO"/>
        </w:rPr>
        <w:t>2.1 Variables donde valores altos son favorables</w:t>
      </w:r>
    </w:p>
    <w:p w14:paraId="7D631632" w14:textId="4FABA015" w:rsidR="00B23432" w:rsidRPr="00B23432" w:rsidRDefault="00B23432" w:rsidP="00B23432">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oMath>
      </m:oMathPara>
    </w:p>
    <w:p w14:paraId="5D5787E7" w14:textId="77777777" w:rsidR="00B23432" w:rsidRPr="00B23432" w:rsidRDefault="00B23432" w:rsidP="00B23432">
      <w:pPr>
        <w:rPr>
          <w:lang w:val="es-CO"/>
        </w:rPr>
      </w:pPr>
      <w:r w:rsidRPr="00B23432">
        <w:rPr>
          <w:lang w:val="es-CO"/>
        </w:rPr>
        <w:t>Esta transformación se aplica a variables como el recurso solar, la demanda energética o la proporción de área utilizable.</w:t>
      </w:r>
    </w:p>
    <w:p w14:paraId="02059FFC" w14:textId="77777777" w:rsidR="00B23432" w:rsidRPr="00B23432" w:rsidRDefault="00B23432" w:rsidP="00B23432">
      <w:r w:rsidRPr="00B23432">
        <w:pict w14:anchorId="6FE4193C">
          <v:rect id="_x0000_i1136" style="width:0;height:1.5pt" o:hralign="center" o:hrstd="t" o:hr="t" fillcolor="#a0a0a0" stroked="f"/>
        </w:pict>
      </w:r>
    </w:p>
    <w:p w14:paraId="2CD72BB6" w14:textId="77777777" w:rsidR="00B23432" w:rsidRPr="00B23432" w:rsidRDefault="00B23432" w:rsidP="00B23432">
      <w:pPr>
        <w:rPr>
          <w:b/>
          <w:bCs/>
          <w:lang w:val="es-CO"/>
        </w:rPr>
      </w:pPr>
      <w:r w:rsidRPr="00B23432">
        <w:rPr>
          <w:b/>
          <w:bCs/>
          <w:lang w:val="es-CO"/>
        </w:rPr>
        <w:t>2.2 Variables donde valores bajos son favorables</w:t>
      </w:r>
    </w:p>
    <w:p w14:paraId="55B4C28E" w14:textId="2B372B90" w:rsidR="00B23432" w:rsidRPr="00B23432" w:rsidRDefault="00B23432" w:rsidP="00B23432">
      <m:oMathPara>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min</m:t>
                  </m:r>
                </m:sub>
              </m:sSub>
            </m:den>
          </m:f>
        </m:oMath>
      </m:oMathPara>
    </w:p>
    <w:p w14:paraId="12989F79" w14:textId="77777777" w:rsidR="00B23432" w:rsidRPr="00B23432" w:rsidRDefault="00B23432" w:rsidP="00B23432">
      <w:pPr>
        <w:rPr>
          <w:lang w:val="es-CO"/>
        </w:rPr>
      </w:pPr>
      <w:r w:rsidRPr="00B23432">
        <w:rPr>
          <w:lang w:val="es-CO"/>
        </w:rPr>
        <w:t>Esta transformación se utiliza para variables como la distancia a infraestructura eléctrica o la pendiente del terreno cuando se expresa como valor promedio.</w:t>
      </w:r>
    </w:p>
    <w:p w14:paraId="042AAF4A" w14:textId="77777777" w:rsidR="00B23432" w:rsidRPr="00B23432" w:rsidRDefault="00B23432" w:rsidP="00B23432">
      <w:r w:rsidRPr="00B23432">
        <w:pict w14:anchorId="1CA900A5">
          <v:rect id="_x0000_i1137" style="width:0;height:1.5pt" o:hralign="center" o:hrstd="t" o:hr="t" fillcolor="#a0a0a0" stroked="f"/>
        </w:pict>
      </w:r>
    </w:p>
    <w:p w14:paraId="7493648C" w14:textId="77777777" w:rsidR="00B23432" w:rsidRPr="00B23432" w:rsidRDefault="00B23432" w:rsidP="00B23432">
      <w:pPr>
        <w:rPr>
          <w:b/>
          <w:bCs/>
          <w:lang w:val="es-CO"/>
        </w:rPr>
      </w:pPr>
      <w:r w:rsidRPr="00B23432">
        <w:rPr>
          <w:b/>
          <w:bCs/>
          <w:lang w:val="es-CO"/>
        </w:rPr>
        <w:t>3. Definición de los componentes del modelo</w:t>
      </w:r>
    </w:p>
    <w:p w14:paraId="558557AD" w14:textId="77777777" w:rsidR="00B23432" w:rsidRPr="00B23432" w:rsidRDefault="00B23432" w:rsidP="00B23432">
      <w:pPr>
        <w:rPr>
          <w:b/>
          <w:bCs/>
          <w:lang w:val="es-CO"/>
        </w:rPr>
      </w:pPr>
      <w:r w:rsidRPr="00B23432">
        <w:rPr>
          <w:b/>
          <w:bCs/>
          <w:lang w:val="es-CO"/>
        </w:rPr>
        <w:t>3.1 Recurso solar</w:t>
      </w:r>
    </w:p>
    <w:p w14:paraId="77817BC2" w14:textId="77777777" w:rsidR="00B23432" w:rsidRPr="00B23432" w:rsidRDefault="00B23432" w:rsidP="00B23432">
      <w:pPr>
        <w:rPr>
          <w:lang w:val="es-CO"/>
        </w:rPr>
      </w:pPr>
      <w:r w:rsidRPr="00B23432">
        <w:rPr>
          <w:lang w:val="es-CO"/>
        </w:rPr>
        <w:t>El componente solar se define como una variable normalizada que representa el potencial energético del territorio:</w:t>
      </w:r>
    </w:p>
    <w:p w14:paraId="3D75C19B" w14:textId="2451FCFE" w:rsidR="00B23432" w:rsidRPr="00B23432" w:rsidRDefault="00B23432" w:rsidP="00B23432">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raw</m:t>
                  </m:r>
                </m:sup>
              </m:sSubSup>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S</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min</m:t>
                  </m:r>
                </m:sub>
              </m:sSub>
            </m:den>
          </m:f>
          <m:r>
            <w:br/>
          </m:r>
        </m:oMath>
      </m:oMathPara>
    </w:p>
    <w:p w14:paraId="69912229" w14:textId="7E6C39D3" w:rsidR="00B23432" w:rsidRPr="00B23432" w:rsidRDefault="00B23432" w:rsidP="00B23432">
      <w:pPr>
        <w:rPr>
          <w:lang w:val="es-CO"/>
        </w:rPr>
      </w:pPr>
      <w:r w:rsidRPr="00B23432">
        <w:rPr>
          <w:lang w:val="es-CO"/>
        </w:rPr>
        <w:t xml:space="preserve">Donde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raw</m:t>
            </m:r>
          </m:sup>
        </m:sSubSup>
      </m:oMath>
      <w:r w:rsidRPr="00B23432">
        <w:rPr>
          <w:lang w:val="es-CO"/>
        </w:rPr>
        <w:t>corresponde a una medida de potencial solar, como irradiación o producción fotovoltaica estimada.</w:t>
      </w:r>
    </w:p>
    <w:p w14:paraId="7FD86A57" w14:textId="77777777" w:rsidR="00B23432" w:rsidRPr="00B23432" w:rsidRDefault="00B23432" w:rsidP="00B23432">
      <w:r w:rsidRPr="00B23432">
        <w:pict w14:anchorId="1A8A7882">
          <v:rect id="_x0000_i1138" style="width:0;height:1.5pt" o:hralign="center" o:hrstd="t" o:hr="t" fillcolor="#a0a0a0" stroked="f"/>
        </w:pict>
      </w:r>
    </w:p>
    <w:p w14:paraId="2C747794" w14:textId="77777777" w:rsidR="00B23432" w:rsidRPr="00B23432" w:rsidRDefault="00B23432" w:rsidP="00B23432">
      <w:pPr>
        <w:rPr>
          <w:b/>
          <w:bCs/>
          <w:lang w:val="es-CO"/>
        </w:rPr>
      </w:pPr>
      <w:r w:rsidRPr="00B23432">
        <w:rPr>
          <w:b/>
          <w:bCs/>
          <w:lang w:val="es-CO"/>
        </w:rPr>
        <w:t>3.2 Demanda energética</w:t>
      </w:r>
    </w:p>
    <w:p w14:paraId="0B1C38DE" w14:textId="77777777" w:rsidR="00B23432" w:rsidRPr="00B23432" w:rsidRDefault="00B23432" w:rsidP="00B23432">
      <w:pPr>
        <w:rPr>
          <w:lang w:val="es-CO"/>
        </w:rPr>
      </w:pPr>
      <w:r w:rsidRPr="00B23432">
        <w:rPr>
          <w:lang w:val="es-CO"/>
        </w:rPr>
        <w:t>El componente de demanda refleja la intensidad del consumo energético en el territorio:</w:t>
      </w:r>
    </w:p>
    <w:p w14:paraId="54BE56CB" w14:textId="5FDDAC20" w:rsidR="00B23432" w:rsidRPr="00B23432" w:rsidRDefault="00B23432" w:rsidP="00B23432">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raw</m:t>
                  </m:r>
                </m:sup>
              </m:sSubSup>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D</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min</m:t>
                  </m:r>
                </m:sub>
              </m:sSub>
            </m:den>
          </m:f>
          <m:r>
            <w:br/>
          </m:r>
        </m:oMath>
      </m:oMathPara>
    </w:p>
    <w:p w14:paraId="251481CA" w14:textId="77777777" w:rsidR="00B23432" w:rsidRPr="00B23432" w:rsidRDefault="00B23432" w:rsidP="00B23432">
      <w:pPr>
        <w:rPr>
          <w:lang w:val="es-CO"/>
        </w:rPr>
      </w:pPr>
      <w:r w:rsidRPr="00B23432">
        <w:rPr>
          <w:lang w:val="es-CO"/>
        </w:rPr>
        <w:t>Este término permite priorizar territorios donde la energía generada tiene mayor probabilidad de ser absorbida por el sistema.</w:t>
      </w:r>
    </w:p>
    <w:p w14:paraId="1EC3E645" w14:textId="77777777" w:rsidR="00B23432" w:rsidRPr="00B23432" w:rsidRDefault="00B23432" w:rsidP="00B23432">
      <w:r w:rsidRPr="00B23432">
        <w:pict w14:anchorId="4D3DE067">
          <v:rect id="_x0000_i1139" style="width:0;height:1.5pt" o:hralign="center" o:hrstd="t" o:hr="t" fillcolor="#a0a0a0" stroked="f"/>
        </w:pict>
      </w:r>
    </w:p>
    <w:p w14:paraId="5C65AE45" w14:textId="77777777" w:rsidR="00B23432" w:rsidRPr="00B23432" w:rsidRDefault="00B23432" w:rsidP="00B23432">
      <w:pPr>
        <w:rPr>
          <w:b/>
          <w:bCs/>
          <w:lang w:val="es-CO"/>
        </w:rPr>
      </w:pPr>
      <w:r w:rsidRPr="00B23432">
        <w:rPr>
          <w:b/>
          <w:bCs/>
          <w:lang w:val="es-CO"/>
        </w:rPr>
        <w:t>3.3 Cercanía a infraestructura eléctrica</w:t>
      </w:r>
    </w:p>
    <w:p w14:paraId="43DB78AA" w14:textId="77777777" w:rsidR="00B23432" w:rsidRPr="00B23432" w:rsidRDefault="00B23432" w:rsidP="00B23432">
      <w:pPr>
        <w:rPr>
          <w:lang w:val="es-CO"/>
        </w:rPr>
      </w:pPr>
      <w:r w:rsidRPr="00B23432">
        <w:rPr>
          <w:lang w:val="es-CO"/>
        </w:rPr>
        <w:lastRenderedPageBreak/>
        <w:t>Se define a partir de la distancia mínima a elementos de la red eléctrica:</w:t>
      </w:r>
    </w:p>
    <w:p w14:paraId="55B0E54D" w14:textId="7CE79D5D" w:rsidR="00B23432" w:rsidRPr="00B23432" w:rsidRDefault="00B23432" w:rsidP="00B23432">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dis</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i</m:t>
                  </m:r>
                </m:sub>
              </m:sSub>
            </m:num>
            <m:den>
              <m:r>
                <w:rPr>
                  <w:rFonts w:ascii="Cambria Math" w:hAnsi="Cambria Math"/>
                </w:rPr>
                <m:t>dis</m:t>
              </m:r>
              <m:sSub>
                <m:sSubPr>
                  <m:ctrlPr>
                    <w:rPr>
                      <w:rFonts w:ascii="Cambria Math" w:hAnsi="Cambria Math"/>
                    </w:rPr>
                  </m:ctrlPr>
                </m:sSubPr>
                <m:e>
                  <m:r>
                    <w:rPr>
                      <w:rFonts w:ascii="Cambria Math" w:hAnsi="Cambria Math"/>
                    </w:rPr>
                    <m:t>t</m:t>
                  </m:r>
                </m:e>
                <m:sub>
                  <m:r>
                    <m:rPr>
                      <m:sty m:val="p"/>
                    </m:rPr>
                    <w:rPr>
                      <w:rFonts w:ascii="Cambria Math" w:hAnsi="Cambria Math"/>
                    </w:rPr>
                    <m:t>max</m:t>
                  </m:r>
                </m:sub>
              </m:sSub>
              <m:r>
                <w:rPr>
                  <w:rFonts w:ascii="Cambria Math" w:hAnsi="Cambria Math"/>
                </w:rPr>
                <m:t>-dis</m:t>
              </m:r>
              <m:sSub>
                <m:sSubPr>
                  <m:ctrlPr>
                    <w:rPr>
                      <w:rFonts w:ascii="Cambria Math" w:hAnsi="Cambria Math"/>
                    </w:rPr>
                  </m:ctrlPr>
                </m:sSubPr>
                <m:e>
                  <m:r>
                    <w:rPr>
                      <w:rFonts w:ascii="Cambria Math" w:hAnsi="Cambria Math"/>
                    </w:rPr>
                    <m:t>t</m:t>
                  </m:r>
                </m:e>
                <m:sub>
                  <m:r>
                    <m:rPr>
                      <m:sty m:val="p"/>
                    </m:rPr>
                    <w:rPr>
                      <w:rFonts w:ascii="Cambria Math" w:hAnsi="Cambria Math"/>
                    </w:rPr>
                    <m:t>min</m:t>
                  </m:r>
                </m:sub>
              </m:sSub>
            </m:den>
          </m:f>
          <m:r>
            <w:br/>
          </m:r>
        </m:oMath>
      </m:oMathPara>
    </w:p>
    <w:p w14:paraId="7E59A91D" w14:textId="431088ED" w:rsidR="00B23432" w:rsidRPr="00B23432" w:rsidRDefault="00B23432" w:rsidP="00B23432">
      <w:pPr>
        <w:rPr>
          <w:lang w:val="es-CO"/>
        </w:rPr>
      </w:pPr>
      <w:r w:rsidRPr="00B23432">
        <w:rPr>
          <w:lang w:val="es-CO"/>
        </w:rPr>
        <w:t xml:space="preserve">Donde </w:t>
      </w:r>
      <m:oMath>
        <m:r>
          <w:rPr>
            <w:rFonts w:ascii="Cambria Math" w:hAnsi="Cambria Math"/>
          </w:rPr>
          <m:t>dis</m:t>
        </m:r>
        <m:sSub>
          <m:sSubPr>
            <m:ctrlPr>
              <w:rPr>
                <w:rFonts w:ascii="Cambria Math" w:hAnsi="Cambria Math"/>
              </w:rPr>
            </m:ctrlPr>
          </m:sSubPr>
          <m:e>
            <m:r>
              <w:rPr>
                <w:rFonts w:ascii="Cambria Math" w:hAnsi="Cambria Math"/>
              </w:rPr>
              <m:t>t</m:t>
            </m:r>
          </m:e>
          <m:sub>
            <m:r>
              <w:rPr>
                <w:rFonts w:ascii="Cambria Math" w:hAnsi="Cambria Math"/>
              </w:rPr>
              <m:t>i</m:t>
            </m:r>
          </m:sub>
        </m:sSub>
      </m:oMath>
      <w:r w:rsidRPr="00B23432">
        <w:rPr>
          <w:lang w:val="es-CO"/>
        </w:rPr>
        <w:t>representa la distancia mínima entre el territorio y la infraestructura eléctrica más cercana.</w:t>
      </w:r>
    </w:p>
    <w:p w14:paraId="50B9BE30" w14:textId="77777777" w:rsidR="00B23432" w:rsidRPr="00B23432" w:rsidRDefault="00B23432" w:rsidP="00B23432">
      <w:r w:rsidRPr="00B23432">
        <w:pict w14:anchorId="59D6ACB4">
          <v:rect id="_x0000_i1140" style="width:0;height:1.5pt" o:hralign="center" o:hrstd="t" o:hr="t" fillcolor="#a0a0a0" stroked="f"/>
        </w:pict>
      </w:r>
    </w:p>
    <w:p w14:paraId="00C20CA3" w14:textId="77777777" w:rsidR="00B23432" w:rsidRPr="00B23432" w:rsidRDefault="00B23432" w:rsidP="00B23432">
      <w:pPr>
        <w:rPr>
          <w:b/>
          <w:bCs/>
          <w:lang w:val="es-CO"/>
        </w:rPr>
      </w:pPr>
      <w:r w:rsidRPr="00B23432">
        <w:rPr>
          <w:b/>
          <w:bCs/>
          <w:lang w:val="es-CO"/>
        </w:rPr>
        <w:t>3.4 Aptitud del terreno (pendiente)</w:t>
      </w:r>
    </w:p>
    <w:p w14:paraId="2F6B6A7C" w14:textId="77777777" w:rsidR="00B23432" w:rsidRPr="00B23432" w:rsidRDefault="00B23432" w:rsidP="00B23432">
      <w:pPr>
        <w:rPr>
          <w:lang w:val="es-CO"/>
        </w:rPr>
      </w:pPr>
      <w:r w:rsidRPr="00B23432">
        <w:rPr>
          <w:lang w:val="es-CO"/>
        </w:rPr>
        <w:t>La aptitud del terreno se modela como la proporción de área técnicamente adecuada para la instalación:</w:t>
      </w:r>
    </w:p>
    <w:p w14:paraId="46E0E366" w14:textId="6BA59425" w:rsidR="00B23432" w:rsidRPr="00B23432" w:rsidRDefault="00B23432" w:rsidP="00B23432">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apta</m:t>
                  </m:r>
                </m:sup>
              </m:sSubSup>
            </m:num>
            <m:den>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total</m:t>
                  </m:r>
                </m:sup>
              </m:sSubSup>
            </m:den>
          </m:f>
          <m:r>
            <w:br/>
          </m:r>
        </m:oMath>
      </m:oMathPara>
    </w:p>
    <w:p w14:paraId="3C80A8EB" w14:textId="77777777" w:rsidR="00B23432" w:rsidRPr="00B23432" w:rsidRDefault="00B23432" w:rsidP="00B23432">
      <w:r w:rsidRPr="00B23432">
        <w:t>Donde:</w:t>
      </w:r>
    </w:p>
    <w:p w14:paraId="2EDD0DE6" w14:textId="79704C31" w:rsidR="00B23432" w:rsidRPr="00B23432" w:rsidRDefault="00B23432" w:rsidP="00B23432">
      <w:pPr>
        <w:numPr>
          <w:ilvl w:val="0"/>
          <w:numId w:val="2"/>
        </w:numPr>
        <w:rPr>
          <w:lang w:val="es-CO"/>
        </w:rPr>
      </w:pP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apta</m:t>
            </m:r>
          </m:sup>
        </m:sSubSup>
      </m:oMath>
      <w:r w:rsidRPr="00B23432">
        <w:rPr>
          <w:lang w:val="es-CO"/>
        </w:rPr>
        <w:t xml:space="preserve">: área del territorio con condiciones de pendiente aceptables </w:t>
      </w:r>
    </w:p>
    <w:p w14:paraId="716AF1D1" w14:textId="289FD58C" w:rsidR="00B23432" w:rsidRPr="00B23432" w:rsidRDefault="00B23432" w:rsidP="00B23432">
      <w:pPr>
        <w:numPr>
          <w:ilvl w:val="0"/>
          <w:numId w:val="2"/>
        </w:numPr>
        <w:rPr>
          <w:lang w:val="es-CO"/>
        </w:rPr>
      </w:pP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total</m:t>
            </m:r>
          </m:sup>
        </m:sSubSup>
      </m:oMath>
      <w:r w:rsidRPr="00B23432">
        <w:rPr>
          <w:lang w:val="es-CO"/>
        </w:rPr>
        <w:t xml:space="preserve">: área total del territorio </w:t>
      </w:r>
    </w:p>
    <w:p w14:paraId="2ECBC0C9" w14:textId="77777777" w:rsidR="00B23432" w:rsidRPr="00B23432" w:rsidRDefault="00B23432" w:rsidP="00B23432">
      <w:pPr>
        <w:rPr>
          <w:lang w:val="es-CO"/>
        </w:rPr>
      </w:pPr>
      <w:r w:rsidRPr="00B23432">
        <w:rPr>
          <w:lang w:val="es-CO"/>
        </w:rPr>
        <w:t>Este enfoque permite representar de forma directa la disponibilidad real de superficie utilizable.</w:t>
      </w:r>
    </w:p>
    <w:p w14:paraId="59AF9B30" w14:textId="77777777" w:rsidR="00B23432" w:rsidRPr="00B23432" w:rsidRDefault="00B23432" w:rsidP="00B23432">
      <w:r w:rsidRPr="00B23432">
        <w:pict w14:anchorId="1BAC54B4">
          <v:rect id="_x0000_i1141" style="width:0;height:1.5pt" o:hralign="center" o:hrstd="t" o:hr="t" fillcolor="#a0a0a0" stroked="f"/>
        </w:pict>
      </w:r>
    </w:p>
    <w:p w14:paraId="40E154CF" w14:textId="77777777" w:rsidR="00B23432" w:rsidRPr="00B23432" w:rsidRDefault="00B23432" w:rsidP="00B23432">
      <w:pPr>
        <w:rPr>
          <w:b/>
          <w:bCs/>
          <w:lang w:val="es-CO"/>
        </w:rPr>
      </w:pPr>
      <w:r w:rsidRPr="00B23432">
        <w:rPr>
          <w:b/>
          <w:bCs/>
          <w:lang w:val="es-CO"/>
        </w:rPr>
        <w:t>3.5 Uso del suelo o aptitud territorial</w:t>
      </w:r>
    </w:p>
    <w:p w14:paraId="1F7F50E8" w14:textId="77777777" w:rsidR="00B23432" w:rsidRPr="00B23432" w:rsidRDefault="00B23432" w:rsidP="00B23432">
      <w:pPr>
        <w:rPr>
          <w:lang w:val="es-CO"/>
        </w:rPr>
      </w:pPr>
      <w:r w:rsidRPr="00B23432">
        <w:rPr>
          <w:lang w:val="es-CO"/>
        </w:rPr>
        <w:t>Este componente representa la fracción del territorio que cumple condiciones de uso compatibles con el proyecto:</w:t>
      </w:r>
    </w:p>
    <w:p w14:paraId="724FA799" w14:textId="1D9C9F37" w:rsidR="00B23432" w:rsidRPr="00B23432" w:rsidRDefault="00B23432" w:rsidP="00B23432">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utilizable</m:t>
                  </m:r>
                </m:sup>
              </m:sSubSup>
            </m:num>
            <m:den>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total</m:t>
                  </m:r>
                </m:sup>
              </m:sSubSup>
            </m:den>
          </m:f>
          <m:r>
            <w:br/>
          </m:r>
        </m:oMath>
      </m:oMathPara>
    </w:p>
    <w:p w14:paraId="74DD982F" w14:textId="77777777" w:rsidR="00B23432" w:rsidRPr="00B23432" w:rsidRDefault="00B23432" w:rsidP="00B23432">
      <w:pPr>
        <w:rPr>
          <w:lang w:val="es-CO"/>
        </w:rPr>
      </w:pPr>
      <w:r w:rsidRPr="00B23432">
        <w:rPr>
          <w:lang w:val="es-CO"/>
        </w:rPr>
        <w:t>Incluye la exclusión de áreas con restricciones legales, ambientales o de uso incompatible.</w:t>
      </w:r>
    </w:p>
    <w:p w14:paraId="742429CC" w14:textId="77777777" w:rsidR="00B23432" w:rsidRPr="00B23432" w:rsidRDefault="00B23432" w:rsidP="00B23432">
      <w:r w:rsidRPr="00B23432">
        <w:pict w14:anchorId="3D3A32AA">
          <v:rect id="_x0000_i1142" style="width:0;height:1.5pt" o:hralign="center" o:hrstd="t" o:hr="t" fillcolor="#a0a0a0" stroked="f"/>
        </w:pict>
      </w:r>
    </w:p>
    <w:p w14:paraId="2A647883" w14:textId="77777777" w:rsidR="00B23432" w:rsidRPr="00B23432" w:rsidRDefault="00B23432" w:rsidP="00B23432">
      <w:pPr>
        <w:rPr>
          <w:b/>
          <w:bCs/>
          <w:lang w:val="es-CO"/>
        </w:rPr>
      </w:pPr>
      <w:r w:rsidRPr="00B23432">
        <w:rPr>
          <w:b/>
          <w:bCs/>
          <w:lang w:val="es-CO"/>
        </w:rPr>
        <w:t>4. Factor de restricción</w:t>
      </w:r>
    </w:p>
    <w:p w14:paraId="6B7007BD" w14:textId="26D7EF91" w:rsidR="00B23432" w:rsidRPr="00B23432" w:rsidRDefault="00B23432" w:rsidP="00B23432">
      <w:pPr>
        <w:rPr>
          <w:lang w:val="es-CO"/>
        </w:rPr>
      </w:pPr>
      <w:r w:rsidRPr="00B23432">
        <w:rPr>
          <w:lang w:val="es-CO"/>
        </w:rPr>
        <w:lastRenderedPageBreak/>
        <w:t xml:space="preserve">El modelo incorpora un factor de restricción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B23432">
        <w:rPr>
          <w:lang w:val="es-CO"/>
        </w:rPr>
        <w:t>que permite excluir territorios que no cumplen condiciones mínimas:</w:t>
      </w:r>
    </w:p>
    <w:p w14:paraId="43E5C8CF" w14:textId="2608E63B" w:rsidR="00B23432" w:rsidRPr="00B23432" w:rsidRDefault="00B23432" w:rsidP="00B23432">
      <w:pPr>
        <w:rPr>
          <w:lang w:val="es-CO"/>
        </w:rPr>
      </w:pPr>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lang w:val="es-CO"/>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val="es-CO"/>
                      </w:rPr>
                      <m:t>0,</m:t>
                    </m:r>
                  </m:e>
                  <m:e>
                    <m:r>
                      <m:rPr>
                        <m:nor/>
                      </m:rPr>
                      <w:rPr>
                        <w:lang w:val="es-CO"/>
                      </w:rPr>
                      <m:t>si el territorio presenta restricciones cr</m:t>
                    </m:r>
                    <m:acc>
                      <m:accPr>
                        <m:chr m:val="ˊ"/>
                        <m:ctrlPr>
                          <w:rPr>
                            <w:rFonts w:ascii="Cambria Math" w:hAnsi="Cambria Math"/>
                          </w:rPr>
                        </m:ctrlPr>
                      </m:accPr>
                      <m:e>
                        <m:r>
                          <m:rPr>
                            <m:nor/>
                          </m:rPr>
                          <w:rPr>
                            <w:lang w:val="es-CO"/>
                          </w:rPr>
                          <m:t>ı</m:t>
                        </m:r>
                      </m:e>
                    </m:acc>
                    <m:r>
                      <m:rPr>
                        <m:nor/>
                      </m:rPr>
                      <w:rPr>
                        <w:lang w:val="es-CO"/>
                      </w:rPr>
                      <m:t>ticas</m:t>
                    </m:r>
                  </m:e>
                </m:mr>
                <m:mr>
                  <m:e>
                    <m:r>
                      <w:rPr>
                        <w:rFonts w:ascii="Cambria Math" w:hAnsi="Cambria Math"/>
                        <w:lang w:val="es-CO"/>
                      </w:rPr>
                      <m:t>1,</m:t>
                    </m:r>
                  </m:e>
                  <m:e>
                    <m:r>
                      <m:rPr>
                        <m:nor/>
                      </m:rPr>
                      <w:rPr>
                        <w:lang w:val="es-CO"/>
                      </w:rPr>
                      <m:t>en caso contrario</m:t>
                    </m:r>
                  </m:e>
                </m:mr>
              </m:m>
            </m:e>
          </m:d>
          <m:r>
            <w:rPr>
              <w:lang w:val="es-CO"/>
            </w:rPr>
            <w:br/>
          </m:r>
        </m:oMath>
      </m:oMathPara>
    </w:p>
    <w:p w14:paraId="61557D72" w14:textId="77777777" w:rsidR="00B23432" w:rsidRPr="00B23432" w:rsidRDefault="00B23432" w:rsidP="00B23432">
      <w:pPr>
        <w:rPr>
          <w:lang w:val="es-CO"/>
        </w:rPr>
      </w:pPr>
      <w:r w:rsidRPr="00B23432">
        <w:rPr>
          <w:lang w:val="es-CO"/>
        </w:rPr>
        <w:t>Este término actúa como un filtro binario que anula la viabilidad en territorios inviables, independientemente de sus demás características.</w:t>
      </w:r>
    </w:p>
    <w:p w14:paraId="27BA6CDC" w14:textId="77777777" w:rsidR="00B23432" w:rsidRPr="00B23432" w:rsidRDefault="00B23432" w:rsidP="00B23432">
      <w:r w:rsidRPr="00B23432">
        <w:pict w14:anchorId="7CB68337">
          <v:rect id="_x0000_i1143" style="width:0;height:1.5pt" o:hralign="center" o:hrstd="t" o:hr="t" fillcolor="#a0a0a0" stroked="f"/>
        </w:pict>
      </w:r>
    </w:p>
    <w:p w14:paraId="35EF03B9" w14:textId="77777777" w:rsidR="00B23432" w:rsidRPr="00B23432" w:rsidRDefault="00B23432" w:rsidP="00B23432">
      <w:pPr>
        <w:rPr>
          <w:b/>
          <w:bCs/>
          <w:lang w:val="es-CO"/>
        </w:rPr>
      </w:pPr>
      <w:r w:rsidRPr="00B23432">
        <w:rPr>
          <w:b/>
          <w:bCs/>
          <w:lang w:val="es-CO"/>
        </w:rPr>
        <w:t>5. Interpretación del índice de viabilidad</w:t>
      </w:r>
    </w:p>
    <w:p w14:paraId="2D6E94D8" w14:textId="5109E510" w:rsidR="00B23432" w:rsidRPr="00B23432" w:rsidRDefault="00B23432" w:rsidP="00B23432">
      <w:pPr>
        <w:rPr>
          <w:lang w:val="es-CO"/>
        </w:rPr>
      </w:pPr>
      <w:r w:rsidRPr="00B23432">
        <w:rPr>
          <w:lang w:val="es-CO"/>
        </w:rPr>
        <w:t xml:space="preserve">El valor del índice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B23432">
        <w:rPr>
          <w:lang w:val="es-CO"/>
        </w:rPr>
        <w:t xml:space="preserve">se encuentra en el rango </w:t>
      </w:r>
      <m:oMath>
        <m:d>
          <m:dPr>
            <m:begChr m:val="["/>
            <m:sepChr m:val=","/>
            <m:endChr m:val="]"/>
            <m:ctrlPr>
              <w:rPr>
                <w:rFonts w:ascii="Cambria Math" w:hAnsi="Cambria Math"/>
              </w:rPr>
            </m:ctrlPr>
          </m:dPr>
          <m:e>
            <m:r>
              <w:rPr>
                <w:rFonts w:ascii="Cambria Math" w:hAnsi="Cambria Math"/>
                <w:lang w:val="es-CO"/>
              </w:rPr>
              <m:t>0</m:t>
            </m:r>
          </m:e>
          <m:e>
            <m:r>
              <w:rPr>
                <w:rFonts w:ascii="Cambria Math" w:hAnsi="Cambria Math"/>
                <w:lang w:val="es-CO"/>
              </w:rPr>
              <m:t>1</m:t>
            </m:r>
          </m:e>
        </m:d>
      </m:oMath>
      <w:r w:rsidRPr="00B23432">
        <w:rPr>
          <w:lang w:val="es-CO"/>
        </w:rPr>
        <w:t>, donde:</w:t>
      </w:r>
    </w:p>
    <w:p w14:paraId="0650E4A2" w14:textId="77777777" w:rsidR="00B23432" w:rsidRPr="00B23432" w:rsidRDefault="00B23432" w:rsidP="00B23432">
      <w:pPr>
        <w:numPr>
          <w:ilvl w:val="0"/>
          <w:numId w:val="3"/>
        </w:numPr>
        <w:rPr>
          <w:lang w:val="es-CO"/>
        </w:rPr>
      </w:pPr>
      <w:r w:rsidRPr="00B23432">
        <w:rPr>
          <w:lang w:val="es-CO"/>
        </w:rPr>
        <w:t xml:space="preserve">Valores cercanos a 1 indican alta viabilidad relativa </w:t>
      </w:r>
    </w:p>
    <w:p w14:paraId="685FDD3C" w14:textId="77777777" w:rsidR="00B23432" w:rsidRPr="00B23432" w:rsidRDefault="00B23432" w:rsidP="00B23432">
      <w:pPr>
        <w:numPr>
          <w:ilvl w:val="0"/>
          <w:numId w:val="3"/>
        </w:numPr>
      </w:pPr>
      <w:r w:rsidRPr="00B23432">
        <w:t xml:space="preserve">Valores </w:t>
      </w:r>
      <w:proofErr w:type="spellStart"/>
      <w:r w:rsidRPr="00B23432">
        <w:t>intermedios</w:t>
      </w:r>
      <w:proofErr w:type="spellEnd"/>
      <w:r w:rsidRPr="00B23432">
        <w:t xml:space="preserve"> indican </w:t>
      </w:r>
      <w:proofErr w:type="spellStart"/>
      <w:r w:rsidRPr="00B23432">
        <w:t>viabilidad</w:t>
      </w:r>
      <w:proofErr w:type="spellEnd"/>
      <w:r w:rsidRPr="00B23432">
        <w:t xml:space="preserve"> </w:t>
      </w:r>
      <w:proofErr w:type="spellStart"/>
      <w:r w:rsidRPr="00B23432">
        <w:t>moderada</w:t>
      </w:r>
      <w:proofErr w:type="spellEnd"/>
      <w:r w:rsidRPr="00B23432">
        <w:t xml:space="preserve"> </w:t>
      </w:r>
    </w:p>
    <w:p w14:paraId="40B74474" w14:textId="77777777" w:rsidR="00B23432" w:rsidRPr="00B23432" w:rsidRDefault="00B23432" w:rsidP="00B23432">
      <w:pPr>
        <w:numPr>
          <w:ilvl w:val="0"/>
          <w:numId w:val="3"/>
        </w:numPr>
        <w:rPr>
          <w:lang w:val="es-CO"/>
        </w:rPr>
      </w:pPr>
      <w:r w:rsidRPr="00B23432">
        <w:rPr>
          <w:lang w:val="es-CO"/>
        </w:rPr>
        <w:t xml:space="preserve">Valores cercanos a 0 indican baja viabilidad o inviabilidad </w:t>
      </w:r>
    </w:p>
    <w:p w14:paraId="51C9E111" w14:textId="77777777" w:rsidR="00B23432" w:rsidRPr="00B23432" w:rsidRDefault="00B23432" w:rsidP="00B23432">
      <w:pPr>
        <w:rPr>
          <w:lang w:val="es-CO"/>
        </w:rPr>
      </w:pPr>
      <w:r w:rsidRPr="00B23432">
        <w:rPr>
          <w:lang w:val="es-CO"/>
        </w:rPr>
        <w:t>Este índice permite ordenar y comparar territorios de manera homogénea, facilitando la priorización de ubicaciones para la toma de decisiones.</w:t>
      </w:r>
    </w:p>
    <w:p w14:paraId="48CC3B97" w14:textId="77777777" w:rsidR="00B23432" w:rsidRPr="00B23432" w:rsidRDefault="00B23432" w:rsidP="00B23432">
      <w:r w:rsidRPr="00B23432">
        <w:pict w14:anchorId="00D4BE8F">
          <v:rect id="_x0000_i1144" style="width:0;height:1.5pt" o:hralign="center" o:hrstd="t" o:hr="t" fillcolor="#a0a0a0" stroked="f"/>
        </w:pict>
      </w:r>
    </w:p>
    <w:p w14:paraId="5E16F7B4" w14:textId="77777777" w:rsidR="00B23432" w:rsidRPr="00B23432" w:rsidRDefault="00B23432" w:rsidP="00B23432">
      <w:pPr>
        <w:rPr>
          <w:b/>
          <w:bCs/>
          <w:lang w:val="es-CO"/>
        </w:rPr>
      </w:pPr>
      <w:r w:rsidRPr="00B23432">
        <w:rPr>
          <w:b/>
          <w:bCs/>
          <w:lang w:val="es-CO"/>
        </w:rPr>
        <w:t>6. Justificación del enfoque</w:t>
      </w:r>
    </w:p>
    <w:p w14:paraId="3229AB27" w14:textId="77777777" w:rsidR="00B23432" w:rsidRPr="00B23432" w:rsidRDefault="00B23432" w:rsidP="00B23432">
      <w:pPr>
        <w:rPr>
          <w:lang w:val="es-CO"/>
        </w:rPr>
      </w:pPr>
      <w:r w:rsidRPr="00B23432">
        <w:rPr>
          <w:lang w:val="es-CO"/>
        </w:rPr>
        <w:t>El modelo se fundamenta en un enfoque de análisis multicriterio, ampliamente utilizado en la literatura para problemas de selección de emplazamientos. La combinación de variables normalizadas y ponderadas permite integrar dimensiones heterogéneas en un único indicador sintético, mientras que el uso de restricciones garantiza la exclusión de territorios que no cumplen condiciones básicas de viabilidad técnica o normativa.</w:t>
      </w:r>
    </w:p>
    <w:p w14:paraId="65D30C2E" w14:textId="77777777" w:rsidR="00182E47" w:rsidRDefault="00182E47">
      <w:pPr>
        <w:rPr>
          <w:lang w:val="es-CO"/>
        </w:rPr>
      </w:pPr>
    </w:p>
    <w:p w14:paraId="1751768B" w14:textId="77777777" w:rsidR="00182E47" w:rsidRDefault="00182E47">
      <w:pPr>
        <w:rPr>
          <w:lang w:val="es-CO"/>
        </w:rPr>
      </w:pPr>
    </w:p>
    <w:p w14:paraId="6DDF8EBB" w14:textId="77777777" w:rsidR="00182E47" w:rsidRDefault="00182E47">
      <w:pPr>
        <w:rPr>
          <w:lang w:val="es-CO"/>
        </w:rPr>
      </w:pPr>
    </w:p>
    <w:p w14:paraId="4E68686F" w14:textId="77777777" w:rsidR="00182E47" w:rsidRDefault="00182E47">
      <w:pPr>
        <w:rPr>
          <w:lang w:val="es-CO"/>
        </w:rPr>
      </w:pPr>
    </w:p>
    <w:p w14:paraId="4692FC60" w14:textId="77777777" w:rsidR="00E6020F" w:rsidRDefault="00E6020F">
      <w:pPr>
        <w:rPr>
          <w:lang w:val="es-CO"/>
        </w:rPr>
      </w:pPr>
    </w:p>
    <w:p w14:paraId="2FB8CF8F" w14:textId="77777777" w:rsidR="00994E2F" w:rsidRDefault="00994E2F">
      <w:pPr>
        <w:rPr>
          <w:lang w:val="es-CO"/>
        </w:rPr>
      </w:pPr>
    </w:p>
    <w:p w14:paraId="6E6EFCE9" w14:textId="77777777" w:rsidR="00E6020F" w:rsidRDefault="00E6020F">
      <w:pPr>
        <w:rPr>
          <w:lang w:val="es-CO"/>
        </w:rPr>
      </w:pPr>
    </w:p>
    <w:p w14:paraId="2A8599E4" w14:textId="1F63FAF8" w:rsidR="00C415E0" w:rsidRPr="00C415E0" w:rsidRDefault="00C415E0" w:rsidP="00C415E0">
      <w:pPr>
        <w:rPr>
          <w:b/>
          <w:bCs/>
          <w:lang w:val="es-CO"/>
        </w:rPr>
      </w:pPr>
      <w:r w:rsidRPr="00C415E0">
        <w:rPr>
          <w:b/>
          <w:bCs/>
          <w:lang w:val="es-CO"/>
        </w:rPr>
        <w:lastRenderedPageBreak/>
        <w:t xml:space="preserve">Referencias </w:t>
      </w:r>
    </w:p>
    <w:p w14:paraId="626D8A88" w14:textId="30240D5A" w:rsidR="00C415E0" w:rsidRPr="005E5531" w:rsidRDefault="00C415E0" w:rsidP="00C415E0">
      <w:pPr>
        <w:rPr>
          <w:lang w:val="es-CO"/>
        </w:rPr>
      </w:pPr>
      <w:r w:rsidRPr="00C415E0">
        <w:rPr>
          <w:lang w:val="de-DE"/>
        </w:rPr>
        <w:t xml:space="preserve">Ángel-Sanint, E., et al. </w:t>
      </w:r>
      <w:r w:rsidRPr="00C415E0">
        <w:rPr>
          <w:lang w:val="es-CO"/>
        </w:rPr>
        <w:t>(2023)</w:t>
      </w:r>
      <w:proofErr w:type="gramStart"/>
      <w:r w:rsidRPr="00C415E0">
        <w:rPr>
          <w:lang w:val="es-CO"/>
        </w:rPr>
        <w:t>.</w:t>
      </w:r>
      <w:r w:rsidR="00FE1E58" w:rsidRPr="00C15768">
        <w:rPr>
          <w:b/>
          <w:bCs/>
          <w:lang w:val="es-CO"/>
        </w:rPr>
        <w:t xml:space="preserve"> ”</w:t>
      </w:r>
      <w:proofErr w:type="gramEnd"/>
      <w:r w:rsidR="00FE1E58" w:rsidRPr="00C15768">
        <w:rPr>
          <w:rFonts w:ascii="Georgia" w:eastAsia="Times New Roman" w:hAnsi="Georgia" w:cs="Times New Roman"/>
          <w:b/>
          <w:bCs/>
          <w:color w:val="1F1F1F"/>
          <w:kern w:val="36"/>
          <w:sz w:val="48"/>
          <w:szCs w:val="48"/>
          <w:lang w:val="es-CO"/>
          <w14:ligatures w14:val="none"/>
        </w:rPr>
        <w:t xml:space="preserve"> </w:t>
      </w:r>
      <w:r w:rsidR="00FE1E58" w:rsidRPr="00C15768">
        <w:rPr>
          <w:b/>
          <w:bCs/>
          <w:lang w:val="es-CO"/>
        </w:rPr>
        <w:t xml:space="preserve">Perfeccionamiento de mapas de potencial eólico y solar mediante evaluación espacial multicriterio. </w:t>
      </w:r>
      <w:r w:rsidR="00FE1E58" w:rsidRPr="00C15768">
        <w:rPr>
          <w:b/>
          <w:bCs/>
        </w:rPr>
        <w:t xml:space="preserve">Caso de </w:t>
      </w:r>
      <w:proofErr w:type="spellStart"/>
      <w:r w:rsidR="00FE1E58" w:rsidRPr="00C15768">
        <w:rPr>
          <w:b/>
          <w:bCs/>
        </w:rPr>
        <w:t>estudio</w:t>
      </w:r>
      <w:proofErr w:type="spellEnd"/>
      <w:r w:rsidR="00FE1E58" w:rsidRPr="00C15768">
        <w:rPr>
          <w:b/>
          <w:bCs/>
        </w:rPr>
        <w:t>: Colombia”</w:t>
      </w:r>
      <w:r w:rsidRPr="00C415E0">
        <w:t xml:space="preserve"> </w:t>
      </w:r>
      <w:r w:rsidRPr="00C415E0">
        <w:rPr>
          <w:i/>
          <w:iCs/>
        </w:rPr>
        <w:t>Refining wind and solar potential maps through spatial multicriteria assessment: Case study: Colombia</w:t>
      </w:r>
      <w:r w:rsidRPr="00C415E0">
        <w:t xml:space="preserve">. </w:t>
      </w:r>
      <w:r w:rsidRPr="005E5531">
        <w:rPr>
          <w:i/>
          <w:iCs/>
          <w:lang w:val="es-CO"/>
        </w:rPr>
        <w:t xml:space="preserve">Energy </w:t>
      </w:r>
      <w:proofErr w:type="spellStart"/>
      <w:r w:rsidRPr="005E5531">
        <w:rPr>
          <w:i/>
          <w:iCs/>
          <w:lang w:val="es-CO"/>
        </w:rPr>
        <w:t>for</w:t>
      </w:r>
      <w:proofErr w:type="spellEnd"/>
      <w:r w:rsidRPr="005E5531">
        <w:rPr>
          <w:i/>
          <w:iCs/>
          <w:lang w:val="es-CO"/>
        </w:rPr>
        <w:t xml:space="preserve"> </w:t>
      </w:r>
      <w:proofErr w:type="spellStart"/>
      <w:r w:rsidRPr="005E5531">
        <w:rPr>
          <w:i/>
          <w:iCs/>
          <w:lang w:val="es-CO"/>
        </w:rPr>
        <w:t>Sustainable</w:t>
      </w:r>
      <w:proofErr w:type="spellEnd"/>
      <w:r w:rsidRPr="005E5531">
        <w:rPr>
          <w:i/>
          <w:iCs/>
          <w:lang w:val="es-CO"/>
        </w:rPr>
        <w:t xml:space="preserve"> </w:t>
      </w:r>
      <w:proofErr w:type="spellStart"/>
      <w:r w:rsidRPr="005E5531">
        <w:rPr>
          <w:i/>
          <w:iCs/>
          <w:lang w:val="es-CO"/>
        </w:rPr>
        <w:t>Development</w:t>
      </w:r>
      <w:proofErr w:type="spellEnd"/>
      <w:r w:rsidRPr="005E5531">
        <w:rPr>
          <w:lang w:val="es-CO"/>
        </w:rPr>
        <w:t xml:space="preserve">. </w:t>
      </w:r>
    </w:p>
    <w:p w14:paraId="1F6860EB" w14:textId="7F296724" w:rsidR="00C415E0" w:rsidRPr="00C415E0" w:rsidRDefault="00C415E0" w:rsidP="00C415E0">
      <w:r w:rsidRPr="00C415E0">
        <w:rPr>
          <w:lang w:val="es-CO"/>
        </w:rPr>
        <w:t xml:space="preserve">de Luis-Ruiz, J. M., et al. </w:t>
      </w:r>
      <w:r w:rsidRPr="005E5531">
        <w:rPr>
          <w:lang w:val="es-CO"/>
        </w:rPr>
        <w:t xml:space="preserve">(2024). </w:t>
      </w:r>
      <w:r w:rsidR="00A627B1" w:rsidRPr="00C15768">
        <w:rPr>
          <w:b/>
          <w:bCs/>
          <w:lang w:val="es-CO"/>
        </w:rPr>
        <w:t>“Ubicación óptima de plantas solares fotovoltaicas mediante sistemas de información geográfica y análisis multicriterio.”</w:t>
      </w:r>
      <w:r w:rsidR="00A627B1">
        <w:rPr>
          <w:lang w:val="es-CO"/>
        </w:rPr>
        <w:t xml:space="preserve"> </w:t>
      </w:r>
      <w:r w:rsidRPr="00C415E0">
        <w:rPr>
          <w:i/>
          <w:iCs/>
        </w:rPr>
        <w:t>Optimal Location of Solar Photovoltaic Plants Using Geographic Information Systems and Multi-Criteria Analysis</w:t>
      </w:r>
      <w:r w:rsidRPr="00C415E0">
        <w:t xml:space="preserve">. </w:t>
      </w:r>
      <w:r w:rsidRPr="00C415E0">
        <w:rPr>
          <w:i/>
          <w:iCs/>
        </w:rPr>
        <w:t>Sustainability, 16</w:t>
      </w:r>
      <w:r w:rsidRPr="00C415E0">
        <w:t xml:space="preserve">(7), 2895. </w:t>
      </w:r>
    </w:p>
    <w:p w14:paraId="025AE53A" w14:textId="7ECB7A4C" w:rsidR="00C415E0" w:rsidRPr="00C415E0" w:rsidRDefault="00C15768" w:rsidP="00C415E0">
      <w:pPr>
        <w:rPr>
          <w:b/>
          <w:bCs/>
          <w:lang w:val="es-CO"/>
        </w:rPr>
      </w:pPr>
      <w:r w:rsidRPr="00C15768">
        <w:rPr>
          <w:lang w:val="es-CO"/>
        </w:rPr>
        <w:t>“</w:t>
      </w:r>
      <w:r w:rsidRPr="00C15768">
        <w:rPr>
          <w:b/>
          <w:bCs/>
          <w:lang w:val="es-CO"/>
        </w:rPr>
        <w:t>Las redes eléctricas se están convirtiendo en un cuello de botella para conectar la oferta, la demanda y el almacenamiento.</w:t>
      </w:r>
      <w:r w:rsidR="00C926A1">
        <w:rPr>
          <w:b/>
          <w:bCs/>
          <w:lang w:val="es-CO"/>
        </w:rPr>
        <w:t xml:space="preserve"> </w:t>
      </w:r>
      <w:proofErr w:type="gramStart"/>
      <w:r>
        <w:rPr>
          <w:lang w:val="es-CO"/>
        </w:rPr>
        <w:t>“</w:t>
      </w:r>
      <w:r w:rsidR="00C926A1">
        <w:rPr>
          <w:lang w:val="es-CO"/>
        </w:rPr>
        <w:t xml:space="preserve"> </w:t>
      </w:r>
      <w:r w:rsidR="00C415E0" w:rsidRPr="00C415E0">
        <w:rPr>
          <w:lang w:val="es-CO"/>
        </w:rPr>
        <w:t>International</w:t>
      </w:r>
      <w:proofErr w:type="gramEnd"/>
      <w:r w:rsidR="00C415E0" w:rsidRPr="00C415E0">
        <w:rPr>
          <w:lang w:val="es-CO"/>
        </w:rPr>
        <w:t xml:space="preserve"> Energy Agency. </w:t>
      </w:r>
      <w:r w:rsidR="00C415E0" w:rsidRPr="00C415E0">
        <w:t xml:space="preserve">(2026). </w:t>
      </w:r>
      <w:r w:rsidR="00C415E0" w:rsidRPr="00C415E0">
        <w:rPr>
          <w:i/>
          <w:iCs/>
        </w:rPr>
        <w:t>Electricity 2026: Grids</w:t>
      </w:r>
      <w:r w:rsidR="00C415E0" w:rsidRPr="00C415E0">
        <w:t xml:space="preserve">. </w:t>
      </w:r>
    </w:p>
    <w:p w14:paraId="74188AFA" w14:textId="46FD6EBD" w:rsidR="00C415E0" w:rsidRPr="005E5531" w:rsidRDefault="0068596A" w:rsidP="00C415E0">
      <w:pPr>
        <w:rPr>
          <w:b/>
          <w:bCs/>
        </w:rPr>
      </w:pPr>
      <w:r>
        <w:rPr>
          <w:lang w:val="es-CO"/>
        </w:rPr>
        <w:t>“</w:t>
      </w:r>
      <w:r w:rsidR="00C926A1" w:rsidRPr="00C926A1">
        <w:rPr>
          <w:b/>
          <w:bCs/>
          <w:lang w:val="es-CO"/>
        </w:rPr>
        <w:t>Enfoque multicriterio basado en SIG para la selección óptima de emplazamientos para energía solar y eólica.</w:t>
      </w:r>
      <w:r w:rsidR="00C926A1">
        <w:rPr>
          <w:b/>
          <w:bCs/>
          <w:lang w:val="es-CO"/>
        </w:rPr>
        <w:t xml:space="preserve"> </w:t>
      </w:r>
      <w:proofErr w:type="gramStart"/>
      <w:r>
        <w:rPr>
          <w:lang w:val="es-CO"/>
        </w:rPr>
        <w:t>“</w:t>
      </w:r>
      <w:r w:rsidR="00C926A1">
        <w:rPr>
          <w:lang w:val="es-CO"/>
        </w:rPr>
        <w:t xml:space="preserve"> </w:t>
      </w:r>
      <w:r>
        <w:rPr>
          <w:lang w:val="es-CO"/>
        </w:rPr>
        <w:t xml:space="preserve"> </w:t>
      </w:r>
      <w:r w:rsidR="00C415E0" w:rsidRPr="00C415E0">
        <w:rPr>
          <w:lang w:val="es-CO"/>
        </w:rPr>
        <w:t>Nassar</w:t>
      </w:r>
      <w:proofErr w:type="gramEnd"/>
      <w:r w:rsidR="00C415E0" w:rsidRPr="00C415E0">
        <w:rPr>
          <w:lang w:val="es-CO"/>
        </w:rPr>
        <w:t xml:space="preserve">, A. K., et al. </w:t>
      </w:r>
      <w:r w:rsidR="00C415E0" w:rsidRPr="005E5531">
        <w:rPr>
          <w:lang w:val="es-CO"/>
        </w:rPr>
        <w:t xml:space="preserve">(2025). </w:t>
      </w:r>
      <w:r w:rsidR="00FE1E58" w:rsidRPr="004E3553">
        <w:rPr>
          <w:lang w:val="es-CO"/>
        </w:rPr>
        <w:t>“Enfoque multicriterio basado en SIG para la selección óptima de emplazamientos para energía solar y eólica.</w:t>
      </w:r>
      <w:r w:rsidR="00FE1E58">
        <w:rPr>
          <w:lang w:val="es-CO"/>
        </w:rPr>
        <w:t xml:space="preserve">” </w:t>
      </w:r>
      <w:r w:rsidR="00C415E0" w:rsidRPr="00C415E0">
        <w:rPr>
          <w:i/>
          <w:iCs/>
        </w:rPr>
        <w:t>Multi-criteria GIS-based approach for optimal site selection of solar and wind energy</w:t>
      </w:r>
      <w:r w:rsidR="00C415E0" w:rsidRPr="00C415E0">
        <w:t xml:space="preserve">. </w:t>
      </w:r>
    </w:p>
    <w:p w14:paraId="6C989FC4" w14:textId="089E4367" w:rsidR="00C415E0" w:rsidRPr="00C415E0" w:rsidRDefault="00AC06A8" w:rsidP="00C415E0">
      <w:pPr>
        <w:rPr>
          <w:b/>
          <w:bCs/>
          <w:lang w:val="es-CO"/>
        </w:rPr>
      </w:pPr>
      <w:r>
        <w:rPr>
          <w:lang w:val="es-CO"/>
        </w:rPr>
        <w:t>“</w:t>
      </w:r>
      <w:r w:rsidRPr="00AC06A8">
        <w:rPr>
          <w:b/>
          <w:bCs/>
          <w:lang w:val="es-CO"/>
        </w:rPr>
        <w:t xml:space="preserve">Selección óptima de emplazamientos para sistemas solares fotovoltaicos en el Caribe colombiano: evaluación de métodos de ponderación en un marco </w:t>
      </w:r>
      <w:proofErr w:type="gramStart"/>
      <w:r w:rsidRPr="00AC06A8">
        <w:rPr>
          <w:b/>
          <w:bCs/>
          <w:lang w:val="es-CO"/>
        </w:rPr>
        <w:t>TOPSIS.</w:t>
      </w:r>
      <w:r>
        <w:rPr>
          <w:lang w:val="es-CO"/>
        </w:rPr>
        <w:t>“</w:t>
      </w:r>
      <w:proofErr w:type="gramEnd"/>
      <w:r w:rsidR="00780AAF">
        <w:rPr>
          <w:lang w:val="es-CO"/>
        </w:rPr>
        <w:t xml:space="preserve"> </w:t>
      </w:r>
      <w:r w:rsidR="00C415E0" w:rsidRPr="005E5531">
        <w:t xml:space="preserve">Robles-Algarín, C., et al. </w:t>
      </w:r>
      <w:r w:rsidR="00C415E0" w:rsidRPr="00C415E0">
        <w:t xml:space="preserve">(2024). </w:t>
      </w:r>
      <w:r w:rsidR="00C415E0" w:rsidRPr="00C415E0">
        <w:rPr>
          <w:i/>
          <w:iCs/>
        </w:rPr>
        <w:t>Optimal Site Selection for Solar PV Systems in the Colombian Caribbean: Evaluating Weighting Methods in a TOPSIS Framework</w:t>
      </w:r>
      <w:r w:rsidR="00C415E0" w:rsidRPr="00C415E0">
        <w:t xml:space="preserve">. </w:t>
      </w:r>
      <w:proofErr w:type="spellStart"/>
      <w:r w:rsidR="00C415E0" w:rsidRPr="00C415E0">
        <w:rPr>
          <w:i/>
          <w:iCs/>
          <w:lang w:val="es-CO"/>
        </w:rPr>
        <w:t>Sustainability</w:t>
      </w:r>
      <w:proofErr w:type="spellEnd"/>
      <w:r w:rsidR="00C415E0" w:rsidRPr="00C415E0">
        <w:rPr>
          <w:i/>
          <w:iCs/>
          <w:lang w:val="es-CO"/>
        </w:rPr>
        <w:t>, 16</w:t>
      </w:r>
      <w:r w:rsidR="00C415E0" w:rsidRPr="00C415E0">
        <w:rPr>
          <w:lang w:val="es-CO"/>
        </w:rPr>
        <w:t xml:space="preserve">(20), 8761. </w:t>
      </w:r>
    </w:p>
    <w:p w14:paraId="36361837" w14:textId="77777777" w:rsidR="00C415E0" w:rsidRDefault="00C415E0" w:rsidP="00C415E0">
      <w:pPr>
        <w:rPr>
          <w:lang w:val="es-CO"/>
        </w:rPr>
      </w:pPr>
      <w:r w:rsidRPr="00C415E0">
        <w:rPr>
          <w:lang w:val="es-CO"/>
        </w:rPr>
        <w:t xml:space="preserve">Unidad de Planeación </w:t>
      </w:r>
      <w:proofErr w:type="gramStart"/>
      <w:r w:rsidRPr="00C415E0">
        <w:rPr>
          <w:lang w:val="es-CO"/>
        </w:rPr>
        <w:t>Minero Energética</w:t>
      </w:r>
      <w:proofErr w:type="gramEnd"/>
      <w:r w:rsidRPr="00C415E0">
        <w:rPr>
          <w:lang w:val="es-CO"/>
        </w:rPr>
        <w:t xml:space="preserve"> (UPME). (s. f.). </w:t>
      </w:r>
      <w:proofErr w:type="spellStart"/>
      <w:r w:rsidRPr="00C415E0">
        <w:rPr>
          <w:i/>
          <w:iCs/>
          <w:lang w:val="es-CO"/>
        </w:rPr>
        <w:t>GeoLCOE</w:t>
      </w:r>
      <w:proofErr w:type="spellEnd"/>
      <w:r w:rsidRPr="00C415E0">
        <w:rPr>
          <w:i/>
          <w:iCs/>
          <w:lang w:val="es-CO"/>
        </w:rPr>
        <w:t xml:space="preserve"> y </w:t>
      </w:r>
      <w:proofErr w:type="spellStart"/>
      <w:r w:rsidRPr="00C415E0">
        <w:rPr>
          <w:i/>
          <w:iCs/>
          <w:lang w:val="es-CO"/>
        </w:rPr>
        <w:t>geovisores</w:t>
      </w:r>
      <w:proofErr w:type="spellEnd"/>
      <w:r w:rsidRPr="00C415E0">
        <w:rPr>
          <w:i/>
          <w:iCs/>
          <w:lang w:val="es-CO"/>
        </w:rPr>
        <w:t xml:space="preserve"> energéticos de Colombia</w:t>
      </w:r>
      <w:r w:rsidRPr="00C415E0">
        <w:rPr>
          <w:lang w:val="es-CO"/>
        </w:rPr>
        <w:t>.</w:t>
      </w:r>
    </w:p>
    <w:p w14:paraId="5D60182E" w14:textId="632804AF" w:rsidR="0017735A" w:rsidRPr="000F6008" w:rsidRDefault="0017735A" w:rsidP="00C415E0">
      <w:pPr>
        <w:rPr>
          <w:u w:val="single"/>
        </w:rPr>
      </w:pPr>
      <w:r w:rsidRPr="0017735A">
        <w:t xml:space="preserve">World Bank Group, ESMAP, &amp; </w:t>
      </w:r>
      <w:proofErr w:type="spellStart"/>
      <w:r w:rsidRPr="0017735A">
        <w:t>Solargis</w:t>
      </w:r>
      <w:proofErr w:type="spellEnd"/>
      <w:r w:rsidRPr="0017735A">
        <w:t xml:space="preserve">. (2020). </w:t>
      </w:r>
      <w:r w:rsidRPr="0017735A">
        <w:rPr>
          <w:i/>
          <w:iCs/>
        </w:rPr>
        <w:t>Global Photovoltaic Power Potential by Country</w:t>
      </w:r>
      <w:r w:rsidRPr="0017735A">
        <w:t xml:space="preserve">. Washington, DC: World Bank. </w:t>
      </w:r>
      <w:hyperlink r:id="rId8" w:tgtFrame="_new" w:history="1">
        <w:r w:rsidRPr="0017735A">
          <w:rPr>
            <w:rStyle w:val="Hipervnculo"/>
          </w:rPr>
          <w:t>https://globalsolaratlas.info/global-pv-potential-study</w:t>
        </w:r>
      </w:hyperlink>
    </w:p>
    <w:p w14:paraId="169E94C8" w14:textId="77777777" w:rsidR="00E6020F" w:rsidRPr="0017735A" w:rsidRDefault="00E6020F"/>
    <w:sectPr w:rsidR="00E6020F" w:rsidRPr="0017735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A4BE5"/>
    <w:multiLevelType w:val="multilevel"/>
    <w:tmpl w:val="B036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C518EE"/>
    <w:multiLevelType w:val="multilevel"/>
    <w:tmpl w:val="0FBE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34BE3"/>
    <w:multiLevelType w:val="multilevel"/>
    <w:tmpl w:val="07CE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9047497">
    <w:abstractNumId w:val="0"/>
  </w:num>
  <w:num w:numId="2" w16cid:durableId="1426416694">
    <w:abstractNumId w:val="1"/>
  </w:num>
  <w:num w:numId="3" w16cid:durableId="1608541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6BA"/>
    <w:rsid w:val="000F36BA"/>
    <w:rsid w:val="000F6008"/>
    <w:rsid w:val="0011396A"/>
    <w:rsid w:val="00145464"/>
    <w:rsid w:val="00166056"/>
    <w:rsid w:val="0017735A"/>
    <w:rsid w:val="00182E47"/>
    <w:rsid w:val="001E6DCB"/>
    <w:rsid w:val="002C7A13"/>
    <w:rsid w:val="003128EF"/>
    <w:rsid w:val="00402028"/>
    <w:rsid w:val="00421672"/>
    <w:rsid w:val="004E3553"/>
    <w:rsid w:val="00562E8C"/>
    <w:rsid w:val="005E5531"/>
    <w:rsid w:val="006751BB"/>
    <w:rsid w:val="0068596A"/>
    <w:rsid w:val="00780AAF"/>
    <w:rsid w:val="00806A07"/>
    <w:rsid w:val="008B62FE"/>
    <w:rsid w:val="008F5B7F"/>
    <w:rsid w:val="00994E2F"/>
    <w:rsid w:val="00A627B1"/>
    <w:rsid w:val="00AC06A8"/>
    <w:rsid w:val="00B23432"/>
    <w:rsid w:val="00B73242"/>
    <w:rsid w:val="00B75E6E"/>
    <w:rsid w:val="00C15768"/>
    <w:rsid w:val="00C415E0"/>
    <w:rsid w:val="00C76E81"/>
    <w:rsid w:val="00C926A1"/>
    <w:rsid w:val="00C9783E"/>
    <w:rsid w:val="00CE1E72"/>
    <w:rsid w:val="00D1585D"/>
    <w:rsid w:val="00DB5372"/>
    <w:rsid w:val="00E6020F"/>
    <w:rsid w:val="00E95BBD"/>
    <w:rsid w:val="00F336C3"/>
    <w:rsid w:val="00FB62AB"/>
    <w:rsid w:val="00FE1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C2B9A"/>
  <w15:chartTrackingRefBased/>
  <w15:docId w15:val="{57E32127-CD05-4CFC-BC2B-1071163E0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3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3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F36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36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36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3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3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3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3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36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36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F36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36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36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3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3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3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36BA"/>
    <w:rPr>
      <w:rFonts w:eastAsiaTheme="majorEastAsia" w:cstheme="majorBidi"/>
      <w:color w:val="272727" w:themeColor="text1" w:themeTint="D8"/>
    </w:rPr>
  </w:style>
  <w:style w:type="paragraph" w:styleId="Ttulo">
    <w:name w:val="Title"/>
    <w:basedOn w:val="Normal"/>
    <w:next w:val="Normal"/>
    <w:link w:val="TtuloCar"/>
    <w:uiPriority w:val="10"/>
    <w:qFormat/>
    <w:rsid w:val="000F3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3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3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3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36BA"/>
    <w:pPr>
      <w:spacing w:before="160"/>
      <w:jc w:val="center"/>
    </w:pPr>
    <w:rPr>
      <w:i/>
      <w:iCs/>
      <w:color w:val="404040" w:themeColor="text1" w:themeTint="BF"/>
    </w:rPr>
  </w:style>
  <w:style w:type="character" w:customStyle="1" w:styleId="CitaCar">
    <w:name w:val="Cita Car"/>
    <w:basedOn w:val="Fuentedeprrafopredeter"/>
    <w:link w:val="Cita"/>
    <w:uiPriority w:val="29"/>
    <w:rsid w:val="000F36BA"/>
    <w:rPr>
      <w:i/>
      <w:iCs/>
      <w:color w:val="404040" w:themeColor="text1" w:themeTint="BF"/>
    </w:rPr>
  </w:style>
  <w:style w:type="paragraph" w:styleId="Prrafodelista">
    <w:name w:val="List Paragraph"/>
    <w:basedOn w:val="Normal"/>
    <w:uiPriority w:val="34"/>
    <w:qFormat/>
    <w:rsid w:val="000F36BA"/>
    <w:pPr>
      <w:ind w:left="720"/>
      <w:contextualSpacing/>
    </w:pPr>
  </w:style>
  <w:style w:type="character" w:styleId="nfasisintenso">
    <w:name w:val="Intense Emphasis"/>
    <w:basedOn w:val="Fuentedeprrafopredeter"/>
    <w:uiPriority w:val="21"/>
    <w:qFormat/>
    <w:rsid w:val="000F36BA"/>
    <w:rPr>
      <w:i/>
      <w:iCs/>
      <w:color w:val="0F4761" w:themeColor="accent1" w:themeShade="BF"/>
    </w:rPr>
  </w:style>
  <w:style w:type="paragraph" w:styleId="Citadestacada">
    <w:name w:val="Intense Quote"/>
    <w:basedOn w:val="Normal"/>
    <w:next w:val="Normal"/>
    <w:link w:val="CitadestacadaCar"/>
    <w:uiPriority w:val="30"/>
    <w:qFormat/>
    <w:rsid w:val="000F3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36BA"/>
    <w:rPr>
      <w:i/>
      <w:iCs/>
      <w:color w:val="0F4761" w:themeColor="accent1" w:themeShade="BF"/>
    </w:rPr>
  </w:style>
  <w:style w:type="character" w:styleId="Referenciaintensa">
    <w:name w:val="Intense Reference"/>
    <w:basedOn w:val="Fuentedeprrafopredeter"/>
    <w:uiPriority w:val="32"/>
    <w:qFormat/>
    <w:rsid w:val="000F36BA"/>
    <w:rPr>
      <w:b/>
      <w:bCs/>
      <w:smallCaps/>
      <w:color w:val="0F4761" w:themeColor="accent1" w:themeShade="BF"/>
      <w:spacing w:val="5"/>
    </w:rPr>
  </w:style>
  <w:style w:type="character" w:styleId="Hipervnculo">
    <w:name w:val="Hyperlink"/>
    <w:basedOn w:val="Fuentedeprrafopredeter"/>
    <w:uiPriority w:val="99"/>
    <w:unhideWhenUsed/>
    <w:rsid w:val="002C7A13"/>
    <w:rPr>
      <w:color w:val="467886" w:themeColor="hyperlink"/>
      <w:u w:val="single"/>
    </w:rPr>
  </w:style>
  <w:style w:type="character" w:styleId="Mencinsinresolver">
    <w:name w:val="Unresolved Mention"/>
    <w:basedOn w:val="Fuentedeprrafopredeter"/>
    <w:uiPriority w:val="99"/>
    <w:semiHidden/>
    <w:unhideWhenUsed/>
    <w:rsid w:val="002C7A13"/>
    <w:rPr>
      <w:color w:val="605E5C"/>
      <w:shd w:val="clear" w:color="auto" w:fill="E1DFDD"/>
    </w:rPr>
  </w:style>
  <w:style w:type="character" w:styleId="Hipervnculovisitado">
    <w:name w:val="FollowedHyperlink"/>
    <w:basedOn w:val="Fuentedeprrafopredeter"/>
    <w:uiPriority w:val="99"/>
    <w:semiHidden/>
    <w:unhideWhenUsed/>
    <w:rsid w:val="001660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obalsolaratlas.info/global-pv-potential-study" TargetMode="External"/><Relationship Id="rId3" Type="http://schemas.openxmlformats.org/officeDocument/2006/relationships/settings" Target="settings.xml"/><Relationship Id="rId7" Type="http://schemas.openxmlformats.org/officeDocument/2006/relationships/hyperlink" Target="https://www.colombiaenmapas.gov.co?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o.upme.gov.co/server/rest/services?utm_source=chatgpt.com" TargetMode="External"/><Relationship Id="rId5" Type="http://schemas.openxmlformats.org/officeDocument/2006/relationships/hyperlink" Target="https://www.xm.com.co/consumo/historicos-de-demand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784</TotalTime>
  <Pages>14</Pages>
  <Words>3610</Words>
  <Characters>20577</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taborda</dc:creator>
  <cp:keywords/>
  <dc:description/>
  <cp:lastModifiedBy>jhon taborda</cp:lastModifiedBy>
  <cp:revision>35</cp:revision>
  <dcterms:created xsi:type="dcterms:W3CDTF">2026-04-20T19:26:00Z</dcterms:created>
  <dcterms:modified xsi:type="dcterms:W3CDTF">2026-04-21T08:33:00Z</dcterms:modified>
</cp:coreProperties>
</file>