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J</w:t>
      </w:r>
    </w:p>
    <w:p>
      <w:pPr>
        <w:spacing w:after="80"/>
      </w:pPr>
      <w:r>
        <w:rPr>
          <w:b/>
          <w:bCs/>
          <w:color w:val="1F3864"/>
          <w:sz w:val="30"/>
          <w:szCs w:val="30"/>
        </w:rPr>
        <w:t xml:space="preserve">Inyección de comandos del sistema (vía SSTi)</w:t>
      </w:r>
    </w:p>
    <w:p>
      <w:pPr>
        <w:spacing w:after="200"/>
      </w:pPr>
      <w:r>
        <w:rPr>
          <w:i/>
          <w:iCs/>
          <w:color w:val="595959"/>
          <w:sz w:val="22"/>
          <w:szCs w:val="22"/>
        </w:rPr>
        <w:t xml:space="preserve">Anexo complementario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Reconocer que una Inyección de Plantillas del Lado del Servidor (SSTi) no es "solo" un problema de renderizado: si el motor de plantillas tiene acceso al runtime del lenguaje (como Pug sobre Node.js), la inyección puede escalar hasta ejecución de comandos del sistema operativo — el mismo resultado final que un Command Injection clásico, alcanzado por una ruta distinta.</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Juice Shop corriendo en 127.0.0.1:3000; Burp Suite configurado como proxy de Firefox con su CA importada.</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Juice Shop (127.0.0.1:3000). Punto a inspeccionar en este laboratorio: el campo de nombre de usuario de tu perfil, y la página /profile (una de las pocas páginas de Juice Shop renderizadas del lado del servidor con el motor Pug, a diferencia del resto del sitio, que es una aplicación Angular renderizada en el navegador).</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Juice Shop en 127.0.0.1:3000. Nunca repitas estas técnicas contra un sitio real sin autorización explícita por escrito.</w:t>
      </w:r>
    </w:p>
    <w:p>
      <w:pPr>
        <w:pBdr>
          <w:left w:val="single" w:color="0F6674" w:sz="14" w:space="8"/>
        </w:pBdr>
        <w:shd w:fill="F2F2F2" w:val="clear"/>
        <w:spacing w:after="160" w:before="100"/>
      </w:pPr>
      <w:r>
        <w:rPr>
          <w:i/>
          <w:iCs/>
          <w:color w:val="595959"/>
        </w:rPr>
        <w:t xml:space="preserve">Resultado de aprendizaje esperado: explicar la diferencia entre una inyección de plantillas (SSTi) y una inyección de comandos clásica, y por qué ambas comparten la misma causa raíz: evaluar como código algo que debería tratarse solo como dato.</w:t>
      </w:r>
    </w:p>
    <w:p>
      <w:pPr>
        <w:pBdr>
          <w:left w:val="single" w:color="0F6674" w:sz="14" w:space="8"/>
        </w:pBdr>
        <w:shd w:fill="F2F2F2" w:val="clear"/>
        <w:spacing w:after="160" w:before="100"/>
      </w:pPr>
      <w:r>
        <w:rPr>
          <w:i/>
          <w:iCs/>
          <w:color w:val="595959"/>
        </w:rPr>
        <w:t xml:space="preserve">Herramienta única: Burp Suite Community Edition — Proxy (Intercept / HTTP History) y Repeater. No se usa Scanner, Intruder, Sequencer ni Engagement tools (por ejemplo, "Generate CSRF PoC" es una función exclusiva de Burp Suite Professional, no disponible en la edición Community que usa este curso) — todo lo que este anexo pide construir, se construye a mano dentro de Repeater.</w:t>
      </w:r>
    </w:p>
    <w:p>
      <w:pPr>
        <w:pBdr>
          <w:left w:val="single" w:color="0F6674" w:sz="14" w:space="8"/>
        </w:pBdr>
        <w:shd w:fill="F2F2F2" w:val="clear"/>
        <w:spacing w:after="160" w:before="100"/>
      </w:pPr>
      <w:r>
        <w:rPr>
          <w:i/>
          <w:iCs/>
          <w:color w:val="595959"/>
        </w:rPr>
        <w:t xml:space="preserve">IMPORTANTE — adaptación explícita y nota de seguridad: Juice Shop no tiene un módulo llamado "Command Injection" como DVWA. Su vulnerabilidad real de esta familia es una SSTi en el motor Pug del campo de nombre de usuario, que permite llegar hasta el módulo child_process de Node.js. El desafío OFICIAL de Juice Shop para esta falla pide descargar y ejecutar un binario real ("juicy malware", publicado por el propio proyecto OWASP) para marcarlo como resuelto en el tablero de puntuación de tu instancia — este laboratorio se detiene ANTES de ese paso: nunca vas a descargar ni ejecutar ningún archivo externo. En su lugar, vas a demostrar la misma capacidad de ejecución con comandos puramente informativos (whoami, id, hostname), igual que en el Anexo Complementario DVWA-H.</w:t>
      </w:r>
    </w:p>
    <w:p>
      <w:pPr>
        <w:pBdr>
          <w:left w:val="single" w:color="B0431D" w:sz="18" w:space="8"/>
        </w:pBdr>
        <w:shd w:fill="FCEEEC" w:val="clear"/>
        <w:spacing w:after="180" w:before="100"/>
      </w:pPr>
      <w:r>
        <w:rPr>
          <w:b/>
          <w:bCs/>
          <w:color w:val="8A3315"/>
        </w:rPr>
        <w:t xml:space="preserve">No completes el desafío oficial de Juice Shop para esta falla (el que pide descargar y ejecutar "juicy malware") como parte de este curso. Descargar y ejecutar un binario de un repositorio externo, aunque sea uno preparado por el propio proyecto OWASP con fines didácticos, está fuera del alcance controlado y verificable de este anexo — este laboratorio prueba la misma capacidad de forma segura, sin ese paso.</w:t>
      </w:r>
    </w:p>
    <w:p>
      <w:pPr>
        <w:pStyle w:val="Heading1"/>
        <w:spacing w:after="180" w:before="380"/>
      </w:pPr>
      <w:r>
        <w:t xml:space="preserve">Parte A — Confirma la inyección con un payload inofensivo</w:t>
      </w:r>
    </w:p>
    <w:p>
      <w:pPr>
        <w:spacing w:after="80" w:before="220"/>
      </w:pPr>
      <w:r>
        <w:rPr>
          <w:b/>
          <w:bCs/>
          <w:color w:val="FFFFFF"/>
          <w:sz w:val="20"/>
          <w:szCs w:val="20"/>
          <w:shd w:fill="1F3864" w:val="clear"/>
        </w:rPr>
        <w:t xml:space="preserve">Paso 1</w:t>
      </w:r>
      <w:r>
        <w:rPr>
          <w:b/>
          <w:bCs/>
          <w:color w:val="1F3864"/>
          <w:sz w:val="22"/>
          <w:szCs w:val="22"/>
        </w:rPr>
        <w:t xml:space="preserve">  —  Actualiza tu nombre de usuario con un valor normal</w:t>
      </w:r>
    </w:p>
    <w:p>
      <w:pPr>
        <w:spacing w:after="100"/>
      </w:pPr>
      <w:r>
        <w:rPr>
          <w:sz w:val="21"/>
          <w:szCs w:val="21"/>
        </w:rPr>
        <w:t xml:space="preserve">Inicia sesión en Juice Shop, ve a la sección donde editas tu nombre de usuario (perfil / datos de cuenta) y guarda cualquier valor de prueba, con Intercept en ON para capturar la solicitud.</w:t>
      </w:r>
    </w:p>
    <w:p>
      <w:pPr>
        <w:spacing w:after="120" w:before="20"/>
        <w:ind w:left="260"/>
      </w:pPr>
      <w:r>
        <w:rPr>
          <w:b/>
          <w:bCs/>
          <w:color w:val="0F6674"/>
          <w:sz w:val="20"/>
          <w:szCs w:val="20"/>
        </w:rPr>
        <w:t xml:space="preserve">Qué deberías ver / tener en cuenta:  </w:t>
      </w:r>
      <w:r>
        <w:rPr>
          <w:i/>
          <w:iCs/>
          <w:color w:val="595959"/>
          <w:sz w:val="20"/>
          <w:szCs w:val="20"/>
        </w:rPr>
        <w:t xml:space="preserve">Necesitas esta solicitud como plantilla exacta para el siguiente paso — el nombre del parámetro y la forma del cuerpo son los que vas a reutilizar en Repeater.</w:t>
      </w:r>
    </w:p>
    <w:p>
      <w:pPr>
        <w:spacing w:after="80" w:before="220"/>
      </w:pPr>
      <w:r>
        <w:rPr>
          <w:b/>
          <w:bCs/>
          <w:color w:val="FFFFFF"/>
          <w:sz w:val="20"/>
          <w:szCs w:val="20"/>
          <w:shd w:fill="1F3864" w:val="clear"/>
        </w:rPr>
        <w:t xml:space="preserve">Paso 2</w:t>
      </w:r>
      <w:r>
        <w:rPr>
          <w:b/>
          <w:bCs/>
          <w:color w:val="1F3864"/>
          <w:sz w:val="22"/>
          <w:szCs w:val="22"/>
        </w:rPr>
        <w:t xml:space="preserve">  —  Envía la solicitud a Repeater y reemplaza el valor por un payload de prueba</w:t>
      </w:r>
    </w:p>
    <w:p>
      <w:pPr>
        <w:spacing w:after="60"/>
      </w:pPr>
      <w:r>
        <w:rPr>
          <w:sz w:val="21"/>
          <w:szCs w:val="21"/>
        </w:rPr>
        <w:t xml:space="preserve">En Repeater, cambia el valor del nombre de usuario por el siguiente payload y pulsa Send. Editar la solicitud directamente en Repeater evita cualquier restricción de caracteres que el formulario del navegador pudiera aplicar en JavaScript.</w:t>
      </w:r>
    </w:p>
    <w:p>
      <w:pPr>
        <w:shd w:fill="1E1E1E" w:val="clear"/>
        <w:spacing w:after="60" w:before="60"/>
        <w:ind w:left="120" w:right="120"/>
      </w:pPr>
      <w:r>
        <w:rPr>
          <w:rFonts w:ascii="Consolas" w:cs="Consolas" w:eastAsia="Consolas" w:hAnsi="Consolas"/>
          <w:color w:val="D4D4D4"/>
          <w:sz w:val="19"/>
          <w:szCs w:val="19"/>
        </w:rPr>
        <w:t xml:space="preserve">#{1+1}</w:t>
      </w:r>
    </w:p>
    <w:p>
      <w:pPr>
        <w:spacing w:after="120" w:before="20"/>
        <w:ind w:left="260"/>
      </w:pPr>
      <w:r>
        <w:rPr>
          <w:b/>
          <w:bCs/>
          <w:color w:val="0F6674"/>
          <w:sz w:val="20"/>
          <w:szCs w:val="20"/>
        </w:rPr>
        <w:t xml:space="preserve">Qué deberías ver / tener en cuenta:  </w:t>
      </w:r>
      <w:r>
        <w:rPr>
          <w:i/>
          <w:iCs/>
          <w:color w:val="595959"/>
          <w:sz w:val="20"/>
          <w:szCs w:val="20"/>
        </w:rPr>
        <w:t xml:space="preserve">Este payload no ejecuta ningún comando — solo le pide al motor de plantillas que resuelva una suma matemática simple. Es la prueba mínima y más segura de que existe inyección de plantillas.</w:t>
      </w:r>
    </w:p>
    <w:p>
      <w:pPr>
        <w:spacing w:after="80" w:before="220"/>
      </w:pPr>
      <w:r>
        <w:rPr>
          <w:b/>
          <w:bCs/>
          <w:color w:val="FFFFFF"/>
          <w:sz w:val="20"/>
          <w:szCs w:val="20"/>
          <w:shd w:fill="1F3864" w:val="clear"/>
        </w:rPr>
        <w:t xml:space="preserve">Paso 3</w:t>
      </w:r>
      <w:r>
        <w:rPr>
          <w:b/>
          <w:bCs/>
          <w:color w:val="1F3864"/>
          <w:sz w:val="22"/>
          <w:szCs w:val="22"/>
        </w:rPr>
        <w:t xml:space="preserve">  —  Navega a /profile y observa el resultado renderizado</w:t>
      </w:r>
    </w:p>
    <w:p>
      <w:pPr>
        <w:spacing w:after="100"/>
      </w:pPr>
      <w:r>
        <w:rPr>
          <w:sz w:val="21"/>
          <w:szCs w:val="21"/>
        </w:rPr>
        <w:t xml:space="preserve">Con Burp capturando, ve (o construye en Repeater una solicitud GET) a http://localhost:3000/profile — esta es la página donde tu nombre de usuario se renderiza del lado del servidor con Pug.</w:t>
      </w:r>
    </w:p>
    <w:p>
      <w:pPr>
        <w:spacing w:after="120" w:before="20"/>
        <w:ind w:left="260"/>
      </w:pPr>
      <w:r>
        <w:rPr>
          <w:b/>
          <w:bCs/>
          <w:color w:val="0F6674"/>
          <w:sz w:val="20"/>
          <w:szCs w:val="20"/>
        </w:rPr>
        <w:t xml:space="preserve">Qué deberías ver / tener en cuenta:  </w:t>
      </w:r>
      <w:r>
        <w:rPr>
          <w:i/>
          <w:iCs/>
          <w:color w:val="595959"/>
          <w:sz w:val="20"/>
          <w:szCs w:val="20"/>
        </w:rPr>
        <w:t xml:space="preserve">Si en vez de ver literalmente "#{1+1}" en la página ves el número 2, el motor de plantillas evaluó tu entrada como código — inyección de plantillas confirmada.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qué viste exactamente en /profile: el texto literal del payload, o el resultado ya calculado (2):</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pStyle w:val="Heading1"/>
        <w:spacing w:after="180" w:before="380"/>
      </w:pPr>
      <w:r>
        <w:t xml:space="preserve">Parte B — Demuestra ejecución de comandos, con comandos inofensivos únicamente</w:t>
      </w:r>
    </w:p>
    <w:p>
      <w:pPr>
        <w:spacing w:after="80" w:before="220"/>
      </w:pPr>
      <w:r>
        <w:rPr>
          <w:b/>
          <w:bCs/>
          <w:color w:val="FFFFFF"/>
          <w:sz w:val="20"/>
          <w:szCs w:val="20"/>
          <w:shd w:fill="1F3864" w:val="clear"/>
        </w:rPr>
        <w:t xml:space="preserve">Paso 1</w:t>
      </w:r>
      <w:r>
        <w:rPr>
          <w:b/>
          <w:bCs/>
          <w:color w:val="1F3864"/>
          <w:sz w:val="22"/>
          <w:szCs w:val="22"/>
        </w:rPr>
        <w:t xml:space="preserve">  —  Actualiza tu nombre de usuario con el payload de ejecución de comandos</w:t>
      </w:r>
    </w:p>
    <w:p>
      <w:pPr>
        <w:spacing w:after="60"/>
      </w:pPr>
      <w:r>
        <w:rPr>
          <w:sz w:val="21"/>
          <w:szCs w:val="21"/>
        </w:rPr>
        <w:t xml:space="preserve">Repite el mismo procedimiento de la Parte A (Repeater, editando la solicitud de actualización de perfil), esta vez con el siguiente payload.</w:t>
      </w:r>
    </w:p>
    <w:p>
      <w:pPr>
        <w:shd w:fill="1E1E1E" w:val="clear"/>
        <w:spacing w:after="60" w:before="60"/>
        <w:ind w:left="120" w:right="120"/>
      </w:pPr>
      <w:r>
        <w:rPr>
          <w:rFonts w:ascii="Consolas" w:cs="Consolas" w:eastAsia="Consolas" w:hAnsi="Consolas"/>
          <w:color w:val="D4D4D4"/>
          <w:sz w:val="19"/>
          <w:szCs w:val="19"/>
        </w:rPr>
        <w:t xml:space="preserve">#{global.process.mainModule.require('child_process').execSync('whoami').toString()}</w:t>
      </w:r>
    </w:p>
    <w:p>
      <w:pPr>
        <w:spacing w:after="120" w:before="20"/>
        <w:ind w:left="260"/>
      </w:pPr>
      <w:r>
        <w:rPr>
          <w:b/>
          <w:bCs/>
          <w:color w:val="0F6674"/>
          <w:sz w:val="20"/>
          <w:szCs w:val="20"/>
        </w:rPr>
        <w:t xml:space="preserve">Qué deberías ver / tener en cuenta:  </w:t>
      </w:r>
      <w:r>
        <w:rPr>
          <w:i/>
          <w:iCs/>
          <w:color w:val="595959"/>
          <w:sz w:val="20"/>
          <w:szCs w:val="20"/>
        </w:rPr>
        <w:t xml:space="preserve">Este payload usa el propio runtime de Node.js (al que Pug tiene acceso completo) para invocar el módulo child_process y ejecutar whoami de forma SÍNCRONA (execSync), de modo que el resultado quede disponible a tiempo para insertarse en el HTML renderizado — es la misma familia de comando informativo que usaste en el laboratorio equivalente de DVWA.</w:t>
      </w:r>
    </w:p>
    <w:p>
      <w:pPr>
        <w:spacing w:after="80" w:before="220"/>
      </w:pPr>
      <w:r>
        <w:rPr>
          <w:b/>
          <w:bCs/>
          <w:color w:val="FFFFFF"/>
          <w:sz w:val="20"/>
          <w:szCs w:val="20"/>
          <w:shd w:fill="1F3864" w:val="clear"/>
        </w:rPr>
        <w:t xml:space="preserve">Paso 2</w:t>
      </w:r>
      <w:r>
        <w:rPr>
          <w:b/>
          <w:bCs/>
          <w:color w:val="1F3864"/>
          <w:sz w:val="22"/>
          <w:szCs w:val="22"/>
        </w:rPr>
        <w:t xml:space="preserve">  —  Navega de nuevo a /profile y observa el resultado</w:t>
      </w:r>
    </w:p>
    <w:p>
      <w:pPr>
        <w:spacing w:after="100"/>
      </w:pPr>
      <w:r>
        <w:rPr>
          <w:sz w:val="21"/>
          <w:szCs w:val="21"/>
        </w:rPr>
        <w:t xml:space="preserve">Igual que en la Parte A, revisa la página /profile (o repite la solicitud GET en Repeater).</w:t>
      </w:r>
    </w:p>
    <w:p>
      <w:pPr>
        <w:spacing w:after="120" w:before="20"/>
        <w:ind w:left="260"/>
      </w:pPr>
      <w:r>
        <w:rPr>
          <w:b/>
          <w:bCs/>
          <w:color w:val="0F6674"/>
          <w:sz w:val="20"/>
          <w:szCs w:val="20"/>
        </w:rPr>
        <w:t xml:space="preserve">Qué deberías ver / tener en cuenta:  </w:t>
      </w:r>
      <w:r>
        <w:rPr>
          <w:i/>
          <w:iCs/>
          <w:color w:val="595959"/>
          <w:sz w:val="20"/>
          <w:szCs w:val="20"/>
        </w:rPr>
        <w:t xml:space="preserve">Si ves el nombre de usuario del sistema operativo que corre el proceso de Node.js (en vez del payload literal), acabas de confirmar ejecución de comandos del sistema operativo a través de la plantilla — no solo evaluación de una expresión matemática.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el resultado exacto que devolvió whoami:</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3</w:t>
      </w:r>
      <w:r>
        <w:rPr>
          <w:b/>
          <w:bCs/>
          <w:color w:val="1F3864"/>
          <w:sz w:val="22"/>
          <w:szCs w:val="22"/>
        </w:rPr>
        <w:t xml:space="preserve">  —  Repite con dos comandos informativos adicionales</w:t>
      </w:r>
    </w:p>
    <w:p>
      <w:pPr>
        <w:spacing w:after="60"/>
      </w:pPr>
      <w:r>
        <w:rPr>
          <w:sz w:val="21"/>
          <w:szCs w:val="21"/>
        </w:rPr>
        <w:t xml:space="preserve">Repite el mismo procedimiento (actualizar el nombre de usuario en Repeater, luego revisar /profile) con estos dos payloads, uno a la vez.</w:t>
      </w:r>
    </w:p>
    <w:p>
      <w:pPr>
        <w:shd w:fill="1E1E1E" w:val="clear"/>
        <w:spacing w:after="60" w:before="60"/>
        <w:ind w:left="120" w:right="120"/>
      </w:pPr>
      <w:r>
        <w:rPr>
          <w:rFonts w:ascii="Consolas" w:cs="Consolas" w:eastAsia="Consolas" w:hAnsi="Consolas"/>
          <w:color w:val="D4D4D4"/>
          <w:sz w:val="19"/>
          <w:szCs w:val="19"/>
        </w:rPr>
        <w:t xml:space="preserve">#{global.process.mainModule.require('child_process').execSync('id').toString()}</w:t>
      </w:r>
    </w:p>
    <w:p>
      <w:pPr>
        <w:shd w:fill="1E1E1E" w:val="clear"/>
        <w:spacing w:after="60" w:before="0"/>
        <w:ind w:left="120" w:right="120"/>
      </w:pPr>
      <w:r>
        <w:rPr>
          <w:rFonts w:ascii="Consolas" w:cs="Consolas" w:eastAsia="Consolas" w:hAnsi="Consolas"/>
          <w:color w:val="D4D4D4"/>
          <w:sz w:val="19"/>
          <w:szCs w:val="19"/>
        </w:rPr>
        <w:t xml:space="preserve">#{global.process.mainModule.require('child_process').execSync('hostname').toString()}</w:t>
      </w:r>
    </w:p>
    <w:p>
      <w:pPr>
        <w:spacing w:after="120" w:before="20"/>
        <w:ind w:left="260"/>
      </w:pPr>
      <w:r>
        <w:rPr>
          <w:b/>
          <w:bCs/>
          <w:color w:val="0F6674"/>
          <w:sz w:val="20"/>
          <w:szCs w:val="20"/>
        </w:rPr>
        <w:t xml:space="preserve">Qué deberías ver / tener en cuenta:  </w:t>
      </w:r>
      <w:r>
        <w:rPr>
          <w:i/>
          <w:iCs/>
          <w:color w:val="595959"/>
          <w:sz w:val="20"/>
          <w:szCs w:val="20"/>
        </w:rPr>
        <w:t xml:space="preserve">Documenta el resultado de cada uno por separado — juntos, los tres (whoami, id, hostname) son evidencia suficiente de ejecución arbitraria de comandos, sin necesidad de ir más allá.</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los resultados de id y hostname:</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Captura de la Parte A (payload #{1+1} evaluado como 2) y de la Parte B (salidas de whoami, id y hostname obtenidas a través de la plantilla), más tu explicación en una frase de por qué esta falla, aunque se llame "SSTi" y no "Command Injection", termina en el mismo impacto: ejecución arbitraria de comandos en el servidor.</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En /profile sigues viendo el texto literal del payload, sin evaluar.</w:t>
            </w:r>
          </w:p>
        </w:tc>
        <w:tc>
          <w:tcPr>
            <w:tcW w:type="dxa" w:w="4675"/>
            <w:tcMar>
              <w:top w:type="dxa" w:w="80"/>
              <w:left w:type="dxa" w:w="120"/>
              <w:bottom w:type="dxa" w:w="80"/>
              <w:right w:type="dxa" w:w="120"/>
            </w:tcMar>
          </w:tcPr>
          <w:p>
            <w:pPr>
              <w:spacing w:after="0"/>
            </w:pPr>
            <w:r>
              <w:t xml:space="preserve">Confirma que editaste el campo correcto (nombre de usuario) y que la solicitud de actualización en Repeater realmente se envió con código 2xx antes de revisar /profile — si la actualización falló, /profile sigue mostrando tu valor anterior.</w:t>
            </w:r>
          </w:p>
        </w:tc>
      </w:tr>
      <w:tr>
        <w:tc>
          <w:tcPr>
            <w:tcW w:type="dxa" w:w="4675"/>
            <w:tcMar>
              <w:top w:type="dxa" w:w="80"/>
              <w:left w:type="dxa" w:w="120"/>
              <w:bottom w:type="dxa" w:w="80"/>
              <w:right w:type="dxa" w:w="120"/>
            </w:tcMar>
          </w:tcPr>
          <w:p>
            <w:pPr>
              <w:spacing w:after="0"/>
            </w:pPr>
            <w:r>
              <w:t xml:space="preserve">El payload de whoami no devuelve nada, o la página de perfil da error.</w:t>
            </w:r>
          </w:p>
        </w:tc>
        <w:tc>
          <w:tcPr>
            <w:tcW w:type="dxa" w:w="4675"/>
            <w:tcMar>
              <w:top w:type="dxa" w:w="80"/>
              <w:left w:type="dxa" w:w="120"/>
              <w:bottom w:type="dxa" w:w="80"/>
              <w:right w:type="dxa" w:w="120"/>
            </w:tcMar>
          </w:tcPr>
          <w:p>
            <w:pPr>
              <w:spacing w:after="0"/>
            </w:pPr>
            <w:r>
              <w:t xml:space="preserve">Revisa que copiaste el payload exacto, con las comillas simples correctas (no tipográficas) y el paréntesis balanceado — un error de sintaxis en el payload rompe el renderizado de toda la plantilla.</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¿Por qué el payload #{1+1} es una prueba más segura de empezar que ir directo a un payload de ejecución de comandos?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¿Qué tienen en común, en su causa raíz, una SSTi que llega a ejecución de comandos y una inyección de comandos clásica (como la del Anexo Complementario DVWA-H)?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¿Por qué este laboratorio se detiene en comandos informativos (whoami, id, hostname) y no completa el desafío oficial de Juice Shop, que pide descargar y ejecutar un archivo externo?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Restaura tu nombre de usuario a un valor normal antes de terminar. No se requiere reinicio de VM.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J · Inyección de comandos (vía SSTi)</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2026-08-20T01:36:07.751Z</dcterms:created>
  <dcterms:modified xsi:type="dcterms:W3CDTF">2026-08-20T01:36:07.751Z</dcterms:modified>
</cp:coreProperties>
</file>

<file path=docProps/custom.xml><?xml version="1.0" encoding="utf-8"?>
<Properties xmlns="http://schemas.openxmlformats.org/officeDocument/2006/custom-properties" xmlns:vt="http://schemas.openxmlformats.org/officeDocument/2006/docPropsVTypes"/>
</file>