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DVWA-C</w:t>
      </w:r>
    </w:p>
    <w:p>
      <w:pPr>
        <w:spacing w:after="80"/>
      </w:pPr>
      <w:r>
        <w:rPr>
          <w:b/>
          <w:bCs/>
          <w:color w:val="1F3864"/>
          <w:sz w:val="30"/>
          <w:szCs w:val="30"/>
        </w:rPr>
        <w:t xml:space="preserve">Control de acceso (Authorisation Bypass)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Distinguir, con evidencia práctica, entre autenticación (¿quién eres?) y autorización (¿qué puedes ver o hacer, dado quién eres?), demostrando que ocultar una opción del menú para un usuario sin privilegios no equivale a protegerla en el servidor.</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en este laboratorio: la ruta /vulnerabilities/authbypass/, accedida como usuario sin privilegios de administrador.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 — mismo principio de MITM/pruebas autorizadas visto en la Sesión 6, aplicado ahora a explotación activa sobre una aplicación construida a propósito para practicar.</w:t>
      </w:r>
    </w:p>
    <w:p>
      <w:pPr>
        <w:pBdr>
          <w:left w:val="single" w:color="0F6674" w:sz="14" w:space="8"/>
        </w:pBdr>
        <w:shd w:fill="F2F2F2" w:val="clear"/>
        <w:spacing w:after="160" w:before="100"/>
      </w:pPr>
      <w:r>
        <w:rPr>
          <w:i/>
          <w:iCs/>
          <w:color w:val="595959"/>
        </w:rPr>
        <w:t xml:space="preserve">Resultado de aprendizaje esperado: explicar por qué ocultar un enlace en el menú no es control de acceso, y qué significa que una ruta esté protegida "solo del lado del cliente".</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ni el Intruder de Burp — el objetivo es que entiendas cada solicitud que modificas, no que una herramienta lo haga por ti.</w:t>
      </w:r>
    </w:p>
    <w:p>
      <w:pPr>
        <w:pBdr>
          <w:left w:val="single" w:color="0F6674" w:sz="14" w:space="8"/>
        </w:pBdr>
        <w:shd w:fill="F2F2F2" w:val="clear"/>
        <w:spacing w:after="160" w:before="100"/>
      </w:pPr>
      <w:r>
        <w:rPr>
          <w:i/>
          <w:iCs/>
          <w:color w:val="595959"/>
        </w:rPr>
        <w:t xml:space="preserve">DVWA trae un módulo dedicado exactamente para esto, llamado "Authorisation Bypass" — ejercicio nativo, no adaptado, y el que más se acerca en espíritu al ejercicio original de Juice Shop (IDOR / rutas administrativas).</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 (para no chocar con Juice Shop en 3000, Burp en 8080, ZAP en 8081 ni el sitio HTTPS de laboratorio en 8443).</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 (Ctrl+C para detenerlo al terminar).</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Es un paso obligatorio la primera vez que se levanta el contenedor; sin esto, el login fallará aunque el contenedor esté corriendo.</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 de DVWA.</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intencionalmente débiles y públicas, parte del propio diseño educativo de DVWA — no son un hallazgo de este ejercicio.</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el nivel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(todas las protecciones activas) — si no cambias el nivel explícitamente, no vas a poder reproducir la falla de este ejercicio.</w:t>
      </w:r>
    </w:p>
    <w:p>
      <w:pPr>
        <w:pStyle w:val="Heading1"/>
        <w:spacing w:after="180" w:before="380"/>
      </w:pPr>
      <w:r>
        <w:t xml:space="preserve">Parte B — Confirma el comportamiento como administrador</w:t>
      </w:r>
    </w:p>
    <w:p>
      <w:pPr>
        <w:spacing w:after="80" w:before="220"/>
      </w:pPr>
      <w:r>
        <w:rPr>
          <w:b/>
          <w:bCs/>
          <w:color w:val="FFFFFF"/>
          <w:sz w:val="20"/>
          <w:szCs w:val="20"/>
          <w:shd w:fill="1F3864" w:val="clear"/>
        </w:rPr>
        <w:t xml:space="preserve">Paso 1</w:t>
      </w:r>
      <w:r>
        <w:rPr>
          <w:b/>
          <w:bCs/>
          <w:color w:val="1F3864"/>
          <w:sz w:val="22"/>
          <w:szCs w:val="22"/>
        </w:rPr>
        <w:t xml:space="preserve">  —  Verifica que el módulo aparece en el menú de admin</w:t>
      </w:r>
    </w:p>
    <w:p>
      <w:pPr>
        <w:spacing w:after="100"/>
      </w:pPr>
      <w:r>
        <w:rPr>
          <w:sz w:val="21"/>
          <w:szCs w:val="21"/>
        </w:rPr>
        <w:t xml:space="preserve">Con la sesión de admin abierta (Parte A), confirma que "Authorisation Bypass" aparece en el menú lateral y que al entrar (http://localhost:4280/vulnerabilities/authbypass/) ves una pantalla de administración de usuarios.</w:t>
      </w:r>
    </w:p>
    <w:p>
      <w:pPr>
        <w:spacing w:after="120" w:before="20"/>
        <w:ind w:left="260"/>
      </w:pPr>
      <w:r>
        <w:rPr>
          <w:b/>
          <w:bCs/>
          <w:color w:val="0F6674"/>
          <w:sz w:val="20"/>
          <w:szCs w:val="20"/>
        </w:rPr>
        <w:t xml:space="preserve">Qué deberías ver / tener en cuenta:  </w:t>
      </w:r>
      <w:r>
        <w:rPr>
          <w:i/>
          <w:iCs/>
          <w:color w:val="595959"/>
          <w:sz w:val="20"/>
          <w:szCs w:val="20"/>
        </w:rPr>
        <w:t xml:space="preserve">Esta es tu línea base: lo que se supone que solo un administrador debería poder ver.</w:t>
      </w:r>
    </w:p>
    <w:p>
      <w:pPr>
        <w:pStyle w:val="Heading1"/>
        <w:spacing w:after="180" w:before="380"/>
      </w:pPr>
      <w:r>
        <w:t xml:space="preserve">Parte C — Repite el acceso como usuario sin privilegios</w:t>
      </w:r>
    </w:p>
    <w:p>
      <w:pPr>
        <w:spacing w:after="80" w:before="220"/>
      </w:pPr>
      <w:r>
        <w:rPr>
          <w:b/>
          <w:bCs/>
          <w:color w:val="FFFFFF"/>
          <w:sz w:val="20"/>
          <w:szCs w:val="20"/>
          <w:shd w:fill="1F3864" w:val="clear"/>
        </w:rPr>
        <w:t xml:space="preserve">Paso 1</w:t>
      </w:r>
      <w:r>
        <w:rPr>
          <w:b/>
          <w:bCs/>
          <w:color w:val="1F3864"/>
          <w:sz w:val="22"/>
          <w:szCs w:val="22"/>
        </w:rPr>
        <w:t xml:space="preserve">  —  Cierra sesión e inicia con una cuenta sin privilegios</w:t>
      </w:r>
    </w:p>
    <w:p>
      <w:pPr>
        <w:spacing w:after="60"/>
      </w:pPr>
      <w:r>
        <w:rPr>
          <w:sz w:val="21"/>
          <w:szCs w:val="21"/>
        </w:rPr>
        <w:t xml:space="preserve">Cierra la sesión de admin e inicia sesión con una de las cuentas de usuario estándar de DVWA (sin privilegios administrativos).</w:t>
      </w:r>
    </w:p>
    <w:p>
      <w:pPr>
        <w:shd w:fill="1E1E1E" w:val="clear"/>
        <w:spacing w:after="60" w:before="60"/>
        <w:ind w:left="120" w:right="120"/>
      </w:pPr>
      <w:r>
        <w:rPr>
          <w:rFonts w:ascii="Consolas" w:cs="Consolas" w:eastAsia="Consolas" w:hAnsi="Consolas"/>
          <w:color w:val="D4D4D4"/>
          <w:sz w:val="19"/>
          <w:szCs w:val="19"/>
        </w:rPr>
        <w:t xml:space="preserve">usuario: gordonb   /   clave: abc123</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por defecto de DVWA, intencionalmente públicas y débiles — no son un hallazgo de este ejercicio, son parte de su diseño educativo.</w:t>
      </w:r>
    </w:p>
    <w:p>
      <w:pPr>
        <w:spacing w:after="80" w:before="220"/>
      </w:pPr>
      <w:r>
        <w:rPr>
          <w:b/>
          <w:bCs/>
          <w:color w:val="FFFFFF"/>
          <w:sz w:val="20"/>
          <w:szCs w:val="20"/>
          <w:shd w:fill="1F3864" w:val="clear"/>
        </w:rPr>
        <w:t xml:space="preserve">Paso 2</w:t>
      </w:r>
      <w:r>
        <w:rPr>
          <w:b/>
          <w:bCs/>
          <w:color w:val="1F3864"/>
          <w:sz w:val="22"/>
          <w:szCs w:val="22"/>
        </w:rPr>
        <w:t xml:space="preserve">  —  Confirma que el menú NO muestra la opción</w:t>
      </w:r>
    </w:p>
    <w:p>
      <w:pPr>
        <w:spacing w:after="100"/>
      </w:pPr>
      <w:r>
        <w:rPr>
          <w:sz w:val="21"/>
          <w:szCs w:val="21"/>
        </w:rPr>
        <w:t xml:space="preserve">Revisa el menú lateral con esta cuenta: "Authorisation Bypass" no debería aparecer como opción visible.</w:t>
      </w:r>
    </w:p>
    <w:p>
      <w:pPr>
        <w:spacing w:after="120" w:before="20"/>
        <w:ind w:left="260"/>
      </w:pPr>
      <w:r>
        <w:rPr>
          <w:b/>
          <w:bCs/>
          <w:color w:val="0F6674"/>
          <w:sz w:val="20"/>
          <w:szCs w:val="20"/>
        </w:rPr>
        <w:t xml:space="preserve">Qué deberías ver / tener en cuenta:  </w:t>
      </w:r>
      <w:r>
        <w:rPr>
          <w:i/>
          <w:iCs/>
          <w:color w:val="595959"/>
          <w:sz w:val="20"/>
          <w:szCs w:val="20"/>
        </w:rPr>
        <w:t xml:space="preserve">Este es el control de acceso tal como lo implementó la aplicación: ocultar la opción del menú para quien no debería usarla.</w:t>
      </w:r>
    </w:p>
    <w:p>
      <w:pPr>
        <w:spacing w:after="80" w:before="220"/>
      </w:pPr>
      <w:r>
        <w:rPr>
          <w:b/>
          <w:bCs/>
          <w:color w:val="FFFFFF"/>
          <w:sz w:val="20"/>
          <w:szCs w:val="20"/>
          <w:shd w:fill="1F3864" w:val="clear"/>
        </w:rPr>
        <w:t xml:space="preserve">Paso 3</w:t>
      </w:r>
      <w:r>
        <w:rPr>
          <w:b/>
          <w:bCs/>
          <w:color w:val="1F3864"/>
          <w:sz w:val="22"/>
          <w:szCs w:val="22"/>
        </w:rPr>
        <w:t xml:space="preserve">  —  Navega directamente a la ruta, sin usar el menú</w:t>
      </w:r>
    </w:p>
    <w:p>
      <w:pPr>
        <w:spacing w:after="60"/>
      </w:pPr>
      <w:r>
        <w:rPr>
          <w:sz w:val="21"/>
          <w:szCs w:val="21"/>
        </w:rPr>
        <w:t xml:space="preserve">Con Intercept en ON (o simplemente escribiendo la URL), navega directamente a la misma ruta que usaste como admin, ahora con la sesión de gordonb.</w:t>
      </w:r>
    </w:p>
    <w:p>
      <w:pPr>
        <w:shd w:fill="1E1E1E" w:val="clear"/>
        <w:spacing w:after="60" w:before="60"/>
        <w:ind w:left="120" w:right="120"/>
      </w:pPr>
      <w:r>
        <w:rPr>
          <w:rFonts w:ascii="Consolas" w:cs="Consolas" w:eastAsia="Consolas" w:hAnsi="Consolas"/>
          <w:color w:val="D4D4D4"/>
          <w:sz w:val="19"/>
          <w:szCs w:val="19"/>
        </w:rPr>
        <w:t xml:space="preserve">http://localhost:4280/vulnerabilities/authbypass/</w:t>
      </w:r>
    </w:p>
    <w:p>
      <w:pPr>
        <w:spacing w:after="120" w:before="20"/>
        <w:ind w:left="260"/>
      </w:pPr>
      <w:r>
        <w:rPr>
          <w:b/>
          <w:bCs/>
          <w:color w:val="0F6674"/>
          <w:sz w:val="20"/>
          <w:szCs w:val="20"/>
        </w:rPr>
        <w:t xml:space="preserve">Qué deberías ver / tener en cuenta:  </w:t>
      </w:r>
      <w:r>
        <w:rPr>
          <w:i/>
          <w:iCs/>
          <w:color w:val="595959"/>
          <w:sz w:val="20"/>
          <w:szCs w:val="20"/>
        </w:rPr>
        <w:t xml:space="preserve">Observa el código de estado y el contenido de la respuesta en Burp: si obtienes 200 con el mismo panel de administración de usuarios que viste como admin, el servidor nunca verificó tu rol — solo confió en que el menú te ocultara el enlace.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código de estado de la respuesta y si el contenido coincide con lo que viste como administrador:</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4</w:t>
      </w:r>
      <w:r>
        <w:rPr>
          <w:b/>
          <w:bCs/>
          <w:color w:val="1F3864"/>
          <w:sz w:val="22"/>
          <w:szCs w:val="22"/>
        </w:rPr>
        <w:t xml:space="preserve">  —  Envía la solicitud a Repeater y confírmalo de forma aislada</w:t>
      </w:r>
    </w:p>
    <w:p>
      <w:pPr>
        <w:spacing w:after="100"/>
      </w:pPr>
      <w:r>
        <w:rPr>
          <w:sz w:val="21"/>
          <w:szCs w:val="21"/>
        </w:rPr>
        <w:t xml:space="preserve">Envía esa misma solicitud a Repeater y reenvíala un par de veces para confirmar que el resultado es consistente, no un error puntual.</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la respuesta obtenida como admin (línea base) y captura de la misma ruta accedida con la cuenta sin privilegios (código de estado y contenido), más tu explicación en una frase de la diferencia entre autenticación y autorización aplicada a este caso concreto.</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Con la cuenta gordonb, la ruta devuelve error o redirige al login.</w:t>
            </w:r>
          </w:p>
        </w:tc>
        <w:tc>
          <w:tcPr>
            <w:tcW w:type="dxa" w:w="4675"/>
            <w:tcMar>
              <w:top w:type="dxa" w:w="80"/>
              <w:left w:type="dxa" w:w="120"/>
              <w:bottom w:type="dxa" w:w="80"/>
              <w:right w:type="dxa" w:w="120"/>
            </w:tcMar>
          </w:tcPr>
          <w:p>
            <w:pPr>
              <w:spacing w:after="0"/>
            </w:pPr>
            <w:r>
              <w:t xml:space="preserve">Confirma que el nivel de seguridad de DVWA sigue en "Low" (en niveles superiores, este módulo sí valida el rol en el servidor) y que copiaste la URL exacta.</w:t>
            </w:r>
          </w:p>
        </w:tc>
      </w:tr>
      <w:tr>
        <w:tc>
          <w:tcPr>
            <w:tcW w:type="dxa" w:w="4675"/>
            <w:tcMar>
              <w:top w:type="dxa" w:w="80"/>
              <w:left w:type="dxa" w:w="120"/>
              <w:bottom w:type="dxa" w:w="80"/>
              <w:right w:type="dxa" w:w="120"/>
            </w:tcMar>
          </w:tcPr>
          <w:p>
            <w:pPr>
              <w:spacing w:after="0"/>
            </w:pPr>
            <w:r>
              <w:t xml:space="preserve">No recuerdas si cerraste bien la sesión de admin antes de entrar con gordonb.</w:t>
            </w:r>
          </w:p>
        </w:tc>
        <w:tc>
          <w:tcPr>
            <w:tcW w:type="dxa" w:w="4675"/>
            <w:tcMar>
              <w:top w:type="dxa" w:w="80"/>
              <w:left w:type="dxa" w:w="120"/>
              <w:bottom w:type="dxa" w:w="80"/>
              <w:right w:type="dxa" w:w="120"/>
            </w:tcMar>
          </w:tcPr>
          <w:p>
            <w:pPr>
              <w:spacing w:after="0"/>
            </w:pPr>
            <w:r>
              <w:t xml:space="preserve">Cierra sesión explícitamente (Logout) antes de volver a iniciar sesión con la otra cuenta — algunas cookies pueden persistir si solo cambias de pestaña.</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¿Cuál es la diferencia exacta entre autenticación y autorización?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¿Por qué ocultar un enlace en el menú no es una medida de seguridad por sí sola?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fueras a corregir esta falla, ¿en qué capa del backend agregarías la verificación (y de qué exactamente)?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Cierra sesión de la cuenta gordonb. No se requiere reinicio de VM ni del contenedor.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DVWA-C · Control de acceso (Authorisation Bypass)</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2026-08-20T01:02:15.700Z</dcterms:created>
  <dcterms:modified xsi:type="dcterms:W3CDTF">2026-08-20T01:02:15.700Z</dcterms:modified>
</cp:coreProperties>
</file>

<file path=docProps/custom.xml><?xml version="1.0" encoding="utf-8"?>
<Properties xmlns="http://schemas.openxmlformats.org/officeDocument/2006/custom-properties" xmlns:vt="http://schemas.openxmlformats.org/officeDocument/2006/docPropsVTypes"/>
</file>